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866A6" w:rsidRDefault="00085BCA">
      <w:pPr>
        <w:jc w:val="center"/>
      </w:pPr>
      <w:r>
        <w:rPr>
          <w:rFonts w:ascii="Calibri" w:hAnsi="Calibri"/>
          <w:color w:val="000000"/>
          <w:sz w:val="44"/>
        </w:rPr>
        <w:t>Unveiling the Complexities of Cyber Risk and Security</w:t>
      </w:r>
    </w:p>
    <w:p w:rsidR="008866A6" w:rsidRDefault="00085BCA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Dylan Reynolds</w:t>
      </w:r>
    </w:p>
    <w:p w:rsidR="008866A6" w:rsidRDefault="00085BCA">
      <w:pPr>
        <w:jc w:val="center"/>
      </w:pPr>
      <w:r>
        <w:rPr>
          <w:rFonts w:ascii="Calibri" w:hAnsi="Calibri"/>
          <w:color w:val="000000"/>
          <w:sz w:val="32"/>
        </w:rPr>
        <w:t>dylan</w:t>
      </w:r>
      <w:r w:rsidR="00092596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reynolds@emailworld</w:t>
      </w:r>
      <w:r w:rsidR="00092596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com</w:t>
      </w:r>
    </w:p>
    <w:p w:rsidR="008866A6" w:rsidRDefault="008866A6"/>
    <w:p w:rsidR="008866A6" w:rsidRDefault="00085BCA">
      <w:r>
        <w:rPr>
          <w:rFonts w:ascii="Calibri" w:hAnsi="Calibri"/>
          <w:color w:val="000000"/>
          <w:sz w:val="24"/>
        </w:rPr>
        <w:t>In the rapidly evolving technological landscape, cyber risk and security have emerged as critical concerns that profoundly impact individuals, organizations, and nations</w:t>
      </w:r>
      <w:r w:rsidR="0009259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seamless integration of digital technologies into every aspect of our lives has created an intricate web of interconnected systems, making them vulnerable to a myriad of malicious activities</w:t>
      </w:r>
      <w:r w:rsidR="0009259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Understanding the complexities of cyber risk and security is paramount in navigating the challenges and ensuring resilience in a digital world</w:t>
      </w:r>
      <w:r w:rsidR="0009259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perpetual evolution of cyber threats poses unprecedented challenges for individuals, businesses, and governments alike</w:t>
      </w:r>
      <w:r w:rsidR="0009259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Cybercriminals, operating from various corners of the globe, relentlessly explore new avenues to exploit vulnerabilities, resulting in devastating consequences</w:t>
      </w:r>
      <w:r w:rsidR="0009259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sophisticated phishing scams to intricate ransomware attacks, the tactics employed by these nefarious actors continue to grow more elaborate and evasive, demanding heightened vigilance and robust security measures</w:t>
      </w:r>
      <w:r w:rsidR="0009259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Consequently, organizations are increasingly confronted with the daunting task of safeguarding sensitive data and systems from unauthorized access, theft, or disruption</w:t>
      </w:r>
      <w:r w:rsidR="0009259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escalating cybersecurity landscape demands a multi-faceted approach, encompassing robust technical safeguards, rigorous employee training, and a culture of cyber awareness among all stakeholders</w:t>
      </w:r>
      <w:r w:rsidR="0009259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continuous refinement of security protocols, coupled with ongoing monitoring and analysis, is essential to stay ahead of the ever-changing cyber threat landscape</w:t>
      </w:r>
      <w:r w:rsidR="00092596">
        <w:rPr>
          <w:rFonts w:ascii="Calibri" w:hAnsi="Calibri"/>
          <w:color w:val="000000"/>
          <w:sz w:val="24"/>
        </w:rPr>
        <w:t>.</w:t>
      </w:r>
    </w:p>
    <w:p w:rsidR="008866A6" w:rsidRDefault="00085BCA">
      <w:r>
        <w:rPr>
          <w:rFonts w:ascii="Calibri" w:hAnsi="Calibri"/>
          <w:color w:val="000000"/>
          <w:sz w:val="28"/>
        </w:rPr>
        <w:t>Summary</w:t>
      </w:r>
    </w:p>
    <w:p w:rsidR="008866A6" w:rsidRDefault="00085BCA">
      <w:r>
        <w:rPr>
          <w:rFonts w:ascii="Calibri" w:hAnsi="Calibri"/>
          <w:color w:val="000000"/>
        </w:rPr>
        <w:t>Cyber risk and security pose intricate challenges amidst an interconnected digital landscape</w:t>
      </w:r>
      <w:r w:rsidR="00092596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 ceaseless evolution of cyber threats underscores the crucial need for individuals, organizations, and nations to remain vigilant and vigilant</w:t>
      </w:r>
      <w:r w:rsidR="00092596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Defending against malicious activities in the digital realm requires a comprehensive approach, integrating state-of-the-art technological measures, robust employee education, and a culture of cyber awareness</w:t>
      </w:r>
      <w:r w:rsidR="00092596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As technology continues to shape </w:t>
      </w:r>
      <w:r>
        <w:rPr>
          <w:rFonts w:ascii="Calibri" w:hAnsi="Calibri"/>
          <w:color w:val="000000"/>
        </w:rPr>
        <w:lastRenderedPageBreak/>
        <w:t>the fabric of our lives, understanding and mitigating cyber risks is paramount in safeguarding our data, systems, and digital infrastructure</w:t>
      </w:r>
      <w:r w:rsidR="00092596">
        <w:rPr>
          <w:rFonts w:ascii="Calibri" w:hAnsi="Calibri"/>
          <w:color w:val="000000"/>
        </w:rPr>
        <w:t>.</w:t>
      </w:r>
    </w:p>
    <w:sectPr w:rsidR="008866A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19126026">
    <w:abstractNumId w:val="8"/>
  </w:num>
  <w:num w:numId="2" w16cid:durableId="970868666">
    <w:abstractNumId w:val="6"/>
  </w:num>
  <w:num w:numId="3" w16cid:durableId="34431956">
    <w:abstractNumId w:val="5"/>
  </w:num>
  <w:num w:numId="4" w16cid:durableId="704601903">
    <w:abstractNumId w:val="4"/>
  </w:num>
  <w:num w:numId="5" w16cid:durableId="1713117382">
    <w:abstractNumId w:val="7"/>
  </w:num>
  <w:num w:numId="6" w16cid:durableId="1424957288">
    <w:abstractNumId w:val="3"/>
  </w:num>
  <w:num w:numId="7" w16cid:durableId="656496335">
    <w:abstractNumId w:val="2"/>
  </w:num>
  <w:num w:numId="8" w16cid:durableId="1974480018">
    <w:abstractNumId w:val="1"/>
  </w:num>
  <w:num w:numId="9" w16cid:durableId="15441004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5BCA"/>
    <w:rsid w:val="00092596"/>
    <w:rsid w:val="0015074B"/>
    <w:rsid w:val="0029639D"/>
    <w:rsid w:val="00326F90"/>
    <w:rsid w:val="008866A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2024-01-14T13:55:00Z</dcterms:modified>
  <cp:category/>
</cp:coreProperties>
</file>