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128" w:rsidRDefault="00D90313">
      <w:pPr>
        <w:jc w:val="center"/>
      </w:pPr>
      <w:r>
        <w:rPr>
          <w:rFonts w:ascii="Calibri" w:hAnsi="Calibri"/>
          <w:color w:val="000000"/>
          <w:sz w:val="44"/>
        </w:rPr>
        <w:t>Molecular Mayhem: Unraveling the Enigma of Neurodegenerative Diseases</w:t>
      </w:r>
    </w:p>
    <w:p w:rsidR="00E12128" w:rsidRDefault="00D9031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Eleanor Walsh</w:t>
      </w:r>
    </w:p>
    <w:p w:rsidR="00E12128" w:rsidRDefault="00D90313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ED102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walsh@ivorytower</w:t>
      </w:r>
      <w:r w:rsidR="00ED102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E12128" w:rsidRDefault="00E12128"/>
    <w:p w:rsidR="00E12128" w:rsidRDefault="00D90313">
      <w:r>
        <w:rPr>
          <w:rFonts w:ascii="Calibri" w:hAnsi="Calibri"/>
          <w:color w:val="000000"/>
          <w:sz w:val="24"/>
        </w:rPr>
        <w:t>In the intricate landscape of human health, neurodegenerative diseases emerge as formidable adversaries, challenging our understanding of brain function and exacting a devastating toll on countless lives</w:t>
      </w:r>
      <w:r w:rsidR="00ED10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these maladies relentlessly erode cognitive abilities and motor skills, they not only rob individuals of their autonomy but also inflict immeasurable anguish upon their loved ones</w:t>
      </w:r>
      <w:r w:rsidR="00ED10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Alzheimer's disease, Parkinson's disease, and amyotrophic lateral sclerosis (ALS) stand as prominent examples of this insidious class of ailments, each leaving a trail of shattered lives in its wake</w:t>
      </w:r>
      <w:r w:rsidR="00ED10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despite decades of diligent research, effective treatments remain elusive, underscoring the urgent need for a deeper comprehension of the underlying mechanisms driving these enigmatic conditions</w:t>
      </w:r>
      <w:r w:rsidR="00ED10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secrets of neurodegenerative diseases demands a multipronged approach that draws upon diverse scientific disciplines, from genetics and molecular biology to neuroscience and pharmacology</w:t>
      </w:r>
      <w:r w:rsidR="00ED10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heart of this endeavor lies the exploration of aberrant protein aggregation, a phenomenon characterized by the abnormal accumulation of misfolded proteins within neurons</w:t>
      </w:r>
      <w:r w:rsidR="00ED10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rogue proteins, defying their intended cellular roles, clump together to form toxic aggregates that wreak havoc upon neuronal integrity and function</w:t>
      </w:r>
      <w:r w:rsidR="00ED10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intricate interplay between protein misfolding, aggregation, and cellular dysfunction holds immense promise for elucidating the pathogenesis of neurodegenerative diseases, paving the way for the development of targeted therapies</w:t>
      </w:r>
      <w:r w:rsidR="00ED10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deciphering the complex genetic landscape of these diseases is paramount to unmasking their underlying causes</w:t>
      </w:r>
      <w:r w:rsidR="00ED10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Genome-wide association studies have uncovered a myriad of genetic variants linked to an increased risk of developing neurodegenerative disorders</w:t>
      </w:r>
      <w:r w:rsidR="00ED10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meticulously dissecting these genetic variations, researchers aim to pinpoint the molecular pathways involved in disease initiation and progression</w:t>
      </w:r>
      <w:r w:rsidR="00ED10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deciphering the epigenetic modifications that influence gene </w:t>
      </w:r>
      <w:r>
        <w:rPr>
          <w:rFonts w:ascii="Calibri" w:hAnsi="Calibri"/>
          <w:color w:val="000000"/>
          <w:sz w:val="24"/>
        </w:rPr>
        <w:lastRenderedPageBreak/>
        <w:t>expression patterns may shed light on hitherto unknown mechanisms contributing to neurodegeneration</w:t>
      </w:r>
      <w:r w:rsidR="00ED1020">
        <w:rPr>
          <w:rFonts w:ascii="Calibri" w:hAnsi="Calibri"/>
          <w:color w:val="000000"/>
          <w:sz w:val="24"/>
        </w:rPr>
        <w:t>.</w:t>
      </w:r>
    </w:p>
    <w:p w:rsidR="00E12128" w:rsidRDefault="00D90313">
      <w:r>
        <w:rPr>
          <w:rFonts w:ascii="Calibri" w:hAnsi="Calibri"/>
          <w:color w:val="000000"/>
          <w:sz w:val="28"/>
        </w:rPr>
        <w:t>Summary</w:t>
      </w:r>
    </w:p>
    <w:p w:rsidR="00E12128" w:rsidRDefault="00D90313">
      <w:r>
        <w:rPr>
          <w:rFonts w:ascii="Calibri" w:hAnsi="Calibri"/>
          <w:color w:val="000000"/>
        </w:rPr>
        <w:t>The enigma of neurodegenerative diseases demands a concerted effort to unravel the intricate interplay between protein aggregation, genetic predisposition, and environmental factors</w:t>
      </w:r>
      <w:r w:rsidR="00ED102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integrating insights from diverse scientific disciplines, researchers strive to illuminate the molecular underpinnings of these debilitating conditions</w:t>
      </w:r>
      <w:r w:rsidR="00ED102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pursuit of knowledge holds the promise of novel therapeutic avenues, offering hope to countless individuals and families affected by these devastating maladies</w:t>
      </w:r>
      <w:r w:rsidR="00ED1020">
        <w:rPr>
          <w:rFonts w:ascii="Calibri" w:hAnsi="Calibri"/>
          <w:color w:val="000000"/>
        </w:rPr>
        <w:t>.</w:t>
      </w:r>
    </w:p>
    <w:sectPr w:rsidR="00E121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974759">
    <w:abstractNumId w:val="8"/>
  </w:num>
  <w:num w:numId="2" w16cid:durableId="1422528421">
    <w:abstractNumId w:val="6"/>
  </w:num>
  <w:num w:numId="3" w16cid:durableId="626817589">
    <w:abstractNumId w:val="5"/>
  </w:num>
  <w:num w:numId="4" w16cid:durableId="1070227060">
    <w:abstractNumId w:val="4"/>
  </w:num>
  <w:num w:numId="5" w16cid:durableId="1991516750">
    <w:abstractNumId w:val="7"/>
  </w:num>
  <w:num w:numId="6" w16cid:durableId="1346980899">
    <w:abstractNumId w:val="3"/>
  </w:num>
  <w:num w:numId="7" w16cid:durableId="955064750">
    <w:abstractNumId w:val="2"/>
  </w:num>
  <w:num w:numId="8" w16cid:durableId="1435858199">
    <w:abstractNumId w:val="1"/>
  </w:num>
  <w:num w:numId="9" w16cid:durableId="52044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90313"/>
    <w:rsid w:val="00E12128"/>
    <w:rsid w:val="00ED10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