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8A8" w:rsidRDefault="00723F09">
      <w:pPr>
        <w:jc w:val="center"/>
      </w:pPr>
      <w:r>
        <w:rPr>
          <w:rFonts w:ascii="Calibri" w:hAnsi="Calibri"/>
          <w:color w:val="000000"/>
          <w:sz w:val="44"/>
        </w:rPr>
        <w:t>Unraveling Enigma: Cybersecurity in the Age of Quantum Computing</w:t>
      </w:r>
    </w:p>
    <w:p w:rsidR="001838A8" w:rsidRDefault="00723F0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7252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Langley</w:t>
      </w:r>
    </w:p>
    <w:p w:rsidR="001838A8" w:rsidRDefault="00723F09">
      <w:pPr>
        <w:jc w:val="center"/>
      </w:pPr>
      <w:r>
        <w:rPr>
          <w:rFonts w:ascii="Calibri" w:hAnsi="Calibri"/>
          <w:color w:val="000000"/>
          <w:sz w:val="32"/>
        </w:rPr>
        <w:t>i</w:t>
      </w:r>
      <w:r w:rsidR="00A725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langley@emailhost</w:t>
      </w:r>
      <w:r w:rsidR="00A725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tech</w:t>
      </w:r>
    </w:p>
    <w:p w:rsidR="001838A8" w:rsidRDefault="001838A8"/>
    <w:p w:rsidR="001838A8" w:rsidRDefault="00723F09">
      <w:r>
        <w:rPr>
          <w:rFonts w:ascii="Calibri" w:hAnsi="Calibri"/>
          <w:color w:val="000000"/>
          <w:sz w:val="24"/>
        </w:rPr>
        <w:t>In the ever-evolving landscape of digital technology, cybersecurity takes center stage as the guardian of information integrity and the defender against malicious cyber threats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quantum computing, however, poses an unprecedented challenge to the current cryptographic systems and security protocols, as its immense processing power threatens to render traditional encryption methods obsolete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safeguard digital assets and preserve online security in this transformative era, researchers, cryptographers, and policymakers worldwide are embarking on a quest to decipher this enigma: How can we harness the transformative power of quantum computing without compromising cybersecurity?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first paragraph of this introduction, the author sets the stage by emphasizing the critical role of cybersecurity in today's digital world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mention of the specific threat posed by quantum computing to existing encryption methods immediately establishes the relevance and urgency of the topic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second paragraph, the author highlights the efforts of experts in various domains to address this challenge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specifying the collective effort of researchers, cryptographers, and policymakers, the paragraph reinforces the heightened awareness and collaborative approach being taken to tackle this complex issue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third and concluding paragraph, the author underscores the overarching theme of the essay: the need to strike a delicate balance between leveraging quantum computing's potential and maintaining robust cybersecurity</w:t>
      </w:r>
      <w:r w:rsidR="00A725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encapsulates the central argument that will be explored throughout the essay</w:t>
      </w:r>
      <w:r w:rsidR="00A72528">
        <w:rPr>
          <w:rFonts w:ascii="Calibri" w:hAnsi="Calibri"/>
          <w:color w:val="000000"/>
          <w:sz w:val="24"/>
        </w:rPr>
        <w:t>.</w:t>
      </w:r>
    </w:p>
    <w:p w:rsidR="001838A8" w:rsidRDefault="00723F09">
      <w:r>
        <w:rPr>
          <w:rFonts w:ascii="Calibri" w:hAnsi="Calibri"/>
          <w:color w:val="000000"/>
          <w:sz w:val="28"/>
        </w:rPr>
        <w:t>Summary</w:t>
      </w:r>
    </w:p>
    <w:p w:rsidR="001838A8" w:rsidRDefault="00723F09">
      <w:r>
        <w:rPr>
          <w:rFonts w:ascii="Calibri" w:hAnsi="Calibri"/>
          <w:color w:val="000000"/>
        </w:rPr>
        <w:t>The convergence of quantum computing and cybersecurity presents both opportunities and vulnerabilities</w:t>
      </w:r>
      <w:r w:rsidR="00A725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computers hold the promise of solving complex problems exponentially faster, they also pose a grave risk to conventional encryption methods used for </w:t>
      </w:r>
      <w:r>
        <w:rPr>
          <w:rFonts w:ascii="Calibri" w:hAnsi="Calibri"/>
          <w:color w:val="000000"/>
        </w:rPr>
        <w:lastRenderedPageBreak/>
        <w:t>securing digital information</w:t>
      </w:r>
      <w:r w:rsidR="00A725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delves into the landscape of post-quantum cryptography, exploring the various advancements like lattice-based, multivariate, and code-based cryptography that are being pursued to stay ahead of the quantum computing curve</w:t>
      </w:r>
      <w:r w:rsidR="00A725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it examines the strategies for securing critical infrastructures and networks in the face of these emerging threats</w:t>
      </w:r>
      <w:r w:rsidR="00A725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a focus on balancing progress in quantum computing with the preservation of cybersecurity, this essay offers a comprehensive understanding of the challenges and potential solutions at the intersection of these two rapidly evolving domains</w:t>
      </w:r>
      <w:r w:rsidR="00A725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The summary effectively recapitulates the main points of the essay, summarizing the central argument, the proposed solutions, and the underlying challenges in a concise manner</w:t>
      </w:r>
      <w:r w:rsidR="00A72528">
        <w:rPr>
          <w:rFonts w:ascii="Calibri" w:hAnsi="Calibri"/>
          <w:color w:val="000000"/>
        </w:rPr>
        <w:t>.</w:t>
      </w:r>
    </w:p>
    <w:sectPr w:rsidR="00183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268566">
    <w:abstractNumId w:val="8"/>
  </w:num>
  <w:num w:numId="2" w16cid:durableId="1550263265">
    <w:abstractNumId w:val="6"/>
  </w:num>
  <w:num w:numId="3" w16cid:durableId="101995570">
    <w:abstractNumId w:val="5"/>
  </w:num>
  <w:num w:numId="4" w16cid:durableId="1441679705">
    <w:abstractNumId w:val="4"/>
  </w:num>
  <w:num w:numId="5" w16cid:durableId="1836385196">
    <w:abstractNumId w:val="7"/>
  </w:num>
  <w:num w:numId="6" w16cid:durableId="496920583">
    <w:abstractNumId w:val="3"/>
  </w:num>
  <w:num w:numId="7" w16cid:durableId="672492442">
    <w:abstractNumId w:val="2"/>
  </w:num>
  <w:num w:numId="8" w16cid:durableId="2093969360">
    <w:abstractNumId w:val="1"/>
  </w:num>
  <w:num w:numId="9" w16cid:durableId="208872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8A8"/>
    <w:rsid w:val="0029639D"/>
    <w:rsid w:val="00326F90"/>
    <w:rsid w:val="00723F09"/>
    <w:rsid w:val="00A725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