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2A3" w:rsidRDefault="006266D6">
      <w:pPr>
        <w:jc w:val="center"/>
      </w:pPr>
      <w:r>
        <w:rPr>
          <w:rFonts w:ascii="Calibri" w:hAnsi="Calibri"/>
          <w:color w:val="000000"/>
          <w:sz w:val="44"/>
        </w:rPr>
        <w:t>Circuitry of Consciousness: Unraveling the Brain's Enigma</w:t>
      </w:r>
    </w:p>
    <w:p w:rsidR="009302A3" w:rsidRDefault="006266D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5632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Raine</w:t>
      </w:r>
    </w:p>
    <w:p w:rsidR="009302A3" w:rsidRDefault="006266D6">
      <w:pPr>
        <w:jc w:val="center"/>
      </w:pPr>
      <w:r>
        <w:rPr>
          <w:rFonts w:ascii="Calibri" w:hAnsi="Calibri"/>
          <w:color w:val="000000"/>
          <w:sz w:val="32"/>
        </w:rPr>
        <w:t>alexraine@brainimaging</w:t>
      </w:r>
      <w:r w:rsidR="0065632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302A3" w:rsidRDefault="009302A3"/>
    <w:p w:rsidR="009302A3" w:rsidRDefault="006266D6">
      <w:r>
        <w:rPr>
          <w:rFonts w:ascii="Calibri" w:hAnsi="Calibri"/>
          <w:color w:val="000000"/>
          <w:sz w:val="24"/>
        </w:rPr>
        <w:t>The human brain, a symphony of intricately interconnected neurons, stands as the ultimate enigma of our existence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its labyrinthine corridors, consciousness emerges, an elusive phenomenon that has confounded philosophers and scientists alike for millennia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 do mere electrochemical signals give rise to the rich tapestry of our subjective experiences? How do our thoughts, emotions, and memories coalesce into a coherent sense of self? To unravel these mysteries, we must delve into the intricate circuitry of the brain, seeking to understand the fundamental principles underlying conscious awareness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quest to comprehend consciousness, we must first grapple with the sheer complexity of the brain's architecture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Composed of billions of neurons, each capable of communicating with thousands of others, the brain forms a vast network of interconnected pathways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web of neural connections, known as the connectome, provides the physical substrate for the exchange of information that gives rise to consciousness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organization and dynamics of the connectome is a central challenge in unraveling the enigma of consciousness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structural complexity of the brain, its temporal dynamics also play a pivotal role in shaping consciousness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brain is a ceaselessly active organ, with neurons constantly firing and exchanging signals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patterns and synchrony of these neuronal firings give rise to brain waves, rhythmic oscillations that reflect the collective activity of large populations of neurons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brain waves, such as the well-known alpha and theta waves, are thought to be associated with different states of consciousness, ranging from wakefulness to sleep and dreaming</w:t>
      </w:r>
      <w:r w:rsidR="006563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 dynamics of brain waves, we can gain insights into the neural mechanisms underlying conscious experience</w:t>
      </w:r>
      <w:r w:rsidR="0065632D">
        <w:rPr>
          <w:rFonts w:ascii="Calibri" w:hAnsi="Calibri"/>
          <w:color w:val="000000"/>
          <w:sz w:val="24"/>
        </w:rPr>
        <w:t>.</w:t>
      </w:r>
    </w:p>
    <w:p w:rsidR="009302A3" w:rsidRDefault="006266D6">
      <w:r>
        <w:rPr>
          <w:rFonts w:ascii="Calibri" w:hAnsi="Calibri"/>
          <w:color w:val="000000"/>
          <w:sz w:val="28"/>
        </w:rPr>
        <w:t>Summary</w:t>
      </w:r>
    </w:p>
    <w:p w:rsidR="009302A3" w:rsidRDefault="006266D6">
      <w:r>
        <w:rPr>
          <w:rFonts w:ascii="Calibri" w:hAnsi="Calibri"/>
          <w:color w:val="000000"/>
        </w:rPr>
        <w:lastRenderedPageBreak/>
        <w:t>Consciousness, the enigmatic essence of our existence, emerges from the intricate circuitry of the brain</w:t>
      </w:r>
      <w:r w:rsidR="0065632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consciousness requires unraveling the complexities of the brain's architecture, including the connectome and the temporal dynamics of neuronal activity</w:t>
      </w:r>
      <w:r w:rsidR="0065632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neural underpinnings of consciousness, we can illuminate the mechanisms by which electrochemical signals give rise to the rich tapestry of our subjective experiences</w:t>
      </w:r>
      <w:r w:rsidR="0065632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journey to understand consciousness is an ongoing quest, one that promises to reveal profound insights into the nature of human existence</w:t>
      </w:r>
      <w:r w:rsidR="0065632D">
        <w:rPr>
          <w:rFonts w:ascii="Calibri" w:hAnsi="Calibri"/>
          <w:color w:val="000000"/>
        </w:rPr>
        <w:t>.</w:t>
      </w:r>
    </w:p>
    <w:sectPr w:rsidR="009302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385586">
    <w:abstractNumId w:val="8"/>
  </w:num>
  <w:num w:numId="2" w16cid:durableId="981882781">
    <w:abstractNumId w:val="6"/>
  </w:num>
  <w:num w:numId="3" w16cid:durableId="411244595">
    <w:abstractNumId w:val="5"/>
  </w:num>
  <w:num w:numId="4" w16cid:durableId="399719634">
    <w:abstractNumId w:val="4"/>
  </w:num>
  <w:num w:numId="5" w16cid:durableId="458454188">
    <w:abstractNumId w:val="7"/>
  </w:num>
  <w:num w:numId="6" w16cid:durableId="570968307">
    <w:abstractNumId w:val="3"/>
  </w:num>
  <w:num w:numId="7" w16cid:durableId="1761830492">
    <w:abstractNumId w:val="2"/>
  </w:num>
  <w:num w:numId="8" w16cid:durableId="1815103504">
    <w:abstractNumId w:val="1"/>
  </w:num>
  <w:num w:numId="9" w16cid:durableId="53696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6D6"/>
    <w:rsid w:val="0065632D"/>
    <w:rsid w:val="009302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