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81D" w:rsidRDefault="003573B1">
      <w:pPr>
        <w:jc w:val="center"/>
      </w:pPr>
      <w:r>
        <w:rPr>
          <w:rFonts w:ascii="Calibri" w:hAnsi="Calibri"/>
          <w:color w:val="000000"/>
          <w:sz w:val="44"/>
        </w:rPr>
        <w:t>Cyber Security: The Digital Shield</w:t>
      </w:r>
    </w:p>
    <w:p w:rsidR="00C4381D" w:rsidRDefault="003573B1">
      <w:pPr>
        <w:pStyle w:val="NoSpacing"/>
        <w:jc w:val="center"/>
      </w:pPr>
      <w:r>
        <w:rPr>
          <w:rFonts w:ascii="Calibri" w:hAnsi="Calibri"/>
          <w:color w:val="000000"/>
          <w:sz w:val="36"/>
        </w:rPr>
        <w:t>Andrew Davenport</w:t>
      </w:r>
    </w:p>
    <w:p w:rsidR="00C4381D" w:rsidRDefault="003573B1">
      <w:pPr>
        <w:jc w:val="center"/>
      </w:pPr>
      <w:r>
        <w:rPr>
          <w:rFonts w:ascii="Calibri" w:hAnsi="Calibri"/>
          <w:color w:val="000000"/>
          <w:sz w:val="32"/>
        </w:rPr>
        <w:t>andrew</w:t>
      </w:r>
      <w:r w:rsidR="003F4117">
        <w:rPr>
          <w:rFonts w:ascii="Calibri" w:hAnsi="Calibri"/>
          <w:color w:val="000000"/>
          <w:sz w:val="32"/>
        </w:rPr>
        <w:t>.</w:t>
      </w:r>
      <w:r>
        <w:rPr>
          <w:rFonts w:ascii="Calibri" w:hAnsi="Calibri"/>
          <w:color w:val="000000"/>
          <w:sz w:val="32"/>
        </w:rPr>
        <w:t>davenport@blackrock</w:t>
      </w:r>
      <w:r w:rsidR="003F4117">
        <w:rPr>
          <w:rFonts w:ascii="Calibri" w:hAnsi="Calibri"/>
          <w:color w:val="000000"/>
          <w:sz w:val="32"/>
        </w:rPr>
        <w:t>.</w:t>
      </w:r>
      <w:r>
        <w:rPr>
          <w:rFonts w:ascii="Calibri" w:hAnsi="Calibri"/>
          <w:color w:val="000000"/>
          <w:sz w:val="32"/>
        </w:rPr>
        <w:t>net</w:t>
      </w:r>
    </w:p>
    <w:p w:rsidR="00C4381D" w:rsidRDefault="00C4381D"/>
    <w:p w:rsidR="00C4381D" w:rsidRDefault="003573B1">
      <w:r>
        <w:rPr>
          <w:rFonts w:ascii="Calibri" w:hAnsi="Calibri"/>
          <w:color w:val="000000"/>
          <w:sz w:val="24"/>
        </w:rPr>
        <w:t>In the realm of digital landscapes and interconnected networks, cyber security stands as a modern-day guardian, a digital shield that safeguards the integrity and confidentiality of information in an era defined by technological advancements</w:t>
      </w:r>
      <w:r w:rsidR="003F4117">
        <w:rPr>
          <w:rFonts w:ascii="Calibri" w:hAnsi="Calibri"/>
          <w:color w:val="000000"/>
          <w:sz w:val="24"/>
        </w:rPr>
        <w:t>.</w:t>
      </w:r>
      <w:r>
        <w:rPr>
          <w:rFonts w:ascii="Calibri" w:hAnsi="Calibri"/>
          <w:color w:val="000000"/>
          <w:sz w:val="24"/>
        </w:rPr>
        <w:t xml:space="preserve"> As our world becomes increasingly intertwined with the virtual sphere, the need for robust cyber defenses has never been more pressing</w:t>
      </w:r>
      <w:r w:rsidR="003F4117">
        <w:rPr>
          <w:rFonts w:ascii="Calibri" w:hAnsi="Calibri"/>
          <w:color w:val="000000"/>
          <w:sz w:val="24"/>
        </w:rPr>
        <w:t>.</w:t>
      </w:r>
      <w:r>
        <w:rPr>
          <w:rFonts w:ascii="Calibri" w:hAnsi="Calibri"/>
          <w:color w:val="000000"/>
          <w:sz w:val="24"/>
        </w:rPr>
        <w:t xml:space="preserve"> Like a vigilant sentinel, cyber security professionals stand watch against the ever-evolving threats that lurk within the digital domain, shielding organizations, governments, and individuals alike from malicious attacks, data breaches, and cyber espionage</w:t>
      </w:r>
      <w:r w:rsidR="003F4117">
        <w:rPr>
          <w:rFonts w:ascii="Calibri" w:hAnsi="Calibri"/>
          <w:color w:val="000000"/>
          <w:sz w:val="24"/>
        </w:rPr>
        <w:t>.</w:t>
      </w:r>
      <w:r>
        <w:rPr>
          <w:rFonts w:ascii="Calibri" w:hAnsi="Calibri"/>
          <w:color w:val="000000"/>
          <w:sz w:val="24"/>
        </w:rPr>
        <w:t xml:space="preserve"> They are the gatekeepers of our digital realm, the protectors of our precious data, and the architects of a secure and resilient digital infrastructure</w:t>
      </w:r>
      <w:r w:rsidR="003F4117">
        <w:rPr>
          <w:rFonts w:ascii="Calibri" w:hAnsi="Calibri"/>
          <w:color w:val="000000"/>
          <w:sz w:val="24"/>
        </w:rPr>
        <w:t>.</w:t>
      </w:r>
      <w:r>
        <w:rPr>
          <w:rFonts w:ascii="Calibri" w:hAnsi="Calibri"/>
          <w:color w:val="000000"/>
          <w:sz w:val="24"/>
        </w:rPr>
        <w:br/>
      </w:r>
      <w:r>
        <w:rPr>
          <w:rFonts w:ascii="Calibri" w:hAnsi="Calibri"/>
          <w:color w:val="000000"/>
          <w:sz w:val="24"/>
        </w:rPr>
        <w:br/>
        <w:t>The sophistication and frequency of cyber threats pose a constant challenge to the guardians of cyber security</w:t>
      </w:r>
      <w:r w:rsidR="003F4117">
        <w:rPr>
          <w:rFonts w:ascii="Calibri" w:hAnsi="Calibri"/>
          <w:color w:val="000000"/>
          <w:sz w:val="24"/>
        </w:rPr>
        <w:t>.</w:t>
      </w:r>
      <w:r>
        <w:rPr>
          <w:rFonts w:ascii="Calibri" w:hAnsi="Calibri"/>
          <w:color w:val="000000"/>
          <w:sz w:val="24"/>
        </w:rPr>
        <w:t xml:space="preserve"> Malicious actors, armed with an arsenal of hacking tools and techniques, relentlessly seek to exploit vulnerabilities in systems, networks, and applications</w:t>
      </w:r>
      <w:r w:rsidR="003F4117">
        <w:rPr>
          <w:rFonts w:ascii="Calibri" w:hAnsi="Calibri"/>
          <w:color w:val="000000"/>
          <w:sz w:val="24"/>
        </w:rPr>
        <w:t>.</w:t>
      </w:r>
      <w:r>
        <w:rPr>
          <w:rFonts w:ascii="Calibri" w:hAnsi="Calibri"/>
          <w:color w:val="000000"/>
          <w:sz w:val="24"/>
        </w:rPr>
        <w:t xml:space="preserve"> These threats range from phishing scams designed to trick unsuspecting users into divulging sensitive information to elaborate ransomware attacks that hold entire organizations hostage, demanding hefty ransoms for the release of encrypted data</w:t>
      </w:r>
      <w:r w:rsidR="003F4117">
        <w:rPr>
          <w:rFonts w:ascii="Calibri" w:hAnsi="Calibri"/>
          <w:color w:val="000000"/>
          <w:sz w:val="24"/>
        </w:rPr>
        <w:t>.</w:t>
      </w:r>
      <w:r>
        <w:rPr>
          <w:rFonts w:ascii="Calibri" w:hAnsi="Calibri"/>
          <w:color w:val="000000"/>
          <w:sz w:val="24"/>
        </w:rPr>
        <w:t xml:space="preserve"> The stakes are high in this digital battleground, as cyber breaches can result in devastating financial losses, reputational damage, and the erosion of public trust</w:t>
      </w:r>
      <w:r w:rsidR="003F4117">
        <w:rPr>
          <w:rFonts w:ascii="Calibri" w:hAnsi="Calibri"/>
          <w:color w:val="000000"/>
          <w:sz w:val="24"/>
        </w:rPr>
        <w:t>.</w:t>
      </w:r>
      <w:r>
        <w:rPr>
          <w:rFonts w:ascii="Calibri" w:hAnsi="Calibri"/>
          <w:color w:val="000000"/>
          <w:sz w:val="24"/>
        </w:rPr>
        <w:br/>
      </w:r>
      <w:r>
        <w:rPr>
          <w:rFonts w:ascii="Calibri" w:hAnsi="Calibri"/>
          <w:color w:val="000000"/>
          <w:sz w:val="24"/>
        </w:rPr>
        <w:br/>
        <w:t>To combat these relentless cyber threats, cyber security professionals employ a multi-faceted approach that encompasses a range of strategies and technologies</w:t>
      </w:r>
      <w:r w:rsidR="003F4117">
        <w:rPr>
          <w:rFonts w:ascii="Calibri" w:hAnsi="Calibri"/>
          <w:color w:val="000000"/>
          <w:sz w:val="24"/>
        </w:rPr>
        <w:t>.</w:t>
      </w:r>
      <w:r>
        <w:rPr>
          <w:rFonts w:ascii="Calibri" w:hAnsi="Calibri"/>
          <w:color w:val="000000"/>
          <w:sz w:val="24"/>
        </w:rPr>
        <w:t xml:space="preserve"> They continuously monitor networks and systems for suspicious activities, analyzing vast amounts of data to detect anomalies that may indicate impending attacks</w:t>
      </w:r>
      <w:r w:rsidR="003F4117">
        <w:rPr>
          <w:rFonts w:ascii="Calibri" w:hAnsi="Calibri"/>
          <w:color w:val="000000"/>
          <w:sz w:val="24"/>
        </w:rPr>
        <w:t>.</w:t>
      </w:r>
      <w:r>
        <w:rPr>
          <w:rFonts w:ascii="Calibri" w:hAnsi="Calibri"/>
          <w:color w:val="000000"/>
          <w:sz w:val="24"/>
        </w:rPr>
        <w:t xml:space="preserve"> They deploy firewalls, intrusion prevention systems, and other defensive mechanisms to block unauthorized access and mitigate the impact of security breaches</w:t>
      </w:r>
      <w:r w:rsidR="003F4117">
        <w:rPr>
          <w:rFonts w:ascii="Calibri" w:hAnsi="Calibri"/>
          <w:color w:val="000000"/>
          <w:sz w:val="24"/>
        </w:rPr>
        <w:t>.</w:t>
      </w:r>
      <w:r>
        <w:rPr>
          <w:rFonts w:ascii="Calibri" w:hAnsi="Calibri"/>
          <w:color w:val="000000"/>
          <w:sz w:val="24"/>
        </w:rPr>
        <w:t xml:space="preserve"> They also conduct regular security audits and assessments to identify vulnerabilities in systems and networks, enabling organizations to address weaknesses before they are exploited by attackers</w:t>
      </w:r>
      <w:r w:rsidR="003F4117">
        <w:rPr>
          <w:rFonts w:ascii="Calibri" w:hAnsi="Calibri"/>
          <w:color w:val="000000"/>
          <w:sz w:val="24"/>
        </w:rPr>
        <w:t>.</w:t>
      </w:r>
    </w:p>
    <w:p w:rsidR="00C4381D" w:rsidRDefault="003573B1">
      <w:r>
        <w:rPr>
          <w:rFonts w:ascii="Calibri" w:hAnsi="Calibri"/>
          <w:color w:val="000000"/>
          <w:sz w:val="28"/>
        </w:rPr>
        <w:t>Summary</w:t>
      </w:r>
    </w:p>
    <w:p w:rsidR="00C4381D" w:rsidRDefault="003573B1">
      <w:r>
        <w:rPr>
          <w:rFonts w:ascii="Calibri" w:hAnsi="Calibri"/>
          <w:color w:val="000000"/>
        </w:rPr>
        <w:lastRenderedPageBreak/>
        <w:t>In the face of evolving cyber threats, cyber security professionals stand as the gatekeepers of our digital realm, safeguarding the integrity, confidentiality, and availability of information</w:t>
      </w:r>
      <w:r w:rsidR="003F4117">
        <w:rPr>
          <w:rFonts w:ascii="Calibri" w:hAnsi="Calibri"/>
          <w:color w:val="000000"/>
        </w:rPr>
        <w:t>.</w:t>
      </w:r>
      <w:r>
        <w:rPr>
          <w:rFonts w:ascii="Calibri" w:hAnsi="Calibri"/>
          <w:color w:val="000000"/>
        </w:rPr>
        <w:t xml:space="preserve"> Employing a multi-faceted approach that combines advanced technologies, vigilant monitoring, and proactive defense strategies, they shield organizations, institutions, and individuals from the ever-present dangers of the digital world</w:t>
      </w:r>
      <w:r w:rsidR="003F4117">
        <w:rPr>
          <w:rFonts w:ascii="Calibri" w:hAnsi="Calibri"/>
          <w:color w:val="000000"/>
        </w:rPr>
        <w:t>.</w:t>
      </w:r>
      <w:r>
        <w:rPr>
          <w:rFonts w:ascii="Calibri" w:hAnsi="Calibri"/>
          <w:color w:val="000000"/>
        </w:rPr>
        <w:t xml:space="preserve"> Their unwavering dedication ensures that we can navigate the vast expanse of the digital landscape with confidence, knowing that our precious data and critical systems remain protected from malicious actors who seek to exploit vulnerabilities and disrupt our digital infrastructure</w:t>
      </w:r>
      <w:r w:rsidR="003F4117">
        <w:rPr>
          <w:rFonts w:ascii="Calibri" w:hAnsi="Calibri"/>
          <w:color w:val="000000"/>
        </w:rPr>
        <w:t>.</w:t>
      </w:r>
    </w:p>
    <w:sectPr w:rsidR="00C438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115660">
    <w:abstractNumId w:val="8"/>
  </w:num>
  <w:num w:numId="2" w16cid:durableId="956568475">
    <w:abstractNumId w:val="6"/>
  </w:num>
  <w:num w:numId="3" w16cid:durableId="2001421833">
    <w:abstractNumId w:val="5"/>
  </w:num>
  <w:num w:numId="4" w16cid:durableId="588394332">
    <w:abstractNumId w:val="4"/>
  </w:num>
  <w:num w:numId="5" w16cid:durableId="2071997119">
    <w:abstractNumId w:val="7"/>
  </w:num>
  <w:num w:numId="6" w16cid:durableId="1557934815">
    <w:abstractNumId w:val="3"/>
  </w:num>
  <w:num w:numId="7" w16cid:durableId="2128423774">
    <w:abstractNumId w:val="2"/>
  </w:num>
  <w:num w:numId="8" w16cid:durableId="1314287315">
    <w:abstractNumId w:val="1"/>
  </w:num>
  <w:num w:numId="9" w16cid:durableId="34197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3B1"/>
    <w:rsid w:val="003F4117"/>
    <w:rsid w:val="00AA1D8D"/>
    <w:rsid w:val="00B47730"/>
    <w:rsid w:val="00C438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