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0A0" w:rsidRDefault="002C58E1">
      <w:pPr>
        <w:jc w:val="center"/>
      </w:pPr>
      <w:r>
        <w:rPr>
          <w:rFonts w:ascii="Calibri" w:hAnsi="Calibri"/>
          <w:color w:val="000000"/>
          <w:sz w:val="44"/>
        </w:rPr>
        <w:t>Digital Transformation: Reshaping Industries</w:t>
      </w:r>
    </w:p>
    <w:p w:rsidR="005850A0" w:rsidRDefault="002C58E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Morgan</w:t>
      </w:r>
    </w:p>
    <w:p w:rsidR="005850A0" w:rsidRDefault="002C58E1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1300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morgan@emailworld</w:t>
      </w:r>
      <w:r w:rsidR="001300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850A0" w:rsidRDefault="005850A0"/>
    <w:p w:rsidR="005850A0" w:rsidRDefault="002C58E1">
      <w:r>
        <w:rPr>
          <w:rFonts w:ascii="Calibri" w:hAnsi="Calibri"/>
          <w:color w:val="000000"/>
          <w:sz w:val="24"/>
        </w:rPr>
        <w:t>In the current era of rapid technological advancements, digital transformation is profoundly changing the fabric of industries across the globe</w:t>
      </w:r>
      <w:r w:rsidR="00130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emerged as a catalyst, propelling organizations towards innovation, enhanced efficiency, and unprecedented customer experiences</w:t>
      </w:r>
      <w:r w:rsidR="00130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Digitization has permeated every aspect of business operations, spanning product development, supply chain management, marketing, and customer service</w:t>
      </w:r>
      <w:r w:rsidR="00130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Companies that embrace digital transformation stand to reap significant benefits, positioning themselves for success in a fiercely competitive global marketplace</w:t>
      </w:r>
      <w:r w:rsidR="00130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Digital transformation extends beyond the mere adoption of technology</w:t>
      </w:r>
      <w:r w:rsidR="00130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entails a fundamental shift in mindset, culture, and processes</w:t>
      </w:r>
      <w:r w:rsidR="00130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Organizations must cultivate a culture of agility, adaptability, and continuous learning to navigate the ever-changing digital landscape effectively</w:t>
      </w:r>
      <w:r w:rsidR="00130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Embracing digital transformation requires a holistic approach, encompassing technology infrastructure, data analytics, customer-centricity, and a skilled workforce</w:t>
      </w:r>
      <w:r w:rsidR="00130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integrating these elements seamlessly, businesses can unlock their full potential and thrive in the digital age</w:t>
      </w:r>
      <w:r w:rsidR="00130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Digital transformation has also transformed the way businesses engage with customers</w:t>
      </w:r>
      <w:r w:rsidR="00130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Social media platforms and e-commerce websites have created direct channels of communication, allowing businesses to interact with customers in real-time</w:t>
      </w:r>
      <w:r w:rsidR="00130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has led to a more personalized and engaging customer experience</w:t>
      </w:r>
      <w:r w:rsidR="00130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tools have also empowered customers to conduct their own research and make informed decisions</w:t>
      </w:r>
      <w:r w:rsidR="001300D7">
        <w:rPr>
          <w:rFonts w:ascii="Calibri" w:hAnsi="Calibri"/>
          <w:color w:val="000000"/>
          <w:sz w:val="24"/>
        </w:rPr>
        <w:t>.</w:t>
      </w:r>
    </w:p>
    <w:p w:rsidR="005850A0" w:rsidRDefault="002C58E1">
      <w:r>
        <w:rPr>
          <w:rFonts w:ascii="Calibri" w:hAnsi="Calibri"/>
          <w:color w:val="000000"/>
          <w:sz w:val="28"/>
        </w:rPr>
        <w:t>Summary</w:t>
      </w:r>
    </w:p>
    <w:p w:rsidR="005850A0" w:rsidRDefault="002C58E1">
      <w:r>
        <w:rPr>
          <w:rFonts w:ascii="Calibri" w:hAnsi="Calibri"/>
          <w:color w:val="000000"/>
        </w:rPr>
        <w:t>Digital transformation has emerged as a defining force in the modern business landscape</w:t>
      </w:r>
      <w:r w:rsidR="001300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Organizations that successfully embrace this transformation can unlock a wealth of benefits, including increased efficiency, enhanced customer experiences, and a competitive edge</w:t>
      </w:r>
      <w:r w:rsidR="001300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adopting a digital-first mindset, leveraging technology strategically, and fostering a culture of innovation, businesses can position themselves for long-term success in the digital era</w:t>
      </w:r>
      <w:r w:rsidR="001300D7">
        <w:rPr>
          <w:rFonts w:ascii="Calibri" w:hAnsi="Calibri"/>
          <w:color w:val="000000"/>
        </w:rPr>
        <w:t>.</w:t>
      </w:r>
    </w:p>
    <w:sectPr w:rsidR="005850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991191">
    <w:abstractNumId w:val="8"/>
  </w:num>
  <w:num w:numId="2" w16cid:durableId="1914967173">
    <w:abstractNumId w:val="6"/>
  </w:num>
  <w:num w:numId="3" w16cid:durableId="197544541">
    <w:abstractNumId w:val="5"/>
  </w:num>
  <w:num w:numId="4" w16cid:durableId="969631845">
    <w:abstractNumId w:val="4"/>
  </w:num>
  <w:num w:numId="5" w16cid:durableId="781455349">
    <w:abstractNumId w:val="7"/>
  </w:num>
  <w:num w:numId="6" w16cid:durableId="1317958271">
    <w:abstractNumId w:val="3"/>
  </w:num>
  <w:num w:numId="7" w16cid:durableId="1906601713">
    <w:abstractNumId w:val="2"/>
  </w:num>
  <w:num w:numId="8" w16cid:durableId="1136604800">
    <w:abstractNumId w:val="1"/>
  </w:num>
  <w:num w:numId="9" w16cid:durableId="4452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0D7"/>
    <w:rsid w:val="0015074B"/>
    <w:rsid w:val="0029639D"/>
    <w:rsid w:val="002C58E1"/>
    <w:rsid w:val="00326F90"/>
    <w:rsid w:val="005850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