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57AF" w:rsidRDefault="00463E35">
      <w:pPr>
        <w:jc w:val="center"/>
      </w:pPr>
      <w:r>
        <w:rPr>
          <w:rFonts w:ascii="Calibri" w:hAnsi="Calibri"/>
          <w:color w:val="000000"/>
          <w:sz w:val="44"/>
        </w:rPr>
        <w:t>Evolving Cyber-Threats: The Future of Cybersecurity</w:t>
      </w:r>
    </w:p>
    <w:p w:rsidR="00AA57AF" w:rsidRDefault="00463E3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James Anderson</w:t>
      </w:r>
    </w:p>
    <w:p w:rsidR="00AA57AF" w:rsidRDefault="00463E35">
      <w:pPr>
        <w:jc w:val="center"/>
      </w:pPr>
      <w:r>
        <w:rPr>
          <w:rFonts w:ascii="Calibri" w:hAnsi="Calibri"/>
          <w:color w:val="000000"/>
          <w:sz w:val="32"/>
        </w:rPr>
        <w:t>james</w:t>
      </w:r>
      <w:r w:rsidR="004754A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anderson@xyzuniversity</w:t>
      </w:r>
      <w:r w:rsidR="004754A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AA57AF" w:rsidRDefault="00AA57AF"/>
    <w:p w:rsidR="00AA57AF" w:rsidRDefault="00463E35">
      <w:r>
        <w:rPr>
          <w:rFonts w:ascii="Calibri" w:hAnsi="Calibri"/>
          <w:color w:val="000000"/>
          <w:sz w:val="24"/>
        </w:rPr>
        <w:t>In the ever-evolving landscape of cyberspace, the threats posed by cybercriminals continue to grow in complexity and sophistication, compelling organizations and individuals to stay vigilant in safeguarding their digital assets</w:t>
      </w:r>
      <w:r w:rsidR="004754A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disruptive malware and ransomware attacks to targeted phishing scams and advanced persistent threats (APTs), cyberthreats have the potential to cause widespread disruption, financial loss, and reputational damage</w:t>
      </w:r>
      <w:r w:rsidR="004754A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comprehensive exploration delves into the current state of cybersecurity, dissects emerging trends in cybercrime, and projects the future of cybersecurity in light of these evolving threats</w:t>
      </w:r>
      <w:r w:rsidR="004754A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technology integration expands across industries, businesses face an ever-widening attack surface</w:t>
      </w:r>
      <w:r w:rsidR="004754A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growth of the Internet of Things (IoT) and mobile devices, while offering immense convenience, also multiplies entry points for unauthorized access</w:t>
      </w:r>
      <w:r w:rsidR="004754A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Cybercriminals exploit vulnerabilities in various ways, including deploying malware that can encrypt data, steal information, or disrupt operations, often demanding ransoms for data recovery</w:t>
      </w:r>
      <w:r w:rsidR="004754A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the rise of cryptocurrencies, the proliferation of cryptocurrency-based attacks, such as mining malware and ransomware, adds an additional layer of complexity to the cyberthreat landscape</w:t>
      </w:r>
      <w:r w:rsidR="004754A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Cyberattacks transcend geographical boundaries and industry sectors</w:t>
      </w:r>
      <w:r w:rsidR="004754A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Public infrastructure, healthcare systems, financial institutions, and government networks have become frequent targets of cyberattacks</w:t>
      </w:r>
      <w:r w:rsidR="004754A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motivation for these attacks varies from financial gain to political sabotage and espionage</w:t>
      </w:r>
      <w:r w:rsidR="004754A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State-sponsored hacking groups and organized cybercrime syndicates pose a formidable challenge to cybersecurity defenses</w:t>
      </w:r>
      <w:r w:rsidR="004754A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skill and resources of these adversaries continue to increase, requiring a multi-dimensional approach to cybersecurity countermeasures</w:t>
      </w:r>
      <w:r w:rsidR="004754A1">
        <w:rPr>
          <w:rFonts w:ascii="Calibri" w:hAnsi="Calibri"/>
          <w:color w:val="000000"/>
          <w:sz w:val="24"/>
        </w:rPr>
        <w:t>.</w:t>
      </w:r>
    </w:p>
    <w:p w:rsidR="00AA57AF" w:rsidRDefault="00463E35">
      <w:r>
        <w:rPr>
          <w:rFonts w:ascii="Calibri" w:hAnsi="Calibri"/>
          <w:color w:val="000000"/>
          <w:sz w:val="28"/>
        </w:rPr>
        <w:t>Summary</w:t>
      </w:r>
    </w:p>
    <w:p w:rsidR="00AA57AF" w:rsidRDefault="00463E35">
      <w:r>
        <w:rPr>
          <w:rFonts w:ascii="Calibri" w:hAnsi="Calibri"/>
          <w:color w:val="000000"/>
        </w:rPr>
        <w:t>The evolving cyberthreat landscape demands a proactive and multifaceted approach to cybersecurity</w:t>
      </w:r>
      <w:r w:rsidR="004754A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Continuous monitoring, threat intelligence sharing, and collaboration between </w:t>
      </w:r>
      <w:r>
        <w:rPr>
          <w:rFonts w:ascii="Calibri" w:hAnsi="Calibri"/>
          <w:color w:val="000000"/>
        </w:rPr>
        <w:lastRenderedPageBreak/>
        <w:t>organizations and governments are essential in countering sophisticated cyber-attacks</w:t>
      </w:r>
      <w:r w:rsidR="004754A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the Fourth Industrial Revolution unfolds, cybersecurity must adapt to an interconnected world characterized by advanced technologies, evolving threats, and heightened interdependencies</w:t>
      </w:r>
      <w:r w:rsidR="004754A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future of cybersecurity lies in embracing innovation, fostering a culture of vigilance, and nurturing skilled cybersecurity professionals capable of safeguarding the digital world</w:t>
      </w:r>
      <w:r w:rsidR="004754A1">
        <w:rPr>
          <w:rFonts w:ascii="Calibri" w:hAnsi="Calibri"/>
          <w:color w:val="000000"/>
        </w:rPr>
        <w:t>.</w:t>
      </w:r>
    </w:p>
    <w:sectPr w:rsidR="00AA57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1825223">
    <w:abstractNumId w:val="8"/>
  </w:num>
  <w:num w:numId="2" w16cid:durableId="45221653">
    <w:abstractNumId w:val="6"/>
  </w:num>
  <w:num w:numId="3" w16cid:durableId="615870273">
    <w:abstractNumId w:val="5"/>
  </w:num>
  <w:num w:numId="4" w16cid:durableId="1977903677">
    <w:abstractNumId w:val="4"/>
  </w:num>
  <w:num w:numId="5" w16cid:durableId="79300719">
    <w:abstractNumId w:val="7"/>
  </w:num>
  <w:num w:numId="6" w16cid:durableId="963149117">
    <w:abstractNumId w:val="3"/>
  </w:num>
  <w:num w:numId="7" w16cid:durableId="1856385134">
    <w:abstractNumId w:val="2"/>
  </w:num>
  <w:num w:numId="8" w16cid:durableId="813789284">
    <w:abstractNumId w:val="1"/>
  </w:num>
  <w:num w:numId="9" w16cid:durableId="8804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3E35"/>
    <w:rsid w:val="004754A1"/>
    <w:rsid w:val="00AA1D8D"/>
    <w:rsid w:val="00AA57A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