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50E4" w:rsidRDefault="007B6060">
      <w:pPr>
        <w:jc w:val="center"/>
      </w:pPr>
      <w:r>
        <w:rPr>
          <w:rFonts w:ascii="Calibri" w:hAnsi="Calibri"/>
          <w:color w:val="000000"/>
          <w:sz w:val="44"/>
        </w:rPr>
        <w:t>The Quantum Entanglement Enigma</w:t>
      </w:r>
    </w:p>
    <w:p w:rsidR="005C50E4" w:rsidRDefault="007B606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312586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Alice Wells</w:t>
      </w:r>
    </w:p>
    <w:p w:rsidR="005C50E4" w:rsidRDefault="007B6060">
      <w:pPr>
        <w:jc w:val="center"/>
      </w:pPr>
      <w:r>
        <w:rPr>
          <w:rFonts w:ascii="Calibri" w:hAnsi="Calibri"/>
          <w:color w:val="000000"/>
          <w:sz w:val="32"/>
        </w:rPr>
        <w:t>awells@quantumstudies</w:t>
      </w:r>
      <w:r w:rsidR="0031258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5C50E4" w:rsidRDefault="005C50E4"/>
    <w:p w:rsidR="005C50E4" w:rsidRDefault="007B6060">
      <w:r>
        <w:rPr>
          <w:rFonts w:ascii="Calibri" w:hAnsi="Calibri"/>
          <w:color w:val="000000"/>
          <w:sz w:val="24"/>
        </w:rPr>
        <w:t>The realm of quantum mechanics holds endless fascination and bewilderment, unveiling phenomena that challenge our conventional understanding of the physical world</w:t>
      </w:r>
      <w:r w:rsidR="003125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One of the most puzzling and profound concepts within this realm is quantum entanglement, a phenomenon where two or more particles become correlated in a way such that the state of one particle instantly influences the state of the other, regardless of the distance separating them</w:t>
      </w:r>
      <w:r w:rsidR="003125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interconnection transcends the limitations of space and time, challenging our classical notions of separability and locality</w:t>
      </w:r>
      <w:r w:rsidR="003125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quantum entanglement is not just an academic pursuit; it holds the potential to revolutionize fields such as cryptography, computing, and communication</w:t>
      </w:r>
      <w:r w:rsidR="003125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Unveiling the Enigma:</w:t>
      </w:r>
      <w:r>
        <w:rPr>
          <w:rFonts w:ascii="Calibri" w:hAnsi="Calibri"/>
          <w:color w:val="000000"/>
          <w:sz w:val="24"/>
        </w:rPr>
        <w:br/>
        <w:t>Quantum entanglement has been the subject of extensive experimentation and theoretical investigation, leading to remarkable insights and perplexing paradoxes</w:t>
      </w:r>
      <w:r w:rsidR="003125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famous double-slit experiment demonstrates the strange behavior of entangled particles, where passing entangled photons through two slits results in an interference pattern that can only be explained if the particles maintain a connection and instantaneously adapt to each other's actions, no matter the distance between them</w:t>
      </w:r>
      <w:r w:rsidR="003125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non-local behavior defies our intuition and raises profound questions about the nature of reality and the limits of our understanding</w:t>
      </w:r>
      <w:r w:rsidR="003125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Implications and Applications:</w:t>
      </w:r>
      <w:r>
        <w:rPr>
          <w:rFonts w:ascii="Calibri" w:hAnsi="Calibri"/>
          <w:color w:val="000000"/>
          <w:sz w:val="24"/>
        </w:rPr>
        <w:br/>
        <w:t>While the full potential of quantum entanglement remains veiled, its implications are vast and transformative</w:t>
      </w:r>
      <w:r w:rsidR="003125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realm of cryptography, entanglement-based protocols offer unparalleled security, as any eavesdropping attempt would instantaneously alter the entangled particles' states, alerting the legitimate parties</w:t>
      </w:r>
      <w:r w:rsidR="003125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entanglement also holds promise for exponential leaps in computing power through quantum computers, which have the potential to revolutionize various fields from drug discovery to materials science</w:t>
      </w:r>
      <w:r w:rsidR="003125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quantum entanglement could reshape communication, allowing for ultra-fast and secure data transmission</w:t>
      </w:r>
      <w:r w:rsidR="00312586">
        <w:rPr>
          <w:rFonts w:ascii="Calibri" w:hAnsi="Calibri"/>
          <w:color w:val="000000"/>
          <w:sz w:val="24"/>
        </w:rPr>
        <w:t>.</w:t>
      </w:r>
    </w:p>
    <w:p w:rsidR="005C50E4" w:rsidRDefault="007B6060">
      <w:r>
        <w:rPr>
          <w:rFonts w:ascii="Calibri" w:hAnsi="Calibri"/>
          <w:color w:val="000000"/>
          <w:sz w:val="28"/>
        </w:rPr>
        <w:t>Summary</w:t>
      </w:r>
    </w:p>
    <w:p w:rsidR="005C50E4" w:rsidRDefault="007B6060">
      <w:r>
        <w:rPr>
          <w:rFonts w:ascii="Calibri" w:hAnsi="Calibri"/>
          <w:color w:val="000000"/>
        </w:rPr>
        <w:lastRenderedPageBreak/>
        <w:t>Quantum entanglement, a peculiar phenomenon in the quantum realm, challenges our classical understanding of separability and locality</w:t>
      </w:r>
      <w:r w:rsidR="0031258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Entangled particles exhibit non-local behavior, where the state of one particle instantaneously influences the state of the other, regardless of the distance between them</w:t>
      </w:r>
      <w:r w:rsidR="0031258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Exploring quantum entanglement has yielded insights into the strange nature of reality and the limits of our understanding</w:t>
      </w:r>
      <w:r w:rsidR="0031258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holds the potential to revolutionize cryptography, computing, and communication, bringing forth transformative technologies that leverage this perplexing and enigmatic phenomenon</w:t>
      </w:r>
      <w:r w:rsidR="00312586">
        <w:rPr>
          <w:rFonts w:ascii="Calibri" w:hAnsi="Calibri"/>
          <w:color w:val="000000"/>
        </w:rPr>
        <w:t>.</w:t>
      </w:r>
    </w:p>
    <w:sectPr w:rsidR="005C50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4182880">
    <w:abstractNumId w:val="8"/>
  </w:num>
  <w:num w:numId="2" w16cid:durableId="1479491367">
    <w:abstractNumId w:val="6"/>
  </w:num>
  <w:num w:numId="3" w16cid:durableId="1103842474">
    <w:abstractNumId w:val="5"/>
  </w:num>
  <w:num w:numId="4" w16cid:durableId="295258839">
    <w:abstractNumId w:val="4"/>
  </w:num>
  <w:num w:numId="5" w16cid:durableId="583415375">
    <w:abstractNumId w:val="7"/>
  </w:num>
  <w:num w:numId="6" w16cid:durableId="1905993119">
    <w:abstractNumId w:val="3"/>
  </w:num>
  <w:num w:numId="7" w16cid:durableId="526914307">
    <w:abstractNumId w:val="2"/>
  </w:num>
  <w:num w:numId="8" w16cid:durableId="2046831316">
    <w:abstractNumId w:val="1"/>
  </w:num>
  <w:num w:numId="9" w16cid:durableId="1763137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2586"/>
    <w:rsid w:val="00326F90"/>
    <w:rsid w:val="005C50E4"/>
    <w:rsid w:val="007B606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