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A83" w:rsidRDefault="00B9073A">
      <w:pPr>
        <w:jc w:val="center"/>
      </w:pPr>
      <w:r>
        <w:rPr>
          <w:rFonts w:ascii="Calibri" w:hAnsi="Calibri"/>
          <w:color w:val="000000"/>
          <w:sz w:val="44"/>
        </w:rPr>
        <w:t>The Enigmatic Realm of Quantum Entanglement</w:t>
      </w:r>
    </w:p>
    <w:p w:rsidR="00FE5A83" w:rsidRDefault="00B9073A">
      <w:pPr>
        <w:pStyle w:val="NoSpacing"/>
        <w:jc w:val="center"/>
      </w:pPr>
      <w:r>
        <w:rPr>
          <w:rFonts w:ascii="Calibri" w:hAnsi="Calibri"/>
          <w:color w:val="000000"/>
          <w:sz w:val="36"/>
        </w:rPr>
        <w:t>Emily Jones</w:t>
      </w:r>
    </w:p>
    <w:p w:rsidR="00FE5A83" w:rsidRDefault="00B9073A">
      <w:pPr>
        <w:jc w:val="center"/>
      </w:pPr>
      <w:r>
        <w:rPr>
          <w:rFonts w:ascii="Calibri" w:hAnsi="Calibri"/>
          <w:color w:val="000000"/>
          <w:sz w:val="32"/>
        </w:rPr>
        <w:t>Emily@QuantumStudies</w:t>
      </w:r>
      <w:r w:rsidR="00C20137">
        <w:rPr>
          <w:rFonts w:ascii="Calibri" w:hAnsi="Calibri"/>
          <w:color w:val="000000"/>
          <w:sz w:val="32"/>
        </w:rPr>
        <w:t>.</w:t>
      </w:r>
      <w:r>
        <w:rPr>
          <w:rFonts w:ascii="Calibri" w:hAnsi="Calibri"/>
          <w:color w:val="000000"/>
          <w:sz w:val="32"/>
        </w:rPr>
        <w:t>edu</w:t>
      </w:r>
    </w:p>
    <w:p w:rsidR="00FE5A83" w:rsidRDefault="00FE5A83"/>
    <w:p w:rsidR="00FE5A83" w:rsidRDefault="00B9073A">
      <w:r>
        <w:rPr>
          <w:rFonts w:ascii="Calibri" w:hAnsi="Calibri"/>
          <w:color w:val="000000"/>
          <w:sz w:val="24"/>
        </w:rPr>
        <w:t>Within the ethereal expanse of quantum mechanics, a peculiar phenomenon known as entanglement captivates the imagination and challenges the very foundations of our understanding of reality</w:t>
      </w:r>
      <w:r w:rsidR="00C20137">
        <w:rPr>
          <w:rFonts w:ascii="Calibri" w:hAnsi="Calibri"/>
          <w:color w:val="000000"/>
          <w:sz w:val="24"/>
        </w:rPr>
        <w:t>.</w:t>
      </w:r>
      <w:r>
        <w:rPr>
          <w:rFonts w:ascii="Calibri" w:hAnsi="Calibri"/>
          <w:color w:val="000000"/>
          <w:sz w:val="24"/>
        </w:rPr>
        <w:t xml:space="preserve"> This intricate dance between particles, where the state of one instantaneously influences the state of another, regardless of the distance between them, has profound implications that have ignited fervent debate among physicists, philosophers, and even artists</w:t>
      </w:r>
      <w:r w:rsidR="00C20137">
        <w:rPr>
          <w:rFonts w:ascii="Calibri" w:hAnsi="Calibri"/>
          <w:color w:val="000000"/>
          <w:sz w:val="24"/>
        </w:rPr>
        <w:t>.</w:t>
      </w:r>
      <w:r>
        <w:rPr>
          <w:rFonts w:ascii="Calibri" w:hAnsi="Calibri"/>
          <w:color w:val="000000"/>
          <w:sz w:val="24"/>
        </w:rPr>
        <w:t xml:space="preserve"> Enter the enigmatic realm of quantum entanglement, where the boundaries of space and time seem to dissolve, blurring the lines between interconnectedness and individuality</w:t>
      </w:r>
      <w:r w:rsidR="00C20137">
        <w:rPr>
          <w:rFonts w:ascii="Calibri" w:hAnsi="Calibri"/>
          <w:color w:val="000000"/>
          <w:sz w:val="24"/>
        </w:rPr>
        <w:t>.</w:t>
      </w:r>
      <w:r>
        <w:rPr>
          <w:rFonts w:ascii="Calibri" w:hAnsi="Calibri"/>
          <w:color w:val="000000"/>
          <w:sz w:val="24"/>
        </w:rPr>
        <w:br/>
      </w:r>
      <w:r>
        <w:rPr>
          <w:rFonts w:ascii="Calibri" w:hAnsi="Calibri"/>
          <w:color w:val="000000"/>
          <w:sz w:val="24"/>
        </w:rPr>
        <w:br/>
        <w:t>Unveiling the enigmatic nature of entanglement has far-reaching consequences, not just in the abstract realm of theoretical physics, but also in the practical applications that are shaping our technological landscape</w:t>
      </w:r>
      <w:r w:rsidR="00C20137">
        <w:rPr>
          <w:rFonts w:ascii="Calibri" w:hAnsi="Calibri"/>
          <w:color w:val="000000"/>
          <w:sz w:val="24"/>
        </w:rPr>
        <w:t>.</w:t>
      </w:r>
      <w:r>
        <w:rPr>
          <w:rFonts w:ascii="Calibri" w:hAnsi="Calibri"/>
          <w:color w:val="000000"/>
          <w:sz w:val="24"/>
        </w:rPr>
        <w:t xml:space="preserve"> From the development of quantum computers that promise exponential leaps in computational power to the secure communication networks that safeguard our digital interactions, entanglement is poised to revolutionize industries and redefine the way we communicate, compute, and perceive the world around us</w:t>
      </w:r>
      <w:r w:rsidR="00C20137">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mysteries of entanglement, we find ourselves confronted with profound questions that touch upon the very nature of reality</w:t>
      </w:r>
      <w:r w:rsidR="00C20137">
        <w:rPr>
          <w:rFonts w:ascii="Calibri" w:hAnsi="Calibri"/>
          <w:color w:val="000000"/>
          <w:sz w:val="24"/>
        </w:rPr>
        <w:t>.</w:t>
      </w:r>
      <w:r>
        <w:rPr>
          <w:rFonts w:ascii="Calibri" w:hAnsi="Calibri"/>
          <w:color w:val="000000"/>
          <w:sz w:val="24"/>
        </w:rPr>
        <w:t xml:space="preserve"> Some posit that entanglement provides evidence for a deeper level of interconnectedness in the universe, hinting at a hidden order yet to be fully grasped</w:t>
      </w:r>
      <w:r w:rsidR="00C20137">
        <w:rPr>
          <w:rFonts w:ascii="Calibri" w:hAnsi="Calibri"/>
          <w:color w:val="000000"/>
          <w:sz w:val="24"/>
        </w:rPr>
        <w:t>.</w:t>
      </w:r>
      <w:r>
        <w:rPr>
          <w:rFonts w:ascii="Calibri" w:hAnsi="Calibri"/>
          <w:color w:val="000000"/>
          <w:sz w:val="24"/>
        </w:rPr>
        <w:t xml:space="preserve"> Others contend that it challenges our classical notions of locality and causality, forcing us to reconsider the fundamental assumptions upon which our understanding of the cosmos is built</w:t>
      </w:r>
      <w:r w:rsidR="00C20137">
        <w:rPr>
          <w:rFonts w:ascii="Calibri" w:hAnsi="Calibri"/>
          <w:color w:val="000000"/>
          <w:sz w:val="24"/>
        </w:rPr>
        <w:t>.</w:t>
      </w:r>
    </w:p>
    <w:p w:rsidR="00FE5A83" w:rsidRDefault="00B9073A">
      <w:r>
        <w:rPr>
          <w:rFonts w:ascii="Calibri" w:hAnsi="Calibri"/>
          <w:color w:val="000000"/>
          <w:sz w:val="28"/>
        </w:rPr>
        <w:t>Summary</w:t>
      </w:r>
    </w:p>
    <w:p w:rsidR="00FE5A83" w:rsidRDefault="00B9073A">
      <w:r>
        <w:rPr>
          <w:rFonts w:ascii="Calibri" w:hAnsi="Calibri"/>
          <w:color w:val="000000"/>
        </w:rPr>
        <w:t>Quantum entanglement stands as a testament to the mesmerizing strangeness of the quantum realm, a phenomenon that has ignited both scientific exploration and philosophical contemplation</w:t>
      </w:r>
      <w:r w:rsidR="00C20137">
        <w:rPr>
          <w:rFonts w:ascii="Calibri" w:hAnsi="Calibri"/>
          <w:color w:val="000000"/>
        </w:rPr>
        <w:t>.</w:t>
      </w:r>
      <w:r>
        <w:rPr>
          <w:rFonts w:ascii="Calibri" w:hAnsi="Calibri"/>
          <w:color w:val="000000"/>
        </w:rPr>
        <w:t xml:space="preserve"> Its potential applications hold the promise of transformative technologies, while its deeper implications continue to challenge our understanding of the fundamental nature of reality</w:t>
      </w:r>
      <w:r w:rsidR="00C20137">
        <w:rPr>
          <w:rFonts w:ascii="Calibri" w:hAnsi="Calibri"/>
          <w:color w:val="000000"/>
        </w:rPr>
        <w:t>.</w:t>
      </w:r>
      <w:r>
        <w:rPr>
          <w:rFonts w:ascii="Calibri" w:hAnsi="Calibri"/>
          <w:color w:val="000000"/>
        </w:rPr>
        <w:t xml:space="preserve"> As we unravel the intricacies of entanglement, we are embarking on a journey into the </w:t>
      </w:r>
      <w:r>
        <w:rPr>
          <w:rFonts w:ascii="Calibri" w:hAnsi="Calibri"/>
          <w:color w:val="000000"/>
        </w:rPr>
        <w:lastRenderedPageBreak/>
        <w:t>unknown, pushing the boundaries of human knowledge and perhaps, one day, glimpsing the hidden harmonies of the universe</w:t>
      </w:r>
      <w:r w:rsidR="00C20137">
        <w:rPr>
          <w:rFonts w:ascii="Calibri" w:hAnsi="Calibri"/>
          <w:color w:val="000000"/>
        </w:rPr>
        <w:t>.</w:t>
      </w:r>
    </w:p>
    <w:sectPr w:rsidR="00FE5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237548">
    <w:abstractNumId w:val="8"/>
  </w:num>
  <w:num w:numId="2" w16cid:durableId="880749568">
    <w:abstractNumId w:val="6"/>
  </w:num>
  <w:num w:numId="3" w16cid:durableId="2145924141">
    <w:abstractNumId w:val="5"/>
  </w:num>
  <w:num w:numId="4" w16cid:durableId="1979992605">
    <w:abstractNumId w:val="4"/>
  </w:num>
  <w:num w:numId="5" w16cid:durableId="1844276370">
    <w:abstractNumId w:val="7"/>
  </w:num>
  <w:num w:numId="6" w16cid:durableId="1146434000">
    <w:abstractNumId w:val="3"/>
  </w:num>
  <w:num w:numId="7" w16cid:durableId="533881704">
    <w:abstractNumId w:val="2"/>
  </w:num>
  <w:num w:numId="8" w16cid:durableId="53504127">
    <w:abstractNumId w:val="1"/>
  </w:num>
  <w:num w:numId="9" w16cid:durableId="148153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073A"/>
    <w:rsid w:val="00C20137"/>
    <w:rsid w:val="00CB0664"/>
    <w:rsid w:val="00FC693F"/>
    <w:rsid w:val="00FE5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