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CD8" w:rsidRDefault="002D3CED">
      <w:pPr>
        <w:jc w:val="center"/>
      </w:pPr>
      <w:r>
        <w:rPr>
          <w:rFonts w:ascii="Calibri" w:hAnsi="Calibri"/>
          <w:color w:val="000000"/>
          <w:sz w:val="44"/>
        </w:rPr>
        <w:t>Redefining Security: The Future of Cyber Defense</w:t>
      </w:r>
    </w:p>
    <w:p w:rsidR="00E96CD8" w:rsidRDefault="002D3C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351C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Richards</w:t>
      </w:r>
    </w:p>
    <w:p w:rsidR="00E96CD8" w:rsidRDefault="002D3CED">
      <w:pPr>
        <w:jc w:val="center"/>
      </w:pPr>
      <w:r>
        <w:rPr>
          <w:rFonts w:ascii="Calibri" w:hAnsi="Calibri"/>
          <w:color w:val="000000"/>
          <w:sz w:val="32"/>
        </w:rPr>
        <w:t>erichards@scienceinstitute</w:t>
      </w:r>
      <w:r w:rsidR="003351C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96CD8" w:rsidRDefault="00E96CD8"/>
    <w:p w:rsidR="00E96CD8" w:rsidRDefault="002D3CED">
      <w:r>
        <w:rPr>
          <w:rFonts w:ascii="Calibri" w:hAnsi="Calibri"/>
          <w:color w:val="000000"/>
          <w:sz w:val="24"/>
        </w:rPr>
        <w:t>The rapid evolution of cyberspace has ushered in a new era of challenges and opportunities in the realm of security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meteoric rise of interconnected devices and the seamless integration of technology into every facet of our lives, the threat landscape has exponentially expanded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individuals, organizations, and nations strive to navigate this dynamic terrain, the conventional approach to cybersecurity is no longer adequate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imperative to embrace innovative strategies, cutting-edge technologies, and a proactive mindset to defend against sophisticated threats and maintain digital resilience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delve into the future of cyber defense, exploring the paradigm shift from reactive measures to proactive preparedness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pivotal role of artificial intelligence and machine learning in enhancing threat detection and response capabilities, enabling systems to learn from past incidents and adapt in real time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highlight the significance of collaboration and information sharing among stakeholders, emphasizing the need for public-private partnerships and international cooperation to effectively address global cyber threats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we discuss the imperative to raise cybersecurity awareness and educate users about emerging threats and best practices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empowering individuals to recognize and mitigate vulnerabilities, we create a safer cyber ecosystem</w:t>
      </w:r>
      <w:r w:rsidR="003351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Lastly, we emphasize the critical role of adopting a comprehensive and holistic approach to cyber defense, encompassing technical, legal, and policy frameworks, to ensure a truly secure and resilient digital infrastructure</w:t>
      </w:r>
      <w:r w:rsidR="003351C4">
        <w:rPr>
          <w:rFonts w:ascii="Calibri" w:hAnsi="Calibri"/>
          <w:color w:val="000000"/>
          <w:sz w:val="24"/>
        </w:rPr>
        <w:t>.</w:t>
      </w:r>
    </w:p>
    <w:p w:rsidR="00E96CD8" w:rsidRDefault="002D3CED">
      <w:r>
        <w:rPr>
          <w:rFonts w:ascii="Calibri" w:hAnsi="Calibri"/>
          <w:color w:val="000000"/>
          <w:sz w:val="28"/>
        </w:rPr>
        <w:t>Summary</w:t>
      </w:r>
    </w:p>
    <w:p w:rsidR="00E96CD8" w:rsidRDefault="002D3CED">
      <w:r>
        <w:rPr>
          <w:rFonts w:ascii="Calibri" w:hAnsi="Calibri"/>
          <w:color w:val="000000"/>
        </w:rPr>
        <w:t>The future of cyber defense demands a transformative approach that encompasses a multifaceted and proactive strategy</w:t>
      </w:r>
      <w:r w:rsidR="003351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must leverage advanced technologies, foster collaboration, cultivate a culture of awareness, and adopt a comprehensive framework to safeguard our increasingly interconnected world</w:t>
      </w:r>
      <w:r w:rsidR="003351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digital realm continues to evolve, we </w:t>
      </w:r>
      <w:r>
        <w:rPr>
          <w:rFonts w:ascii="Calibri" w:hAnsi="Calibri"/>
          <w:color w:val="000000"/>
        </w:rPr>
        <w:lastRenderedPageBreak/>
        <w:t>must remain vigilant in our efforts to secure cyberspace and protect the integrity of our digital interactions and infrastructure</w:t>
      </w:r>
      <w:r w:rsidR="003351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towards a secured cyber future relies on the collective efforts of individuals, organizations, and governments to create a safer digital landscape for all</w:t>
      </w:r>
      <w:r w:rsidR="003351C4">
        <w:rPr>
          <w:rFonts w:ascii="Calibri" w:hAnsi="Calibri"/>
          <w:color w:val="000000"/>
        </w:rPr>
        <w:t>.</w:t>
      </w:r>
    </w:p>
    <w:sectPr w:rsidR="00E96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068631">
    <w:abstractNumId w:val="8"/>
  </w:num>
  <w:num w:numId="2" w16cid:durableId="397633901">
    <w:abstractNumId w:val="6"/>
  </w:num>
  <w:num w:numId="3" w16cid:durableId="2067408238">
    <w:abstractNumId w:val="5"/>
  </w:num>
  <w:num w:numId="4" w16cid:durableId="2014332159">
    <w:abstractNumId w:val="4"/>
  </w:num>
  <w:num w:numId="5" w16cid:durableId="1684748197">
    <w:abstractNumId w:val="7"/>
  </w:num>
  <w:num w:numId="6" w16cid:durableId="1631782426">
    <w:abstractNumId w:val="3"/>
  </w:num>
  <w:num w:numId="7" w16cid:durableId="989290004">
    <w:abstractNumId w:val="2"/>
  </w:num>
  <w:num w:numId="8" w16cid:durableId="264265712">
    <w:abstractNumId w:val="1"/>
  </w:num>
  <w:num w:numId="9" w16cid:durableId="187801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CED"/>
    <w:rsid w:val="00326F90"/>
    <w:rsid w:val="003351C4"/>
    <w:rsid w:val="00AA1D8D"/>
    <w:rsid w:val="00B47730"/>
    <w:rsid w:val="00CB0664"/>
    <w:rsid w:val="00E96C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