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A74" w:rsidRDefault="00246DFC">
      <w:pPr>
        <w:jc w:val="center"/>
      </w:pPr>
      <w:r>
        <w:rPr>
          <w:rFonts w:ascii="Calibri" w:hAnsi="Calibri"/>
          <w:color w:val="000000"/>
          <w:sz w:val="44"/>
        </w:rPr>
        <w:t>Quantum Computing: Redefining Computational Frontiers</w:t>
      </w:r>
    </w:p>
    <w:p w:rsidR="004C7A74" w:rsidRDefault="00246DFC">
      <w:pPr>
        <w:pStyle w:val="NoSpacing"/>
        <w:jc w:val="center"/>
      </w:pPr>
      <w:r>
        <w:rPr>
          <w:rFonts w:ascii="Calibri" w:hAnsi="Calibri"/>
          <w:color w:val="000000"/>
          <w:sz w:val="36"/>
        </w:rPr>
        <w:t>Dr</w:t>
      </w:r>
      <w:r w:rsidR="003D581F">
        <w:rPr>
          <w:rFonts w:ascii="Calibri" w:hAnsi="Calibri"/>
          <w:color w:val="000000"/>
          <w:sz w:val="36"/>
        </w:rPr>
        <w:t>.</w:t>
      </w:r>
      <w:r>
        <w:rPr>
          <w:rFonts w:ascii="Calibri" w:hAnsi="Calibri"/>
          <w:color w:val="000000"/>
          <w:sz w:val="36"/>
        </w:rPr>
        <w:t xml:space="preserve"> Amelia Turner</w:t>
      </w:r>
    </w:p>
    <w:p w:rsidR="004C7A74" w:rsidRDefault="00246DFC">
      <w:pPr>
        <w:jc w:val="center"/>
      </w:pPr>
      <w:r>
        <w:rPr>
          <w:rFonts w:ascii="Calibri" w:hAnsi="Calibri"/>
          <w:color w:val="000000"/>
          <w:sz w:val="32"/>
        </w:rPr>
        <w:t>ameliaturner@elitescience</w:t>
      </w:r>
      <w:r w:rsidR="003D581F">
        <w:rPr>
          <w:rFonts w:ascii="Calibri" w:hAnsi="Calibri"/>
          <w:color w:val="000000"/>
          <w:sz w:val="32"/>
        </w:rPr>
        <w:t>.</w:t>
      </w:r>
      <w:r>
        <w:rPr>
          <w:rFonts w:ascii="Calibri" w:hAnsi="Calibri"/>
          <w:color w:val="000000"/>
          <w:sz w:val="32"/>
        </w:rPr>
        <w:t>org</w:t>
      </w:r>
    </w:p>
    <w:p w:rsidR="004C7A74" w:rsidRDefault="004C7A74"/>
    <w:p w:rsidR="004C7A74" w:rsidRDefault="00246DFC">
      <w:r>
        <w:rPr>
          <w:rFonts w:ascii="Calibri" w:hAnsi="Calibri"/>
          <w:color w:val="000000"/>
          <w:sz w:val="24"/>
        </w:rPr>
        <w:t>The realm of computing is on the cusp of a transformative era, propelled by the advent of quantum computing</w:t>
      </w:r>
      <w:r w:rsidR="003D581F">
        <w:rPr>
          <w:rFonts w:ascii="Calibri" w:hAnsi="Calibri"/>
          <w:color w:val="000000"/>
          <w:sz w:val="24"/>
        </w:rPr>
        <w:t>.</w:t>
      </w:r>
      <w:r>
        <w:rPr>
          <w:rFonts w:ascii="Calibri" w:hAnsi="Calibri"/>
          <w:color w:val="000000"/>
          <w:sz w:val="24"/>
        </w:rPr>
        <w:t xml:space="preserve"> This groundbreaking technology harnesses the principles of quantum mechanics to unlock unprecedented computational power, promising to revolutionize industries and redefine the very fabric of our digital world</w:t>
      </w:r>
      <w:r w:rsidR="003D581F">
        <w:rPr>
          <w:rFonts w:ascii="Calibri" w:hAnsi="Calibri"/>
          <w:color w:val="000000"/>
          <w:sz w:val="24"/>
        </w:rPr>
        <w:t>.</w:t>
      </w:r>
      <w:r>
        <w:rPr>
          <w:rFonts w:ascii="Calibri" w:hAnsi="Calibri"/>
          <w:color w:val="000000"/>
          <w:sz w:val="24"/>
        </w:rPr>
        <w:t xml:space="preserve"> Quantum computing transcends the limitations of classical computers, leveraging quantum bits or qubits to process information in ways that defy conventional understanding</w:t>
      </w:r>
      <w:r w:rsidR="003D581F">
        <w:rPr>
          <w:rFonts w:ascii="Calibri" w:hAnsi="Calibri"/>
          <w:color w:val="000000"/>
          <w:sz w:val="24"/>
        </w:rPr>
        <w:t>.</w:t>
      </w:r>
      <w:r>
        <w:rPr>
          <w:rFonts w:ascii="Calibri" w:hAnsi="Calibri"/>
          <w:color w:val="000000"/>
          <w:sz w:val="24"/>
        </w:rPr>
        <w:t xml:space="preserve"> Join us as we delve into the captivating world of quantum computing, exploring its fundamental concepts, groundbreaking applications, and potential impact on society</w:t>
      </w:r>
      <w:r w:rsidR="003D581F">
        <w:rPr>
          <w:rFonts w:ascii="Calibri" w:hAnsi="Calibri"/>
          <w:color w:val="000000"/>
          <w:sz w:val="24"/>
        </w:rPr>
        <w:t>.</w:t>
      </w:r>
      <w:r>
        <w:rPr>
          <w:rFonts w:ascii="Calibri" w:hAnsi="Calibri"/>
          <w:color w:val="000000"/>
          <w:sz w:val="24"/>
        </w:rPr>
        <w:br/>
      </w:r>
      <w:r>
        <w:rPr>
          <w:rFonts w:ascii="Calibri" w:hAnsi="Calibri"/>
          <w:color w:val="000000"/>
          <w:sz w:val="24"/>
        </w:rPr>
        <w:br/>
        <w:t>In this enthralling journey, we will illuminate the theoretical underpinnings of quantum mechanics, unraveling the enigmatic properties of quantum superposition and entanglement</w:t>
      </w:r>
      <w:r w:rsidR="003D581F">
        <w:rPr>
          <w:rFonts w:ascii="Calibri" w:hAnsi="Calibri"/>
          <w:color w:val="000000"/>
          <w:sz w:val="24"/>
        </w:rPr>
        <w:t>.</w:t>
      </w:r>
      <w:r>
        <w:rPr>
          <w:rFonts w:ascii="Calibri" w:hAnsi="Calibri"/>
          <w:color w:val="000000"/>
          <w:sz w:val="24"/>
        </w:rPr>
        <w:t xml:space="preserve"> These phenomena endow qubits with the extraordinary ability to exist in multiple states simultaneously and become intricately interconnected, enabling quantum computers to tackle problems that have remained intractable for classical computers</w:t>
      </w:r>
      <w:r w:rsidR="003D581F">
        <w:rPr>
          <w:rFonts w:ascii="Calibri" w:hAnsi="Calibri"/>
          <w:color w:val="000000"/>
          <w:sz w:val="24"/>
        </w:rPr>
        <w:t>.</w:t>
      </w:r>
      <w:r>
        <w:rPr>
          <w:rFonts w:ascii="Calibri" w:hAnsi="Calibri"/>
          <w:color w:val="000000"/>
          <w:sz w:val="24"/>
        </w:rPr>
        <w:t xml:space="preserve"> Through lucid explanations and evocative analogies, we will unveil the intricacies of quantum algorithms, such as Shor's algorithm and Grover's algorithm, showcasing their astonishing potential to accelerate computations in fields ranging from cryptography to optimization</w:t>
      </w:r>
      <w:r w:rsidR="003D581F">
        <w:rPr>
          <w:rFonts w:ascii="Calibri" w:hAnsi="Calibri"/>
          <w:color w:val="000000"/>
          <w:sz w:val="24"/>
        </w:rPr>
        <w:t>.</w:t>
      </w:r>
      <w:r>
        <w:rPr>
          <w:rFonts w:ascii="Calibri" w:hAnsi="Calibri"/>
          <w:color w:val="000000"/>
          <w:sz w:val="24"/>
        </w:rPr>
        <w:br/>
      </w:r>
      <w:r>
        <w:rPr>
          <w:rFonts w:ascii="Calibri" w:hAnsi="Calibri"/>
          <w:color w:val="000000"/>
          <w:sz w:val="24"/>
        </w:rPr>
        <w:br/>
        <w:t>Furthermore, we will traverse the burgeoning landscape of quantum computing applications, highlighting the profound implications for diverse domains</w:t>
      </w:r>
      <w:r w:rsidR="003D581F">
        <w:rPr>
          <w:rFonts w:ascii="Calibri" w:hAnsi="Calibri"/>
          <w:color w:val="000000"/>
          <w:sz w:val="24"/>
        </w:rPr>
        <w:t>.</w:t>
      </w:r>
      <w:r>
        <w:rPr>
          <w:rFonts w:ascii="Calibri" w:hAnsi="Calibri"/>
          <w:color w:val="000000"/>
          <w:sz w:val="24"/>
        </w:rPr>
        <w:t xml:space="preserve"> From the exhilarating realm of drug discovery to the intricate world of materials science, quantum computing prometeers to expedite the discovery of novel therapies and innovative materials</w:t>
      </w:r>
      <w:r w:rsidR="003D581F">
        <w:rPr>
          <w:rFonts w:ascii="Calibri" w:hAnsi="Calibri"/>
          <w:color w:val="000000"/>
          <w:sz w:val="24"/>
        </w:rPr>
        <w:t>.</w:t>
      </w:r>
      <w:r>
        <w:rPr>
          <w:rFonts w:ascii="Calibri" w:hAnsi="Calibri"/>
          <w:color w:val="000000"/>
          <w:sz w:val="24"/>
        </w:rPr>
        <w:t xml:space="preserve"> We will delve into the advancements in quantum cryptography, underscoring its pivotal role in safeguarding sensitive data in an increasingly interconnected world</w:t>
      </w:r>
      <w:r w:rsidR="003D581F">
        <w:rPr>
          <w:rFonts w:ascii="Calibri" w:hAnsi="Calibri"/>
          <w:color w:val="000000"/>
          <w:sz w:val="24"/>
        </w:rPr>
        <w:t>.</w:t>
      </w:r>
      <w:r>
        <w:rPr>
          <w:rFonts w:ascii="Calibri" w:hAnsi="Calibri"/>
          <w:color w:val="000000"/>
          <w:sz w:val="24"/>
        </w:rPr>
        <w:t xml:space="preserve"> As we explore the convergence of quantum computing and artificial intelligence, we will witness the emergence of hybrid systems capable of cognitive tasks beyond the reach of either technology alone</w:t>
      </w:r>
      <w:r w:rsidR="003D581F">
        <w:rPr>
          <w:rFonts w:ascii="Calibri" w:hAnsi="Calibri"/>
          <w:color w:val="000000"/>
          <w:sz w:val="24"/>
        </w:rPr>
        <w:t>.</w:t>
      </w:r>
    </w:p>
    <w:p w:rsidR="004C7A74" w:rsidRDefault="00246DFC">
      <w:r>
        <w:rPr>
          <w:rFonts w:ascii="Calibri" w:hAnsi="Calibri"/>
          <w:color w:val="000000"/>
          <w:sz w:val="28"/>
        </w:rPr>
        <w:lastRenderedPageBreak/>
        <w:t>Summary</w:t>
      </w:r>
    </w:p>
    <w:p w:rsidR="004C7A74" w:rsidRDefault="00246DFC">
      <w:r>
        <w:rPr>
          <w:rFonts w:ascii="Calibri" w:hAnsi="Calibri"/>
          <w:color w:val="000000"/>
        </w:rPr>
        <w:t>Quantum computing, poised at the precipice of a transformative era, is poised to revolutionize computational frontiers</w:t>
      </w:r>
      <w:r w:rsidR="003D581F">
        <w:rPr>
          <w:rFonts w:ascii="Calibri" w:hAnsi="Calibri"/>
          <w:color w:val="000000"/>
        </w:rPr>
        <w:t>.</w:t>
      </w:r>
      <w:r>
        <w:rPr>
          <w:rFonts w:ascii="Calibri" w:hAnsi="Calibri"/>
          <w:color w:val="000000"/>
        </w:rPr>
        <w:t xml:space="preserve"> Its underlying principles, rooted in quantum mechanics, enable the manipulation of qubits and the exploitation of quantum phenomena such as superposition and entanglement</w:t>
      </w:r>
      <w:r w:rsidR="003D581F">
        <w:rPr>
          <w:rFonts w:ascii="Calibri" w:hAnsi="Calibri"/>
          <w:color w:val="000000"/>
        </w:rPr>
        <w:t>.</w:t>
      </w:r>
      <w:r>
        <w:rPr>
          <w:rFonts w:ascii="Calibri" w:hAnsi="Calibri"/>
          <w:color w:val="000000"/>
        </w:rPr>
        <w:t xml:space="preserve"> Quantum algorithms, possessing remarkable computational prowess, hold the key to tackling previously insurmountable computational challenges</w:t>
      </w:r>
      <w:r w:rsidR="003D581F">
        <w:rPr>
          <w:rFonts w:ascii="Calibri" w:hAnsi="Calibri"/>
          <w:color w:val="000000"/>
        </w:rPr>
        <w:t>.</w:t>
      </w:r>
      <w:r>
        <w:rPr>
          <w:rFonts w:ascii="Calibri" w:hAnsi="Calibri"/>
          <w:color w:val="000000"/>
        </w:rPr>
        <w:t xml:space="preserve"> The limitless possibilities of quantum computing extend to diverse fields, encompassing drug discovery, materials science, cryptography, and artificial intelligence</w:t>
      </w:r>
      <w:r w:rsidR="003D581F">
        <w:rPr>
          <w:rFonts w:ascii="Calibri" w:hAnsi="Calibri"/>
          <w:color w:val="000000"/>
        </w:rPr>
        <w:t>.</w:t>
      </w:r>
      <w:r>
        <w:rPr>
          <w:rFonts w:ascii="Calibri" w:hAnsi="Calibri"/>
          <w:color w:val="000000"/>
        </w:rPr>
        <w:t xml:space="preserve"> As we continue to unravel the intricacies of this nascent technology, we can anticipate profound societal and technological transformations, shaping a future where quantum computing reigns supreme</w:t>
      </w:r>
      <w:r w:rsidR="003D581F">
        <w:rPr>
          <w:rFonts w:ascii="Calibri" w:hAnsi="Calibri"/>
          <w:color w:val="000000"/>
        </w:rPr>
        <w:t>.</w:t>
      </w:r>
    </w:p>
    <w:sectPr w:rsidR="004C7A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87512">
    <w:abstractNumId w:val="8"/>
  </w:num>
  <w:num w:numId="2" w16cid:durableId="840120771">
    <w:abstractNumId w:val="6"/>
  </w:num>
  <w:num w:numId="3" w16cid:durableId="856500468">
    <w:abstractNumId w:val="5"/>
  </w:num>
  <w:num w:numId="4" w16cid:durableId="1492788999">
    <w:abstractNumId w:val="4"/>
  </w:num>
  <w:num w:numId="5" w16cid:durableId="1182814034">
    <w:abstractNumId w:val="7"/>
  </w:num>
  <w:num w:numId="6" w16cid:durableId="857231258">
    <w:abstractNumId w:val="3"/>
  </w:num>
  <w:num w:numId="7" w16cid:durableId="67462296">
    <w:abstractNumId w:val="2"/>
  </w:num>
  <w:num w:numId="8" w16cid:durableId="807940491">
    <w:abstractNumId w:val="1"/>
  </w:num>
  <w:num w:numId="9" w16cid:durableId="104544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DFC"/>
    <w:rsid w:val="0029639D"/>
    <w:rsid w:val="00326F90"/>
    <w:rsid w:val="003D581F"/>
    <w:rsid w:val="004C7A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