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45A" w:rsidRDefault="000F153C">
      <w:pPr>
        <w:jc w:val="center"/>
      </w:pPr>
      <w:r>
        <w:rPr>
          <w:rFonts w:ascii="Calibri" w:hAnsi="Calibri"/>
          <w:color w:val="000000"/>
          <w:sz w:val="44"/>
        </w:rPr>
        <w:t>Unveiling the Enigma of Dark Matter: A Cosmic Conundrum</w:t>
      </w:r>
    </w:p>
    <w:p w:rsidR="0011445A" w:rsidRDefault="000F153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Lau</w:t>
      </w:r>
    </w:p>
    <w:p w:rsidR="0011445A" w:rsidRDefault="000F153C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7E4C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lau@stellarresearch</w:t>
      </w:r>
      <w:r w:rsidR="007E4C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1445A" w:rsidRDefault="0011445A"/>
    <w:p w:rsidR="0011445A" w:rsidRDefault="000F153C">
      <w:r>
        <w:rPr>
          <w:rFonts w:ascii="Calibri" w:hAnsi="Calibri"/>
          <w:color w:val="000000"/>
          <w:sz w:val="24"/>
        </w:rPr>
        <w:t>From the vast cosmic tapestry stretching beyond our visible universe, the mystery of dark matter remains an enigmatic puzzle that captivates and challenges our understanding of the cosmos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composing approximately 27% of the universe's energy-mass budget, exerts a gravitational influence on galaxies and clusters, causing them to rotate faster than expected based on the visible matter they contain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 is inferred primarily through gravitational lensing, the bending of light as it passes massive objects, and from the dynamics of galaxies and galaxy clusters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unraveling the nature of dark matter has sparked a global scientific endeavor, engaging astrophysicists, particle physicists, and cosmologists alike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delving into the depths of underground laboratories probe the faint signals of dark matter interactions, while telescopes scan the heavens for signs of its elusive presence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Theoretical models and simulation provide a framework for understanding its properties and potential candidates, yet the ultimate revelation of dark matter's true identity remains tantalizingly out of reach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solve the enigma of dark matter is not merely an intellectual pursuit; it holds profound implications for our comprehension of the universe's composition and evolution</w:t>
      </w:r>
      <w:r w:rsidR="007E4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unlock these secrets, we deepen our understanding of gravity, the fundamental forces that shape the cosmos, and perhaps even glimpse dimensions of reality beyond our current perception</w:t>
      </w:r>
      <w:r w:rsidR="007E4C45">
        <w:rPr>
          <w:rFonts w:ascii="Calibri" w:hAnsi="Calibri"/>
          <w:color w:val="000000"/>
          <w:sz w:val="24"/>
        </w:rPr>
        <w:t>.</w:t>
      </w:r>
    </w:p>
    <w:p w:rsidR="0011445A" w:rsidRDefault="000F153C">
      <w:r>
        <w:rPr>
          <w:rFonts w:ascii="Calibri" w:hAnsi="Calibri"/>
          <w:color w:val="000000"/>
          <w:sz w:val="28"/>
        </w:rPr>
        <w:t>Summary</w:t>
      </w:r>
    </w:p>
    <w:p w:rsidR="0011445A" w:rsidRDefault="000F153C">
      <w:r>
        <w:rPr>
          <w:rFonts w:ascii="Calibri" w:hAnsi="Calibri"/>
          <w:color w:val="000000"/>
        </w:rPr>
        <w:t>The mystery of dark matter, an elusive substance composing approximately 27% of the universe's energy-mass budget, poses a profound challenge to our understanding of the cosmos</w:t>
      </w:r>
      <w:r w:rsidR="007E4C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on galaxies and clusters hints at its presence, yet its true nature remains enigmatic</w:t>
      </w:r>
      <w:r w:rsidR="007E4C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Experiments, observations, and theoretical models converge in the pursuit of unravelling this cosmic conundrum, promising insights into the composition and evolution of the universe and potentially revealing dimensions beyond our current perception</w:t>
      </w:r>
      <w:r w:rsidR="007E4C45">
        <w:rPr>
          <w:rFonts w:ascii="Calibri" w:hAnsi="Calibri"/>
          <w:color w:val="000000"/>
        </w:rPr>
        <w:t>.</w:t>
      </w:r>
    </w:p>
    <w:sectPr w:rsidR="00114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602378">
    <w:abstractNumId w:val="8"/>
  </w:num>
  <w:num w:numId="2" w16cid:durableId="156041309">
    <w:abstractNumId w:val="6"/>
  </w:num>
  <w:num w:numId="3" w16cid:durableId="1085997095">
    <w:abstractNumId w:val="5"/>
  </w:num>
  <w:num w:numId="4" w16cid:durableId="86772735">
    <w:abstractNumId w:val="4"/>
  </w:num>
  <w:num w:numId="5" w16cid:durableId="254484807">
    <w:abstractNumId w:val="7"/>
  </w:num>
  <w:num w:numId="6" w16cid:durableId="97529494">
    <w:abstractNumId w:val="3"/>
  </w:num>
  <w:num w:numId="7" w16cid:durableId="1995450440">
    <w:abstractNumId w:val="2"/>
  </w:num>
  <w:num w:numId="8" w16cid:durableId="1886216608">
    <w:abstractNumId w:val="1"/>
  </w:num>
  <w:num w:numId="9" w16cid:durableId="136197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53C"/>
    <w:rsid w:val="0011445A"/>
    <w:rsid w:val="0015074B"/>
    <w:rsid w:val="0029639D"/>
    <w:rsid w:val="00326F90"/>
    <w:rsid w:val="007E4C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