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94D" w:rsidRDefault="00FE6772">
      <w:pPr>
        <w:jc w:val="center"/>
      </w:pPr>
      <w:r>
        <w:rPr>
          <w:rFonts w:ascii="Calibri" w:hAnsi="Calibri"/>
          <w:color w:val="000000"/>
          <w:sz w:val="44"/>
        </w:rPr>
        <w:t>Quirks of Quantum Realm</w:t>
      </w:r>
    </w:p>
    <w:p w:rsidR="008C294D" w:rsidRDefault="00FE677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Alexander J</w:t>
      </w:r>
      <w:r w:rsidR="00861F3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Maxwell</w:t>
      </w:r>
    </w:p>
    <w:p w:rsidR="008C294D" w:rsidRDefault="00FE6772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861F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maxwell@emailhub</w:t>
      </w:r>
      <w:r w:rsidR="00861F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8C294D" w:rsidRDefault="008C294D"/>
    <w:p w:rsidR="008C294D" w:rsidRDefault="00FE6772">
      <w:r>
        <w:rPr>
          <w:rFonts w:ascii="Calibri" w:hAnsi="Calibri"/>
          <w:color w:val="000000"/>
          <w:sz w:val="24"/>
        </w:rPr>
        <w:t>In the realm of quantum mechanics, paradoxical phenomena reign supreme, challenging our conventional understanding of the universe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and superposition beckon us to question the very nature of reality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 epitomizes the spooky action at a distance, where particles separated by vast cosmic gulfs remain eerily correlated, defying Einstein's cherished idea of locality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superposition presents a vision of boundless possibility, where particles can exist in multiple states simultaneously, transcending the limits of classical intuition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the secrets of the quantum realm holds the promise of transformative technologies, from superfast quantum computers to cryptographic systems impervious to eavesdropping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the intricate tapestry of quantum reality is painted with enigmatic paradoxes and perplexing dilemmas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infamous Schrodinger's cat, living and dead at the same time, epitomizes the paradoxical nature of quantum superposition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observation, like a sorcerer's incantation, collapses the quantum waveform, forcing the cat into a definitive state of existence or nonexistence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But what is the catalyst that triggers this collapse? Does the conscious mind of an observer play an active role in shaping quantum outcomes? Or is it a more fundamental process, guided by the laws of probability?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answers to these perplexing quandaries propels us on an intellectual odyssey that transcends the boundaries of discipline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theoretical frameworks of quantum mechanics to the experimental frontiers of particle physics laboratories, scientists labor tirelessly to illuminate the hidden mechanisms that govern the quantum realm</w:t>
      </w:r>
      <w:r w:rsidR="00861F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new discovery, like a flash of lightning, illuminates another corner of this enigmatic universe, revealing tantalizing glimpses of a reality governed by laws that defy our everyday experiences</w:t>
      </w:r>
      <w:r w:rsidR="00861F33">
        <w:rPr>
          <w:rFonts w:ascii="Calibri" w:hAnsi="Calibri"/>
          <w:color w:val="000000"/>
          <w:sz w:val="24"/>
        </w:rPr>
        <w:t>.</w:t>
      </w:r>
    </w:p>
    <w:p w:rsidR="008C294D" w:rsidRDefault="00FE6772">
      <w:r>
        <w:rPr>
          <w:rFonts w:ascii="Calibri" w:hAnsi="Calibri"/>
          <w:color w:val="000000"/>
          <w:sz w:val="28"/>
        </w:rPr>
        <w:t>Summary</w:t>
      </w:r>
    </w:p>
    <w:p w:rsidR="008C294D" w:rsidRDefault="00FE6772">
      <w:r>
        <w:rPr>
          <w:rFonts w:ascii="Calibri" w:hAnsi="Calibri"/>
          <w:color w:val="000000"/>
        </w:rPr>
        <w:t>Our exploration into the quantum realm unveils a tapestry of paradoxes and perplexities that defy conventional understanding</w:t>
      </w:r>
      <w:r w:rsidR="00861F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and superposition challenge our notions of locality and causality</w:t>
      </w:r>
      <w:r w:rsidR="00861F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infamous Schrodinger's cat exemplifies the enigmatic </w:t>
      </w:r>
      <w:r>
        <w:rPr>
          <w:rFonts w:ascii="Calibri" w:hAnsi="Calibri"/>
          <w:color w:val="000000"/>
        </w:rPr>
        <w:lastRenderedPageBreak/>
        <w:t>nature of quantum superposition, prompting profound questions about the role of observers and consciousness</w:t>
      </w:r>
      <w:r w:rsidR="00861F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for answers to these riddles propels us on an intellectual journey, spanning disciplines and pushing the boundaries of human knowledge</w:t>
      </w:r>
      <w:r w:rsidR="00861F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mysteries of the quantum realm beckon us, whispering promises of technological advancements and a deeper understanding of the very fabric of reality</w:t>
      </w:r>
      <w:r w:rsidR="00861F33">
        <w:rPr>
          <w:rFonts w:ascii="Calibri" w:hAnsi="Calibri"/>
          <w:color w:val="000000"/>
        </w:rPr>
        <w:t>.</w:t>
      </w:r>
    </w:p>
    <w:sectPr w:rsidR="008C2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539831">
    <w:abstractNumId w:val="8"/>
  </w:num>
  <w:num w:numId="2" w16cid:durableId="1795753534">
    <w:abstractNumId w:val="6"/>
  </w:num>
  <w:num w:numId="3" w16cid:durableId="52041956">
    <w:abstractNumId w:val="5"/>
  </w:num>
  <w:num w:numId="4" w16cid:durableId="340552513">
    <w:abstractNumId w:val="4"/>
  </w:num>
  <w:num w:numId="5" w16cid:durableId="1816600867">
    <w:abstractNumId w:val="7"/>
  </w:num>
  <w:num w:numId="6" w16cid:durableId="504783698">
    <w:abstractNumId w:val="3"/>
  </w:num>
  <w:num w:numId="7" w16cid:durableId="882248980">
    <w:abstractNumId w:val="2"/>
  </w:num>
  <w:num w:numId="8" w16cid:durableId="1635603744">
    <w:abstractNumId w:val="1"/>
  </w:num>
  <w:num w:numId="9" w16cid:durableId="17862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1F33"/>
    <w:rsid w:val="008C294D"/>
    <w:rsid w:val="00AA1D8D"/>
    <w:rsid w:val="00B47730"/>
    <w:rsid w:val="00CB0664"/>
    <w:rsid w:val="00FC693F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