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864" w:rsidRDefault="00CF72D7">
      <w:pPr>
        <w:jc w:val="center"/>
      </w:pPr>
      <w:r>
        <w:rPr>
          <w:rFonts w:ascii="Calibri" w:hAnsi="Calibri"/>
          <w:color w:val="000000"/>
          <w:sz w:val="44"/>
        </w:rPr>
        <w:t>Unveiling Cyber Security's Fluid Paradigm</w:t>
      </w:r>
    </w:p>
    <w:p w:rsidR="00236864" w:rsidRDefault="00CF72D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R</w:t>
      </w:r>
      <w:r w:rsidR="00FF79D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Frost</w:t>
      </w:r>
    </w:p>
    <w:p w:rsidR="00236864" w:rsidRDefault="00CF72D7">
      <w:pPr>
        <w:jc w:val="center"/>
      </w:pPr>
      <w:r>
        <w:rPr>
          <w:rFonts w:ascii="Calibri" w:hAnsi="Calibri"/>
          <w:color w:val="000000"/>
          <w:sz w:val="32"/>
        </w:rPr>
        <w:t>ethan@cyberverse</w:t>
      </w:r>
      <w:r w:rsidR="00FF79D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security</w:t>
      </w:r>
    </w:p>
    <w:p w:rsidR="00236864" w:rsidRDefault="00236864"/>
    <w:p w:rsidR="00236864" w:rsidRDefault="00CF72D7">
      <w:r>
        <w:rPr>
          <w:rFonts w:ascii="Calibri" w:hAnsi="Calibri"/>
          <w:color w:val="000000"/>
          <w:sz w:val="24"/>
        </w:rPr>
        <w:t>In the ever-evolving realm of digital technology, cyber security stands as a vigilant sentinel, safeguarding the integrity of our interconnected world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tapestry intricately woven from the threads of innovation, resilience, and vigilance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cyber landscape transforms with relentless speed, so does the art of cyber security, demanding an astute understanding of its dynamic nature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intricacies of cyber security, unravelling its multifaceted essence and underscoring the imperative for constant adaptation and innovation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 security, in its essence, is an arms race of wits, a perpetual dance between those seeking to breach and those striving to protect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ephemeral nature of cyber security emanates from the ever-changing landscape of technology, where advancements and vulnerabilities coexist in a precarious balance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technological leap presents a potential gateway for malicious actors, while simultaneously opening avenues for novel defense mechanisms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ceaseless dynamic necessitates a mindset that embraces agility and adaptability, recognizing that what is secure today may be vulnerable tomorrow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the escalating sophistication of cyber threats adds to the fluidity of the cyber security paradigm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Attackers continuously refine their tactics, devising intricate and stealthy methods of infiltration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anonymity afforded by the digital realm further magnifies the challenge, as adversaries traverse borders and jurisdictions with ease</w:t>
      </w:r>
      <w:r w:rsidR="00FF79D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relentless evolution of threats mandates a corresponding evolution of defenses, necessitating a proactive and anticipatory approach to cyber security</w:t>
      </w:r>
      <w:r w:rsidR="00FF79DE">
        <w:rPr>
          <w:rFonts w:ascii="Calibri" w:hAnsi="Calibri"/>
          <w:color w:val="000000"/>
          <w:sz w:val="24"/>
        </w:rPr>
        <w:t>.</w:t>
      </w:r>
    </w:p>
    <w:p w:rsidR="00236864" w:rsidRDefault="00CF72D7">
      <w:r>
        <w:rPr>
          <w:rFonts w:ascii="Calibri" w:hAnsi="Calibri"/>
          <w:color w:val="000000"/>
          <w:sz w:val="28"/>
        </w:rPr>
        <w:t>Summary</w:t>
      </w:r>
    </w:p>
    <w:p w:rsidR="00236864" w:rsidRDefault="00CF72D7">
      <w:r>
        <w:rPr>
          <w:rFonts w:ascii="Calibri" w:hAnsi="Calibri"/>
          <w:color w:val="000000"/>
        </w:rPr>
        <w:t>The fluid and dynamic nature of cyber security is a harbinger of constant evolution and adaptation</w:t>
      </w:r>
      <w:r w:rsidR="00FF79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essay highlights the ephemeral nature of the cyber landscape, where advancements and vulnerabilities intertwine, demanding agility and responsiveness</w:t>
      </w:r>
      <w:r w:rsidR="00FF79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emphasizes the escalating sophistication of cyber threats, necessitating a proactive and anticipatory approach to defense</w:t>
      </w:r>
      <w:r w:rsidR="00FF79D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embracing innovation, fostering collaboration, and </w:t>
      </w:r>
      <w:r>
        <w:rPr>
          <w:rFonts w:ascii="Calibri" w:hAnsi="Calibri"/>
          <w:color w:val="000000"/>
        </w:rPr>
        <w:lastRenderedPageBreak/>
        <w:t>cultivating a culture of cyber awareness, we can navigate the ever-shifting tides of cyber security, safeguarding the integrity of the digital realm for generations to come</w:t>
      </w:r>
      <w:r w:rsidR="00FF79DE">
        <w:rPr>
          <w:rFonts w:ascii="Calibri" w:hAnsi="Calibri"/>
          <w:color w:val="000000"/>
        </w:rPr>
        <w:t>.</w:t>
      </w:r>
    </w:p>
    <w:sectPr w:rsidR="00236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743784">
    <w:abstractNumId w:val="8"/>
  </w:num>
  <w:num w:numId="2" w16cid:durableId="829057350">
    <w:abstractNumId w:val="6"/>
  </w:num>
  <w:num w:numId="3" w16cid:durableId="2012642726">
    <w:abstractNumId w:val="5"/>
  </w:num>
  <w:num w:numId="4" w16cid:durableId="1496729282">
    <w:abstractNumId w:val="4"/>
  </w:num>
  <w:num w:numId="5" w16cid:durableId="508254306">
    <w:abstractNumId w:val="7"/>
  </w:num>
  <w:num w:numId="6" w16cid:durableId="2071532375">
    <w:abstractNumId w:val="3"/>
  </w:num>
  <w:num w:numId="7" w16cid:durableId="2064866009">
    <w:abstractNumId w:val="2"/>
  </w:num>
  <w:num w:numId="8" w16cid:durableId="237055856">
    <w:abstractNumId w:val="1"/>
  </w:num>
  <w:num w:numId="9" w16cid:durableId="34998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864"/>
    <w:rsid w:val="0029639D"/>
    <w:rsid w:val="00326F90"/>
    <w:rsid w:val="00AA1D8D"/>
    <w:rsid w:val="00B47730"/>
    <w:rsid w:val="00CB0664"/>
    <w:rsid w:val="00CF72D7"/>
    <w:rsid w:val="00FC693F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