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3B5A" w:rsidRDefault="009568D9">
      <w:pPr>
        <w:jc w:val="center"/>
      </w:pPr>
      <w:r>
        <w:rPr>
          <w:rFonts w:ascii="Calibri" w:hAnsi="Calibri"/>
          <w:color w:val="000000"/>
          <w:sz w:val="44"/>
        </w:rPr>
        <w:t>Language's Evolving Tapestry</w:t>
      </w:r>
    </w:p>
    <w:p w:rsidR="00573B5A" w:rsidRDefault="009568D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Mitchell</w:t>
      </w:r>
    </w:p>
    <w:p w:rsidR="00573B5A" w:rsidRDefault="009568D9">
      <w:pPr>
        <w:jc w:val="center"/>
      </w:pPr>
      <w:r>
        <w:rPr>
          <w:rFonts w:ascii="Calibri" w:hAnsi="Calibri"/>
          <w:color w:val="000000"/>
          <w:sz w:val="32"/>
        </w:rPr>
        <w:t>sarah</w:t>
      </w:r>
      <w:r w:rsidR="007E746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mitchell@hotmail</w:t>
      </w:r>
      <w:r w:rsidR="007E7468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573B5A" w:rsidRDefault="00573B5A"/>
    <w:p w:rsidR="00573B5A" w:rsidRDefault="009568D9">
      <w:r>
        <w:rPr>
          <w:rFonts w:ascii="Calibri" w:hAnsi="Calibri"/>
          <w:color w:val="000000"/>
          <w:sz w:val="24"/>
        </w:rPr>
        <w:t>Human language, an intricate symphony of sounds, symbols, and gestures, holds the power to shape our reality, bridge cultures, and weave the fabric of civilization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reflects our collective wisdom, aspirations, and fears, capturing the essence of human existence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Throughout history, language has undergone a perpetual dance of transformation, influenced by myriad factors, both internal and external: trade, migration, colonialism, technological advancements, and societal shifts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era imprints its unique linguistic tapestry, leaving behind clues to the collective psyche of humanity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From the ancient scribes etching cuneiform symbols onto clay tablets to contemporary netizens crafting emojis, written language has journeyed through millennia, bearing witness to civilizations' rise and fall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sedimentary layers, words and phrases accumulate, forming linguistic strata that reveal the sediment of human thought and experience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invention of the printing press catalyzed a surge in literacy, democratizing access to knowledge and fueling the Enlightenment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advent of the internet, we now dwell in a global village, where languages dance and intertwine, blurring boundaries and challenging traditional notions of linguistic purity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Human language is an ever-evolving organism, constantly adapting to suit our changing needs and perspectives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shapes how we perceive and interact with the world, influencing our thoughts, emotions, and actions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words we choose to use, or omit, can empower or disempower, build bridges or erect walls, illuminate or obscure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Language has the capacity to ignite wars, heal wounds, and spur social movements</w:t>
      </w:r>
      <w:r w:rsidR="007E7468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both a mirror and a chisel, reflecting and shaping societal values and norms</w:t>
      </w:r>
      <w:r w:rsidR="007E7468">
        <w:rPr>
          <w:rFonts w:ascii="Calibri" w:hAnsi="Calibri"/>
          <w:color w:val="000000"/>
          <w:sz w:val="24"/>
        </w:rPr>
        <w:t>.</w:t>
      </w:r>
    </w:p>
    <w:p w:rsidR="00573B5A" w:rsidRDefault="009568D9">
      <w:r>
        <w:rPr>
          <w:rFonts w:ascii="Calibri" w:hAnsi="Calibri"/>
          <w:color w:val="000000"/>
          <w:sz w:val="28"/>
        </w:rPr>
        <w:t>Summary</w:t>
      </w:r>
    </w:p>
    <w:p w:rsidR="00573B5A" w:rsidRDefault="009568D9">
      <w:r>
        <w:rPr>
          <w:rFonts w:ascii="Calibri" w:hAnsi="Calibri"/>
          <w:color w:val="000000"/>
        </w:rPr>
        <w:t>Language is a dynamic and multifaceted tapestry, imbued with the power to connect and divide, reveal and conceal, elevate and oppress</w:t>
      </w:r>
      <w:r w:rsidR="007E74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a reflection of human consciousness, it carries the imprint of cultural shifts, technological advancements, and societal aspirations</w:t>
      </w:r>
      <w:r w:rsidR="007E7468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evolution of language mirrors the evolution of humanity itself, a testament to our shared history, diverse perspectives, and boundless capacity for expression</w:t>
      </w:r>
      <w:r w:rsidR="007E7468">
        <w:rPr>
          <w:rFonts w:ascii="Calibri" w:hAnsi="Calibri"/>
          <w:color w:val="000000"/>
        </w:rPr>
        <w:t>.</w:t>
      </w:r>
    </w:p>
    <w:sectPr w:rsidR="00573B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7271232">
    <w:abstractNumId w:val="8"/>
  </w:num>
  <w:num w:numId="2" w16cid:durableId="475225260">
    <w:abstractNumId w:val="6"/>
  </w:num>
  <w:num w:numId="3" w16cid:durableId="2000766851">
    <w:abstractNumId w:val="5"/>
  </w:num>
  <w:num w:numId="4" w16cid:durableId="306475817">
    <w:abstractNumId w:val="4"/>
  </w:num>
  <w:num w:numId="5" w16cid:durableId="210313341">
    <w:abstractNumId w:val="7"/>
  </w:num>
  <w:num w:numId="6" w16cid:durableId="727266303">
    <w:abstractNumId w:val="3"/>
  </w:num>
  <w:num w:numId="7" w16cid:durableId="1096515462">
    <w:abstractNumId w:val="2"/>
  </w:num>
  <w:num w:numId="8" w16cid:durableId="191725285">
    <w:abstractNumId w:val="1"/>
  </w:num>
  <w:num w:numId="9" w16cid:durableId="632640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3B5A"/>
    <w:rsid w:val="007E7468"/>
    <w:rsid w:val="009568D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2024-01-14T14:04:00Z</dcterms:modified>
  <cp:category/>
</cp:coreProperties>
</file>