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748" w:rsidRDefault="004D7B6C">
      <w:pPr>
        <w:jc w:val="center"/>
      </w:pPr>
      <w:r>
        <w:rPr>
          <w:rFonts w:ascii="TimesNewToman" w:hAnsi="TimesNewToman"/>
          <w:color w:val="000000"/>
          <w:sz w:val="44"/>
        </w:rPr>
        <w:t>Cyber Security: Guardians of the Digital Realm</w:t>
      </w:r>
    </w:p>
    <w:p w:rsidR="00936748" w:rsidRDefault="004D7B6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Brad Norman</w:t>
      </w:r>
    </w:p>
    <w:p w:rsidR="00936748" w:rsidRDefault="004D7B6C">
      <w:pPr>
        <w:jc w:val="center"/>
      </w:pPr>
      <w:r>
        <w:rPr>
          <w:rFonts w:ascii="TimesNewToman" w:hAnsi="TimesNewToman"/>
          <w:color w:val="000000"/>
          <w:sz w:val="32"/>
        </w:rPr>
        <w:t>bradnorman@cognitiveadvisory</w:t>
      </w:r>
      <w:r w:rsidR="007B450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936748" w:rsidRDefault="00936748"/>
    <w:p w:rsidR="00936748" w:rsidRDefault="004D7B6C">
      <w:r>
        <w:rPr>
          <w:rFonts w:ascii="TimesNewToman" w:hAnsi="TimesNewToman"/>
          <w:color w:val="000000"/>
          <w:sz w:val="24"/>
        </w:rPr>
        <w:t>In an era where our lives are increasingly intertwined with technology, cyber security has emerged as a critical bulwark against the rising threats of cyber attacks</w:t>
      </w:r>
      <w:r w:rsidR="007B4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digital realm has become a battlefield where malicious actors wage war on our data, our privacy, and our critical infrastructure</w:t>
      </w:r>
      <w:r w:rsidR="007B4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front lines of this digital conflict, cyber security professionals stand as guardians of the digital realm, tirelessly working to protect our interconnected world from the shadows of cybercrime</w:t>
      </w:r>
      <w:r w:rsidR="007B4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each passing day, the sophistication and frequency of cyber attacks continue to escalate</w:t>
      </w:r>
      <w:r w:rsidR="007B4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Malicious code, phishing scams, ransomware, and advanced persistent threats (APTs) have become commonplace, targeting individuals, businesses, and governments alike</w:t>
      </w:r>
      <w:r w:rsidR="007B4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consequences of these attacks can be devastating, ranging from financial losses and data breaches to disruptions of critical services and even national security</w:t>
      </w:r>
      <w:r w:rsidR="007B4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Amidst this daunting landscape, the responsibility of cyber security professionals is immense</w:t>
      </w:r>
      <w:r w:rsidR="007B4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play a pivotal role in defending our digital infrastructure, safeguarding sensitive data, and ensuring the integrity of our online interactions</w:t>
      </w:r>
      <w:r w:rsidR="007B4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expertise encompasses various domains, including network security, cryptography, intrusion detection, and incident response</w:t>
      </w:r>
      <w:r w:rsidR="007B4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 stay ahead of constantly evolving threats, they engage in continuous learning, monitoring the latest trends and techniques employed by cyber adversaries</w:t>
      </w:r>
      <w:r w:rsidR="007B4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Cyber security professionals must possess a unique blend of technical proficiency, analytical thinking, and strategic foresight</w:t>
      </w:r>
      <w:r w:rsidR="007B4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work closely with other stakeholders, including IT administrators, system engineers, and law enforcement agencies, to develop comprehensive security measures, implement robust defenses, and respond swiftly to security breaches</w:t>
      </w:r>
      <w:r w:rsidR="007B4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dedication and vigilance are essential in mitigating the impact of cyber attacks and upholding the security of our digital world</w:t>
      </w:r>
      <w:r w:rsidR="007B4508">
        <w:rPr>
          <w:rFonts w:ascii="TimesNewToman" w:hAnsi="TimesNewToman"/>
          <w:color w:val="000000"/>
          <w:sz w:val="24"/>
        </w:rPr>
        <w:t>.</w:t>
      </w:r>
    </w:p>
    <w:p w:rsidR="00936748" w:rsidRDefault="004D7B6C">
      <w:r>
        <w:rPr>
          <w:rFonts w:ascii="TimesNewToman" w:hAnsi="TimesNewToman"/>
          <w:color w:val="000000"/>
          <w:sz w:val="28"/>
        </w:rPr>
        <w:t>Summary</w:t>
      </w:r>
    </w:p>
    <w:p w:rsidR="00936748" w:rsidRDefault="004D7B6C">
      <w:r>
        <w:rPr>
          <w:rFonts w:ascii="TimesNewToman" w:hAnsi="TimesNewToman"/>
          <w:color w:val="000000"/>
        </w:rPr>
        <w:t>Cyber security professionals are the guardians of the digital realm, tasked with protecting our interconnected world from the ever-evolving threats of cyber attacks</w:t>
      </w:r>
      <w:r w:rsidR="007B45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play a pivotal role in defending critical infrastructure, safeguarding sensitive data, and ensuring the integrity of our online interactions</w:t>
      </w:r>
      <w:r w:rsidR="007B45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their expertise in various security domains, continuous learning, and </w:t>
      </w:r>
      <w:r>
        <w:rPr>
          <w:rFonts w:ascii="TimesNewToman" w:hAnsi="TimesNewToman"/>
          <w:color w:val="000000"/>
        </w:rPr>
        <w:lastRenderedPageBreak/>
        <w:t>collaboration with stakeholders, they work tirelessly to mitigate the impact of cyber attacks and uphold the security of our digital world</w:t>
      </w:r>
      <w:r w:rsidR="007B45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contributions are essential in maintaining trust, protecting privacy, and ensuring the smooth functioning of our increasingly digital societies</w:t>
      </w:r>
      <w:r w:rsidR="007B4508">
        <w:rPr>
          <w:rFonts w:ascii="TimesNewToman" w:hAnsi="TimesNewToman"/>
          <w:color w:val="000000"/>
        </w:rPr>
        <w:t>.</w:t>
      </w:r>
    </w:p>
    <w:sectPr w:rsidR="009367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4910623">
    <w:abstractNumId w:val="8"/>
  </w:num>
  <w:num w:numId="2" w16cid:durableId="1015763300">
    <w:abstractNumId w:val="6"/>
  </w:num>
  <w:num w:numId="3" w16cid:durableId="717360289">
    <w:abstractNumId w:val="5"/>
  </w:num>
  <w:num w:numId="4" w16cid:durableId="1026635893">
    <w:abstractNumId w:val="4"/>
  </w:num>
  <w:num w:numId="5" w16cid:durableId="576212927">
    <w:abstractNumId w:val="7"/>
  </w:num>
  <w:num w:numId="6" w16cid:durableId="28604579">
    <w:abstractNumId w:val="3"/>
  </w:num>
  <w:num w:numId="7" w16cid:durableId="972057712">
    <w:abstractNumId w:val="2"/>
  </w:num>
  <w:num w:numId="8" w16cid:durableId="402920742">
    <w:abstractNumId w:val="1"/>
  </w:num>
  <w:num w:numId="9" w16cid:durableId="34867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B6C"/>
    <w:rsid w:val="007B4508"/>
    <w:rsid w:val="009367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