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494" w:rsidRDefault="00FC25CC">
      <w:pPr>
        <w:jc w:val="center"/>
      </w:pPr>
      <w:r>
        <w:rPr>
          <w:rFonts w:ascii="TimesNewToman" w:hAnsi="TimesNewToman"/>
          <w:color w:val="000000"/>
          <w:sz w:val="44"/>
        </w:rPr>
        <w:t>Unveiling the Enigmatic Realm of Quantum Computing</w:t>
      </w:r>
    </w:p>
    <w:p w:rsidR="00D85494" w:rsidRDefault="00FC25CC">
      <w:pPr>
        <w:pStyle w:val="NoSpacing"/>
        <w:jc w:val="center"/>
      </w:pPr>
      <w:r>
        <w:rPr>
          <w:rFonts w:ascii="TimesNewToman" w:hAnsi="TimesNewToman"/>
          <w:color w:val="000000"/>
          <w:sz w:val="36"/>
        </w:rPr>
        <w:t>Dr</w:t>
      </w:r>
      <w:r w:rsidR="00EF247A">
        <w:rPr>
          <w:rFonts w:ascii="TimesNewToman" w:hAnsi="TimesNewToman"/>
          <w:color w:val="000000"/>
          <w:sz w:val="36"/>
        </w:rPr>
        <w:t>.</w:t>
      </w:r>
      <w:r>
        <w:rPr>
          <w:rFonts w:ascii="TimesNewToman" w:hAnsi="TimesNewToman"/>
          <w:color w:val="000000"/>
          <w:sz w:val="36"/>
        </w:rPr>
        <w:t xml:space="preserve"> Isaac Newton</w:t>
      </w:r>
    </w:p>
    <w:p w:rsidR="00D85494" w:rsidRDefault="00FC25CC">
      <w:pPr>
        <w:jc w:val="center"/>
      </w:pPr>
      <w:r>
        <w:rPr>
          <w:rFonts w:ascii="TimesNewToman" w:hAnsi="TimesNewToman"/>
          <w:color w:val="000000"/>
          <w:sz w:val="32"/>
        </w:rPr>
        <w:t>isaac</w:t>
      </w:r>
      <w:r w:rsidR="00EF247A">
        <w:rPr>
          <w:rFonts w:ascii="TimesNewToman" w:hAnsi="TimesNewToman"/>
          <w:color w:val="000000"/>
          <w:sz w:val="32"/>
        </w:rPr>
        <w:t>.</w:t>
      </w:r>
      <w:r>
        <w:rPr>
          <w:rFonts w:ascii="TimesNewToman" w:hAnsi="TimesNewToman"/>
          <w:color w:val="000000"/>
          <w:sz w:val="32"/>
        </w:rPr>
        <w:t>newton@physics</w:t>
      </w:r>
      <w:r w:rsidR="00EF247A">
        <w:rPr>
          <w:rFonts w:ascii="TimesNewToman" w:hAnsi="TimesNewToman"/>
          <w:color w:val="000000"/>
          <w:sz w:val="32"/>
        </w:rPr>
        <w:t>.</w:t>
      </w:r>
      <w:r>
        <w:rPr>
          <w:rFonts w:ascii="TimesNewToman" w:hAnsi="TimesNewToman"/>
          <w:color w:val="000000"/>
          <w:sz w:val="32"/>
        </w:rPr>
        <w:t>org</w:t>
      </w:r>
    </w:p>
    <w:p w:rsidR="00D85494" w:rsidRDefault="00D85494"/>
    <w:p w:rsidR="00D85494" w:rsidRDefault="00FC25CC">
      <w:r>
        <w:rPr>
          <w:rFonts w:ascii="TimesNewToman" w:hAnsi="TimesNewToman"/>
          <w:color w:val="000000"/>
          <w:sz w:val="24"/>
        </w:rPr>
        <w:t>In the realm of computing, a paradigm shift is taking place, heralding the dawn of quantum computing</w:t>
      </w:r>
      <w:r w:rsidR="00EF247A">
        <w:rPr>
          <w:rFonts w:ascii="TimesNewToman" w:hAnsi="TimesNewToman"/>
          <w:color w:val="000000"/>
          <w:sz w:val="24"/>
        </w:rPr>
        <w:t>.</w:t>
      </w:r>
      <w:r>
        <w:rPr>
          <w:rFonts w:ascii="TimesNewToman" w:hAnsi="TimesNewToman"/>
          <w:color w:val="000000"/>
          <w:sz w:val="24"/>
        </w:rPr>
        <w:t xml:space="preserve"> This transformative technology harnesses the enigmatic principles of quantum mechanics to unlock unprecedented computational capabilities, challenging the boundaries of classical computing</w:t>
      </w:r>
      <w:r w:rsidR="00EF247A">
        <w:rPr>
          <w:rFonts w:ascii="TimesNewToman" w:hAnsi="TimesNewToman"/>
          <w:color w:val="000000"/>
          <w:sz w:val="24"/>
        </w:rPr>
        <w:t>.</w:t>
      </w:r>
      <w:r>
        <w:rPr>
          <w:rFonts w:ascii="TimesNewToman" w:hAnsi="TimesNewToman"/>
          <w:color w:val="000000"/>
          <w:sz w:val="24"/>
        </w:rPr>
        <w:t xml:space="preserve"> As we delve into the intricacies of quantum computing, we embark on a journey into the uncharted territory of subatomic particles, where the laws of physics unravel in unexpected and often counterintuitive ways</w:t>
      </w:r>
      <w:r w:rsidR="00EF247A">
        <w:rPr>
          <w:rFonts w:ascii="TimesNewToman" w:hAnsi="TimesNewToman"/>
          <w:color w:val="000000"/>
          <w:sz w:val="24"/>
        </w:rPr>
        <w:t>.</w:t>
      </w:r>
      <w:r>
        <w:rPr>
          <w:rFonts w:ascii="TimesNewToman" w:hAnsi="TimesNewToman"/>
          <w:color w:val="000000"/>
          <w:sz w:val="24"/>
        </w:rPr>
        <w:t xml:space="preserve"> This transformative technology holds the potential to revolutionize diverse industries, ranging from medicine and finance to materials science and cryptography, promising solutions to previously intractable problems</w:t>
      </w:r>
      <w:r w:rsidR="00EF247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fundamental principles underlying quantum computing lie in the captivating realm of quantum mechanics</w:t>
      </w:r>
      <w:r w:rsidR="00EF247A">
        <w:rPr>
          <w:rFonts w:ascii="TimesNewToman" w:hAnsi="TimesNewToman"/>
          <w:color w:val="000000"/>
          <w:sz w:val="24"/>
        </w:rPr>
        <w:t>.</w:t>
      </w:r>
      <w:r>
        <w:rPr>
          <w:rFonts w:ascii="TimesNewToman" w:hAnsi="TimesNewToman"/>
          <w:color w:val="000000"/>
          <w:sz w:val="24"/>
        </w:rPr>
        <w:t xml:space="preserve"> This intricate framework describes the behavior of matter and energy at the atomic and subatomic levels, where particles exhibit peculiar properties that defy our classical intuition</w:t>
      </w:r>
      <w:r w:rsidR="00EF247A">
        <w:rPr>
          <w:rFonts w:ascii="TimesNewToman" w:hAnsi="TimesNewToman"/>
          <w:color w:val="000000"/>
          <w:sz w:val="24"/>
        </w:rPr>
        <w:t>.</w:t>
      </w:r>
      <w:r>
        <w:rPr>
          <w:rFonts w:ascii="TimesNewToman" w:hAnsi="TimesNewToman"/>
          <w:color w:val="000000"/>
          <w:sz w:val="24"/>
        </w:rPr>
        <w:t xml:space="preserve"> Quantum computers leverage these paradoxical behaviors, such as superposition and entanglement, to perform computations that are simply impossible for classical computers</w:t>
      </w:r>
      <w:r w:rsidR="00EF247A">
        <w:rPr>
          <w:rFonts w:ascii="TimesNewToman" w:hAnsi="TimesNewToman"/>
          <w:color w:val="000000"/>
          <w:sz w:val="24"/>
        </w:rPr>
        <w:t>.</w:t>
      </w:r>
      <w:r>
        <w:rPr>
          <w:rFonts w:ascii="TimesNewToman" w:hAnsi="TimesNewToman"/>
          <w:color w:val="000000"/>
          <w:sz w:val="24"/>
        </w:rPr>
        <w:t xml:space="preserve"> With their immense parallelism and extraordinary computational power, quantum computers have the potential to solve complex problems that have long eluded traditional computing methods, opening new frontiers of scientific inquiry and technological innovation</w:t>
      </w:r>
      <w:r w:rsidR="00EF247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 field of quantum computing continues to advance, leading-edge research centers and tech giants alike pour immense resources into developing and perfecting this transformative technology</w:t>
      </w:r>
      <w:r w:rsidR="00EF247A">
        <w:rPr>
          <w:rFonts w:ascii="TimesNewToman" w:hAnsi="TimesNewToman"/>
          <w:color w:val="000000"/>
          <w:sz w:val="24"/>
        </w:rPr>
        <w:t>.</w:t>
      </w:r>
      <w:r>
        <w:rPr>
          <w:rFonts w:ascii="TimesNewToman" w:hAnsi="TimesNewToman"/>
          <w:color w:val="000000"/>
          <w:sz w:val="24"/>
        </w:rPr>
        <w:t xml:space="preserve"> Innovative approaches, such as trapped-ion systems, superconducting circuits, and photonic architectures, are being explored to construct intricate quantum computers capable of tackling real-world problems</w:t>
      </w:r>
      <w:r w:rsidR="00EF247A">
        <w:rPr>
          <w:rFonts w:ascii="TimesNewToman" w:hAnsi="TimesNewToman"/>
          <w:color w:val="000000"/>
          <w:sz w:val="24"/>
        </w:rPr>
        <w:t>.</w:t>
      </w:r>
      <w:r>
        <w:rPr>
          <w:rFonts w:ascii="TimesNewToman" w:hAnsi="TimesNewToman"/>
          <w:color w:val="000000"/>
          <w:sz w:val="24"/>
        </w:rPr>
        <w:t xml:space="preserve"> These cutting-edge devices, operating at the forefront of scientific discovery, hold the key to unlocking the untapped potential of quantum algorithms</w:t>
      </w:r>
      <w:r w:rsidR="00EF247A">
        <w:rPr>
          <w:rFonts w:ascii="TimesNewToman" w:hAnsi="TimesNewToman"/>
          <w:color w:val="000000"/>
          <w:sz w:val="24"/>
        </w:rPr>
        <w:t>.</w:t>
      </w:r>
      <w:r>
        <w:rPr>
          <w:rFonts w:ascii="TimesNewToman" w:hAnsi="TimesNewToman"/>
          <w:color w:val="000000"/>
          <w:sz w:val="24"/>
        </w:rPr>
        <w:t xml:space="preserve"> The practical applications of quantum computing span a vast spectrum of disciplines, from pharmaceuticals to materials design, from code-breaking to financial modeling</w:t>
      </w:r>
      <w:r w:rsidR="00EF247A">
        <w:rPr>
          <w:rFonts w:ascii="TimesNewToman" w:hAnsi="TimesNewToman"/>
          <w:color w:val="000000"/>
          <w:sz w:val="24"/>
        </w:rPr>
        <w:t>.</w:t>
      </w:r>
    </w:p>
    <w:p w:rsidR="00D85494" w:rsidRDefault="00FC25CC">
      <w:r>
        <w:rPr>
          <w:rFonts w:ascii="TimesNewToman" w:hAnsi="TimesNewToman"/>
          <w:color w:val="000000"/>
          <w:sz w:val="28"/>
        </w:rPr>
        <w:t>Summary</w:t>
      </w:r>
    </w:p>
    <w:p w:rsidR="00D85494" w:rsidRDefault="00FC25CC">
      <w:r>
        <w:rPr>
          <w:rFonts w:ascii="TimesNewToman" w:hAnsi="TimesNewToman"/>
          <w:color w:val="000000"/>
        </w:rPr>
        <w:lastRenderedPageBreak/>
        <w:t>Quantum computing, with its foundations rooted in the enigmatic realm of quantum mechanics, represents a transformative technology that transcends the limitations of classical computing</w:t>
      </w:r>
      <w:r w:rsidR="00EF247A">
        <w:rPr>
          <w:rFonts w:ascii="TimesNewToman" w:hAnsi="TimesNewToman"/>
          <w:color w:val="000000"/>
        </w:rPr>
        <w:t>.</w:t>
      </w:r>
      <w:r>
        <w:rPr>
          <w:rFonts w:ascii="TimesNewToman" w:hAnsi="TimesNewToman"/>
          <w:color w:val="000000"/>
        </w:rPr>
        <w:t xml:space="preserve"> This revolutionary approach harnesses the extraordinary properties of quantum phenomena, such as superposition and entanglement, to unlock unprecedented computational capabilities</w:t>
      </w:r>
      <w:r w:rsidR="00EF247A">
        <w:rPr>
          <w:rFonts w:ascii="TimesNewToman" w:hAnsi="TimesNewToman"/>
          <w:color w:val="000000"/>
        </w:rPr>
        <w:t>.</w:t>
      </w:r>
      <w:r>
        <w:rPr>
          <w:rFonts w:ascii="TimesNewToman" w:hAnsi="TimesNewToman"/>
          <w:color w:val="000000"/>
        </w:rPr>
        <w:t xml:space="preserve"> As research and development efforts break new ground, quantum computers inch closer to reality, promising solutions to previously intractable problems and opening new frontiers of discovery in diverse fields</w:t>
      </w:r>
      <w:r w:rsidR="00EF247A">
        <w:rPr>
          <w:rFonts w:ascii="TimesNewToman" w:hAnsi="TimesNewToman"/>
          <w:color w:val="000000"/>
        </w:rPr>
        <w:t>.</w:t>
      </w:r>
      <w:r>
        <w:rPr>
          <w:rFonts w:ascii="TimesNewToman" w:hAnsi="TimesNewToman"/>
          <w:color w:val="000000"/>
        </w:rPr>
        <w:t xml:space="preserve"> The transformative potential of quantum computing is poised to reshape industries, offering novel insights and unleashing innovations that will profoundly impact humanity's understanding of the universe and its applications in technology</w:t>
      </w:r>
      <w:r w:rsidR="00EF247A">
        <w:rPr>
          <w:rFonts w:ascii="TimesNewToman" w:hAnsi="TimesNewToman"/>
          <w:color w:val="000000"/>
        </w:rPr>
        <w:t>.</w:t>
      </w:r>
    </w:p>
    <w:sectPr w:rsidR="00D854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143579">
    <w:abstractNumId w:val="8"/>
  </w:num>
  <w:num w:numId="2" w16cid:durableId="1468282268">
    <w:abstractNumId w:val="6"/>
  </w:num>
  <w:num w:numId="3" w16cid:durableId="588463996">
    <w:abstractNumId w:val="5"/>
  </w:num>
  <w:num w:numId="4" w16cid:durableId="1370452500">
    <w:abstractNumId w:val="4"/>
  </w:num>
  <w:num w:numId="5" w16cid:durableId="1342734236">
    <w:abstractNumId w:val="7"/>
  </w:num>
  <w:num w:numId="6" w16cid:durableId="1291009210">
    <w:abstractNumId w:val="3"/>
  </w:num>
  <w:num w:numId="7" w16cid:durableId="1196694076">
    <w:abstractNumId w:val="2"/>
  </w:num>
  <w:num w:numId="8" w16cid:durableId="588734783">
    <w:abstractNumId w:val="1"/>
  </w:num>
  <w:num w:numId="9" w16cid:durableId="205253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5494"/>
    <w:rsid w:val="00EF247A"/>
    <w:rsid w:val="00FC25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