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2603" w:rsidRDefault="0080212A">
      <w:pPr>
        <w:jc w:val="center"/>
      </w:pPr>
      <w:r>
        <w:rPr>
          <w:rFonts w:ascii="TimesNewToman" w:hAnsi="TimesNewToman"/>
          <w:color w:val="000000"/>
          <w:sz w:val="44"/>
        </w:rPr>
        <w:t>Intersecting Arts and AI: A Symphony of Creativity</w:t>
      </w:r>
    </w:p>
    <w:p w:rsidR="008E2603" w:rsidRDefault="0080212A">
      <w:pPr>
        <w:pStyle w:val="NoSpacing"/>
        <w:jc w:val="center"/>
      </w:pPr>
      <w:r>
        <w:rPr>
          <w:rFonts w:ascii="TimesNewToman" w:hAnsi="TimesNewToman"/>
          <w:color w:val="000000"/>
          <w:sz w:val="36"/>
        </w:rPr>
        <w:t>Emily Spencer</w:t>
      </w:r>
    </w:p>
    <w:p w:rsidR="008E2603" w:rsidRDefault="0080212A">
      <w:pPr>
        <w:jc w:val="center"/>
      </w:pPr>
      <w:r>
        <w:rPr>
          <w:rFonts w:ascii="TimesNewToman" w:hAnsi="TimesNewToman"/>
          <w:color w:val="000000"/>
          <w:sz w:val="32"/>
        </w:rPr>
        <w:t>espencer@technicsjournal</w:t>
      </w:r>
      <w:r w:rsidR="006C6147">
        <w:rPr>
          <w:rFonts w:ascii="TimesNewToman" w:hAnsi="TimesNewToman"/>
          <w:color w:val="000000"/>
          <w:sz w:val="32"/>
        </w:rPr>
        <w:t>.</w:t>
      </w:r>
      <w:r>
        <w:rPr>
          <w:rFonts w:ascii="TimesNewToman" w:hAnsi="TimesNewToman"/>
          <w:color w:val="000000"/>
          <w:sz w:val="32"/>
        </w:rPr>
        <w:t>com</w:t>
      </w:r>
    </w:p>
    <w:p w:rsidR="008E2603" w:rsidRDefault="008E2603"/>
    <w:p w:rsidR="008E2603" w:rsidRDefault="0080212A">
      <w:r>
        <w:rPr>
          <w:rFonts w:ascii="TimesNewToman" w:hAnsi="TimesNewToman"/>
          <w:color w:val="000000"/>
          <w:sz w:val="24"/>
        </w:rPr>
        <w:t>The realms of art and artificial intelligence (AI) are undergoing a transformative convergence, where the boundaries between human creativity and computational capabilities are blurring</w:t>
      </w:r>
      <w:r w:rsidR="006C6147">
        <w:rPr>
          <w:rFonts w:ascii="TimesNewToman" w:hAnsi="TimesNewToman"/>
          <w:color w:val="000000"/>
          <w:sz w:val="24"/>
        </w:rPr>
        <w:t>.</w:t>
      </w:r>
      <w:r>
        <w:rPr>
          <w:rFonts w:ascii="TimesNewToman" w:hAnsi="TimesNewToman"/>
          <w:color w:val="000000"/>
          <w:sz w:val="24"/>
        </w:rPr>
        <w:t xml:space="preserve"> This intersection presents both opportunities and challenges, sparking debates, inspiring innovations, and redefining the very nature of artistic creation</w:t>
      </w:r>
      <w:r w:rsidR="006C6147">
        <w:rPr>
          <w:rFonts w:ascii="TimesNewToman" w:hAnsi="TimesNewToman"/>
          <w:color w:val="000000"/>
          <w:sz w:val="24"/>
        </w:rPr>
        <w:t>.</w:t>
      </w:r>
      <w:r>
        <w:rPr>
          <w:rFonts w:ascii="TimesNewToman" w:hAnsi="TimesNewToman"/>
          <w:color w:val="000000"/>
          <w:sz w:val="24"/>
        </w:rPr>
        <w:t xml:space="preserve"> In this essay, we delve into the intricate relationship between arts and AI, exploring the impact of technology on artistic processes, the emergence of new aesthetic expressions, and the ethical considerations that arise from this evolving symbiosis</w:t>
      </w:r>
      <w:r w:rsidR="006C614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visual arts, AI has unveiled unprecedented possibilities for image generation, manipulation, and enhancement</w:t>
      </w:r>
      <w:r w:rsidR="006C6147">
        <w:rPr>
          <w:rFonts w:ascii="TimesNewToman" w:hAnsi="TimesNewToman"/>
          <w:color w:val="000000"/>
          <w:sz w:val="24"/>
        </w:rPr>
        <w:t>.</w:t>
      </w:r>
      <w:r>
        <w:rPr>
          <w:rFonts w:ascii="TimesNewToman" w:hAnsi="TimesNewToman"/>
          <w:color w:val="000000"/>
          <w:sz w:val="24"/>
        </w:rPr>
        <w:t xml:space="preserve"> Algorithmic systems can analyze vast datasets of images, identifying patterns, and correlations that evade human perception</w:t>
      </w:r>
      <w:r w:rsidR="006C6147">
        <w:rPr>
          <w:rFonts w:ascii="TimesNewToman" w:hAnsi="TimesNewToman"/>
          <w:color w:val="000000"/>
          <w:sz w:val="24"/>
        </w:rPr>
        <w:t>.</w:t>
      </w:r>
      <w:r>
        <w:rPr>
          <w:rFonts w:ascii="TimesNewToman" w:hAnsi="TimesNewToman"/>
          <w:color w:val="000000"/>
          <w:sz w:val="24"/>
        </w:rPr>
        <w:t xml:space="preserve"> Armed with this knowledge, AI-driven tools empower artists to create intricate textures, dreamlike landscapes, and mesmerizing patterns that push the boundaries of artistic imagination</w:t>
      </w:r>
      <w:r w:rsidR="006C6147">
        <w:rPr>
          <w:rFonts w:ascii="TimesNewToman" w:hAnsi="TimesNewToman"/>
          <w:color w:val="000000"/>
          <w:sz w:val="24"/>
        </w:rPr>
        <w:t>.</w:t>
      </w:r>
      <w:r>
        <w:rPr>
          <w:rFonts w:ascii="TimesNewToman" w:hAnsi="TimesNewToman"/>
          <w:color w:val="000000"/>
          <w:sz w:val="24"/>
        </w:rPr>
        <w:t xml:space="preserve"> From generative adversarial networks (GANs) that produce photorealistic images to deep learning algorithms that enhance the emotional impact of paintings, AI has become an integral part of the visual artist's toolkit</w:t>
      </w:r>
      <w:r w:rsidR="006C614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AI delves deeper into the creative process, it challenges traditional notions of authorship and originality</w:t>
      </w:r>
      <w:r w:rsidR="006C6147">
        <w:rPr>
          <w:rFonts w:ascii="TimesNewToman" w:hAnsi="TimesNewToman"/>
          <w:color w:val="000000"/>
          <w:sz w:val="24"/>
        </w:rPr>
        <w:t>.</w:t>
      </w:r>
      <w:r>
        <w:rPr>
          <w:rFonts w:ascii="TimesNewToman" w:hAnsi="TimesNewToman"/>
          <w:color w:val="000000"/>
          <w:sz w:val="24"/>
        </w:rPr>
        <w:t xml:space="preserve"> As machines learn to generate content that is indistinguishable from human-generated creations, questions arise regarding intellectual property rights, artistic integrity, and the very essence of what constitutes "art</w:t>
      </w:r>
      <w:r w:rsidR="006C6147">
        <w:rPr>
          <w:rFonts w:ascii="TimesNewToman" w:hAnsi="TimesNewToman"/>
          <w:color w:val="000000"/>
          <w:sz w:val="24"/>
        </w:rPr>
        <w:t>.</w:t>
      </w:r>
      <w:r>
        <w:rPr>
          <w:rFonts w:ascii="TimesNewToman" w:hAnsi="TimesNewToman"/>
          <w:color w:val="000000"/>
          <w:sz w:val="24"/>
        </w:rPr>
        <w:t>" Navigating these uncharted waters requires thoughtful consideration of ethical boundaries and a nuanced understanding of the interplay between human and machine intelligence</w:t>
      </w:r>
      <w:r w:rsidR="006C6147">
        <w:rPr>
          <w:rFonts w:ascii="TimesNewToman" w:hAnsi="TimesNewToman"/>
          <w:color w:val="000000"/>
          <w:sz w:val="24"/>
        </w:rPr>
        <w:t>.</w:t>
      </w:r>
    </w:p>
    <w:p w:rsidR="008E2603" w:rsidRDefault="0080212A">
      <w:r>
        <w:rPr>
          <w:rFonts w:ascii="TimesNewToman" w:hAnsi="TimesNewToman"/>
          <w:color w:val="000000"/>
          <w:sz w:val="28"/>
        </w:rPr>
        <w:t>Summary</w:t>
      </w:r>
    </w:p>
    <w:p w:rsidR="008E2603" w:rsidRDefault="0080212A">
      <w:r>
        <w:rPr>
          <w:rFonts w:ascii="TimesNewToman" w:hAnsi="TimesNewToman"/>
          <w:color w:val="000000"/>
        </w:rPr>
        <w:t>The convergence of arts and AI has ushered in an era of boundless creativity and innovation, while also prompting profound questions about the essence of art, authorship, and originality</w:t>
      </w:r>
      <w:r w:rsidR="006C6147">
        <w:rPr>
          <w:rFonts w:ascii="TimesNewToman" w:hAnsi="TimesNewToman"/>
          <w:color w:val="000000"/>
        </w:rPr>
        <w:t>.</w:t>
      </w:r>
      <w:r>
        <w:rPr>
          <w:rFonts w:ascii="TimesNewToman" w:hAnsi="TimesNewToman"/>
          <w:color w:val="000000"/>
        </w:rPr>
        <w:t xml:space="preserve"> As AI continues to transform the creative landscape, it is imperative to foster a dialogue between artists, technologists, ethicists, and policymakers to ensure a harmonious coexistence between the human artist and their AI counterparts</w:t>
      </w:r>
      <w:r w:rsidR="006C6147">
        <w:rPr>
          <w:rFonts w:ascii="TimesNewToman" w:hAnsi="TimesNewToman"/>
          <w:color w:val="000000"/>
        </w:rPr>
        <w:t>.</w:t>
      </w:r>
      <w:r>
        <w:rPr>
          <w:rFonts w:ascii="TimesNewToman" w:hAnsi="TimesNewToman"/>
          <w:color w:val="000000"/>
        </w:rPr>
        <w:t xml:space="preserve"> By embracing the possibilities while addressing the </w:t>
      </w:r>
      <w:r>
        <w:rPr>
          <w:rFonts w:ascii="TimesNewToman" w:hAnsi="TimesNewToman"/>
          <w:color w:val="000000"/>
        </w:rPr>
        <w:lastRenderedPageBreak/>
        <w:t>challenges, we can cultivate an environment where art and technology converge to elevate the human experience</w:t>
      </w:r>
      <w:r w:rsidR="006C6147">
        <w:rPr>
          <w:rFonts w:ascii="TimesNewToman" w:hAnsi="TimesNewToman"/>
          <w:color w:val="000000"/>
        </w:rPr>
        <w:t>.</w:t>
      </w:r>
    </w:p>
    <w:sectPr w:rsidR="008E26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9119745">
    <w:abstractNumId w:val="8"/>
  </w:num>
  <w:num w:numId="2" w16cid:durableId="802506497">
    <w:abstractNumId w:val="6"/>
  </w:num>
  <w:num w:numId="3" w16cid:durableId="309287373">
    <w:abstractNumId w:val="5"/>
  </w:num>
  <w:num w:numId="4" w16cid:durableId="387337876">
    <w:abstractNumId w:val="4"/>
  </w:num>
  <w:num w:numId="5" w16cid:durableId="879829085">
    <w:abstractNumId w:val="7"/>
  </w:num>
  <w:num w:numId="6" w16cid:durableId="1788698959">
    <w:abstractNumId w:val="3"/>
  </w:num>
  <w:num w:numId="7" w16cid:durableId="638730456">
    <w:abstractNumId w:val="2"/>
  </w:num>
  <w:num w:numId="8" w16cid:durableId="48893117">
    <w:abstractNumId w:val="1"/>
  </w:num>
  <w:num w:numId="9" w16cid:durableId="52582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6147"/>
    <w:rsid w:val="0080212A"/>
    <w:rsid w:val="008E26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