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9BB" w:rsidRDefault="00724C7F">
      <w:pPr>
        <w:jc w:val="center"/>
      </w:pPr>
      <w:r>
        <w:rPr>
          <w:rFonts w:ascii="TimesNewToman" w:hAnsi="TimesNewToman"/>
          <w:color w:val="000000"/>
          <w:sz w:val="44"/>
        </w:rPr>
        <w:t>Quantum Computing: Unveiling Mysteries</w:t>
      </w:r>
    </w:p>
    <w:p w:rsidR="005C19BB" w:rsidRDefault="00724C7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5C345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Ethan Carter</w:t>
      </w:r>
    </w:p>
    <w:p w:rsidR="005C19BB" w:rsidRDefault="00724C7F">
      <w:pPr>
        <w:jc w:val="center"/>
      </w:pPr>
      <w:r>
        <w:rPr>
          <w:rFonts w:ascii="TimesNewToman" w:hAnsi="TimesNewToman"/>
          <w:color w:val="000000"/>
          <w:sz w:val="32"/>
        </w:rPr>
        <w:t>Ethan</w:t>
      </w:r>
      <w:r w:rsidR="005C345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Carter@QuantTech</w:t>
      </w:r>
      <w:r w:rsidR="005C345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5C19BB" w:rsidRDefault="005C19BB"/>
    <w:p w:rsidR="005C19BB" w:rsidRDefault="00724C7F">
      <w:r>
        <w:rPr>
          <w:rFonts w:ascii="TimesNewToman" w:hAnsi="TimesNewToman"/>
          <w:color w:val="000000"/>
          <w:sz w:val="24"/>
        </w:rPr>
        <w:t>Quantum Computing - a Realm of Possibilities:</w:t>
      </w:r>
      <w:r>
        <w:rPr>
          <w:rFonts w:ascii="TimesNewToman" w:hAnsi="TimesNewToman"/>
          <w:color w:val="000000"/>
          <w:sz w:val="24"/>
        </w:rPr>
        <w:br/>
        <w:t>Quantum computing heralds a new era of computation that transcends the limitations of classical computing paradigms</w:t>
      </w:r>
      <w:r w:rsidR="005C34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Harnessing the fundamental principles of quantum mechanics, this emerging field unveils the potential for groundbreaking advancements in diverse domains, ranging from optimization and cryptography to artificial intelligence and simulations</w:t>
      </w:r>
      <w:r w:rsidR="005C34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heart of quantum computing resides the qubit, an enigmatic entity that defies the binary confinement of traditional bits</w:t>
      </w:r>
      <w:r w:rsidR="005C34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Qubits dance in superposition, simultaneously inhabiting states of 0, 1, or an infinite spectrum in between</w:t>
      </w:r>
      <w:r w:rsidR="005C34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extraordinary characteristic unleashes a computational power unfathomable by classical systems, unlocking avenues for processing that were once consigned to the realm of science fiction</w:t>
      </w:r>
      <w:r w:rsidR="005C34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While still in its nascent stages, quantum computing has already ignited a surge of transformative applications</w:t>
      </w:r>
      <w:r w:rsidR="005C34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cultivate our understanding of this nascent technology, practical applications are emerging across industries</w:t>
      </w:r>
      <w:r w:rsidR="005C34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developing novel materials and optimizing supply chains to breaking cryptographic codes and accelerating drug discovery, quantum computing stands poised to revolutionize the very fabric of our world</w:t>
      </w:r>
      <w:r w:rsidR="005C345A">
        <w:rPr>
          <w:rFonts w:ascii="TimesNewToman" w:hAnsi="TimesNewToman"/>
          <w:color w:val="000000"/>
          <w:sz w:val="24"/>
        </w:rPr>
        <w:t>.</w:t>
      </w:r>
    </w:p>
    <w:p w:rsidR="005C19BB" w:rsidRDefault="00724C7F">
      <w:r>
        <w:rPr>
          <w:rFonts w:ascii="TimesNewToman" w:hAnsi="TimesNewToman"/>
          <w:color w:val="000000"/>
          <w:sz w:val="28"/>
        </w:rPr>
        <w:t>Summary</w:t>
      </w:r>
    </w:p>
    <w:p w:rsidR="005C19BB" w:rsidRDefault="00724C7F">
      <w:r>
        <w:rPr>
          <w:rFonts w:ascii="TimesNewToman" w:hAnsi="TimesNewToman"/>
          <w:color w:val="000000"/>
        </w:rPr>
        <w:t>Quantum computing, fueled by the enigmatic power of qubits, heralds a paradigm shift in the realm of computation</w:t>
      </w:r>
      <w:r w:rsidR="005C34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implications resonate across a multitude of disciplines, spanning fields as diverse as cryptography, optimization, machine learning, and simulations</w:t>
      </w:r>
      <w:r w:rsidR="005C34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intricacies of this burgeoning technology, practical applications are materializing, redefining industries and transforming the world we live in</w:t>
      </w:r>
      <w:r w:rsidR="005C345A">
        <w:rPr>
          <w:rFonts w:ascii="TimesNewToman" w:hAnsi="TimesNewToman"/>
          <w:color w:val="000000"/>
        </w:rPr>
        <w:t>.</w:t>
      </w:r>
    </w:p>
    <w:sectPr w:rsidR="005C19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733768">
    <w:abstractNumId w:val="8"/>
  </w:num>
  <w:num w:numId="2" w16cid:durableId="1818641197">
    <w:abstractNumId w:val="6"/>
  </w:num>
  <w:num w:numId="3" w16cid:durableId="914516431">
    <w:abstractNumId w:val="5"/>
  </w:num>
  <w:num w:numId="4" w16cid:durableId="1655986401">
    <w:abstractNumId w:val="4"/>
  </w:num>
  <w:num w:numId="5" w16cid:durableId="240066367">
    <w:abstractNumId w:val="7"/>
  </w:num>
  <w:num w:numId="6" w16cid:durableId="1807119366">
    <w:abstractNumId w:val="3"/>
  </w:num>
  <w:num w:numId="7" w16cid:durableId="139033211">
    <w:abstractNumId w:val="2"/>
  </w:num>
  <w:num w:numId="8" w16cid:durableId="992759574">
    <w:abstractNumId w:val="1"/>
  </w:num>
  <w:num w:numId="9" w16cid:durableId="211058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9BB"/>
    <w:rsid w:val="005C345A"/>
    <w:rsid w:val="00724C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