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60E" w:rsidRDefault="004D3FBC">
      <w:pPr>
        <w:jc w:val="center"/>
      </w:pPr>
      <w:r>
        <w:rPr>
          <w:rFonts w:ascii="TimesNewToman" w:hAnsi="TimesNewToman"/>
          <w:color w:val="000000"/>
          <w:sz w:val="44"/>
        </w:rPr>
        <w:t>The Enigmatic Realm of Quantum Computing</w:t>
      </w:r>
    </w:p>
    <w:p w:rsidR="007C660E" w:rsidRDefault="004D3FB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FA558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Eleanor Richards</w:t>
      </w:r>
    </w:p>
    <w:p w:rsidR="007C660E" w:rsidRDefault="004D3FBC">
      <w:pPr>
        <w:jc w:val="center"/>
      </w:pPr>
      <w:r>
        <w:rPr>
          <w:rFonts w:ascii="TimesNewToman" w:hAnsi="TimesNewToman"/>
          <w:color w:val="000000"/>
          <w:sz w:val="32"/>
        </w:rPr>
        <w:t>eleanor</w:t>
      </w:r>
      <w:r w:rsidR="00FA558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richards@quantum</w:t>
      </w:r>
      <w:r w:rsidR="00FA558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7C660E" w:rsidRDefault="007C660E"/>
    <w:p w:rsidR="007C660E" w:rsidRDefault="004D3FBC">
      <w:r>
        <w:rPr>
          <w:rFonts w:ascii="TimesNewToman" w:hAnsi="TimesNewToman"/>
          <w:color w:val="000000"/>
          <w:sz w:val="24"/>
        </w:rPr>
        <w:t>In the realm of scientific exploration, the advent of quantum computing has unveiled a new frontier, challenging our understanding of computation and promising transformative capabilities</w:t>
      </w:r>
      <w:r w:rsidR="00FA55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revolutionary approach to information processing harnesses the enigmatic principles of quantum mechanics, exploiting phenomena such as superposition and entanglement to solve problems that confound classical computers</w:t>
      </w:r>
      <w:r w:rsidR="00FA55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potential applications of quantum computing, ranging from groundbreaking drug discovery and materials design to the development of unbreakable encryption methods, paint a picture of a future where computational limits are transcended, ushering in an era of unprecedented innovation and scientific advancement</w:t>
      </w:r>
      <w:r w:rsidR="00FA55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Immerse yourself in the captivating world of quantum computing, where the boundaries of possibility are redefined</w:t>
      </w:r>
      <w:r w:rsidR="00FA55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Here, bits, the fundamental units of classical information, relinquish their binary nature, transitioning into ethereal qubits capable of existing in multiple states simultaneously</w:t>
      </w:r>
      <w:r w:rsidR="00FA55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remarkable property, known as superposition, empowers quantum computers to navigate vast computational landscapes exponentially faster than their conventional counterparts</w:t>
      </w:r>
      <w:r w:rsidR="00FA55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dance of entangled qubits further amplifies this power, enabling intricate correlations between particles, granting access to a realm where information can be manipulated and processed in ways previously unimaginable</w:t>
      </w:r>
      <w:r w:rsidR="00FA55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Journey with us into the labyrinthine depths of quantum algorithms, where audacious ideas converge to orchestrate the symphony of qubits</w:t>
      </w:r>
      <w:r w:rsidR="00FA55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Grover's algorithm, a beacon of efficiency, accelerates searches through vast databases, unearthing hidden treasures of data with remarkable speed</w:t>
      </w:r>
      <w:r w:rsidR="00FA55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Shor's algorithm threatens the foundations of cryptography, poised to shatter the illusion of impenetrable codes</w:t>
      </w:r>
      <w:r w:rsidR="00FA55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simulations, emulating nature's intricate tapestry, pave the path for groundbreaking advancements in fields ranging from quantum chemistry to condensed matter physics</w:t>
      </w:r>
      <w:r w:rsidR="00FA558E">
        <w:rPr>
          <w:rFonts w:ascii="TimesNewToman" w:hAnsi="TimesNewToman"/>
          <w:color w:val="000000"/>
          <w:sz w:val="24"/>
        </w:rPr>
        <w:t>.</w:t>
      </w:r>
    </w:p>
    <w:p w:rsidR="007C660E" w:rsidRDefault="004D3FBC">
      <w:r>
        <w:rPr>
          <w:rFonts w:ascii="TimesNewToman" w:hAnsi="TimesNewToman"/>
          <w:color w:val="000000"/>
          <w:sz w:val="28"/>
        </w:rPr>
        <w:t>Summary</w:t>
      </w:r>
    </w:p>
    <w:p w:rsidR="007C660E" w:rsidRDefault="004D3FBC">
      <w:r>
        <w:rPr>
          <w:rFonts w:ascii="TimesNewToman" w:hAnsi="TimesNewToman"/>
          <w:color w:val="000000"/>
        </w:rPr>
        <w:t>The advent of quantum computing marks a pivotal moment in human ingenuity, heralding a new era of computational prowess and scientific breakthroughs</w:t>
      </w:r>
      <w:r w:rsidR="00FA558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extraordinary phenomena of superposition and entanglement unlock a realm where information transcends the limitations of classical computation</w:t>
      </w:r>
      <w:r w:rsidR="00FA558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algorithms, such as Grover's algorithm, unleash unparalleled </w:t>
      </w:r>
      <w:r>
        <w:rPr>
          <w:rFonts w:ascii="TimesNewToman" w:hAnsi="TimesNewToman"/>
          <w:color w:val="000000"/>
        </w:rPr>
        <w:lastRenderedPageBreak/>
        <w:t>search capabilities, while Shor's algorithm threatens the sanctity of encryption</w:t>
      </w:r>
      <w:r w:rsidR="00FA558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simulations unravel the complexities of nature, empowering scientists to explore the vast scientific landscape with unprecedented precision</w:t>
      </w:r>
      <w:r w:rsidR="00FA558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development of quantum computers promises to redefine boundaries, revolutionizing industries and transforming our understanding of the world around us</w:t>
      </w:r>
      <w:r w:rsidR="00FA558E">
        <w:rPr>
          <w:rFonts w:ascii="TimesNewToman" w:hAnsi="TimesNewToman"/>
          <w:color w:val="000000"/>
        </w:rPr>
        <w:t>.</w:t>
      </w:r>
    </w:p>
    <w:sectPr w:rsidR="007C66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030441">
    <w:abstractNumId w:val="8"/>
  </w:num>
  <w:num w:numId="2" w16cid:durableId="2091656644">
    <w:abstractNumId w:val="6"/>
  </w:num>
  <w:num w:numId="3" w16cid:durableId="248663154">
    <w:abstractNumId w:val="5"/>
  </w:num>
  <w:num w:numId="4" w16cid:durableId="1511141731">
    <w:abstractNumId w:val="4"/>
  </w:num>
  <w:num w:numId="5" w16cid:durableId="1632591894">
    <w:abstractNumId w:val="7"/>
  </w:num>
  <w:num w:numId="6" w16cid:durableId="590046678">
    <w:abstractNumId w:val="3"/>
  </w:num>
  <w:num w:numId="7" w16cid:durableId="479619618">
    <w:abstractNumId w:val="2"/>
  </w:num>
  <w:num w:numId="8" w16cid:durableId="106505566">
    <w:abstractNumId w:val="1"/>
  </w:num>
  <w:num w:numId="9" w16cid:durableId="96924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FBC"/>
    <w:rsid w:val="007C660E"/>
    <w:rsid w:val="00AA1D8D"/>
    <w:rsid w:val="00B47730"/>
    <w:rsid w:val="00CB0664"/>
    <w:rsid w:val="00FA55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