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37BF" w:rsidRDefault="00C950C5">
      <w:pPr>
        <w:jc w:val="center"/>
      </w:pPr>
      <w:r>
        <w:rPr>
          <w:rFonts w:ascii="TimesNewToman" w:hAnsi="TimesNewToman"/>
          <w:color w:val="000000"/>
          <w:sz w:val="44"/>
        </w:rPr>
        <w:t>Quantum Entanglement's Secrets Unveiled</w:t>
      </w:r>
    </w:p>
    <w:p w:rsidR="006737BF" w:rsidRDefault="00C950C5">
      <w:pPr>
        <w:pStyle w:val="NoSpacing"/>
        <w:jc w:val="center"/>
      </w:pPr>
      <w:r>
        <w:rPr>
          <w:rFonts w:ascii="TimesNewToman" w:hAnsi="TimesNewToman"/>
          <w:color w:val="000000"/>
          <w:sz w:val="36"/>
        </w:rPr>
        <w:t>Jonas Hoffstadter</w:t>
      </w:r>
    </w:p>
    <w:p w:rsidR="006737BF" w:rsidRDefault="00C950C5">
      <w:pPr>
        <w:jc w:val="center"/>
      </w:pPr>
      <w:r>
        <w:rPr>
          <w:rFonts w:ascii="TimesNewToman" w:hAnsi="TimesNewToman"/>
          <w:color w:val="000000"/>
          <w:sz w:val="32"/>
        </w:rPr>
        <w:t>jonashoffstadter@protonmail</w:t>
      </w:r>
      <w:r w:rsidR="00BD4654">
        <w:rPr>
          <w:rFonts w:ascii="TimesNewToman" w:hAnsi="TimesNewToman"/>
          <w:color w:val="000000"/>
          <w:sz w:val="32"/>
        </w:rPr>
        <w:t>.</w:t>
      </w:r>
      <w:r>
        <w:rPr>
          <w:rFonts w:ascii="TimesNewToman" w:hAnsi="TimesNewToman"/>
          <w:color w:val="000000"/>
          <w:sz w:val="32"/>
        </w:rPr>
        <w:t>com</w:t>
      </w:r>
    </w:p>
    <w:p w:rsidR="006737BF" w:rsidRDefault="006737BF"/>
    <w:p w:rsidR="006737BF" w:rsidRDefault="00C950C5">
      <w:r>
        <w:rPr>
          <w:rFonts w:ascii="TimesNewToman" w:hAnsi="TimesNewToman"/>
          <w:color w:val="000000"/>
          <w:sz w:val="24"/>
        </w:rPr>
        <w:t>In the realm of quantum mechanics lies a phenomenon that has ignited curiosity and perplexity in equal measure - quantum entanglement</w:t>
      </w:r>
      <w:r w:rsidR="00BD4654">
        <w:rPr>
          <w:rFonts w:ascii="TimesNewToman" w:hAnsi="TimesNewToman"/>
          <w:color w:val="000000"/>
          <w:sz w:val="24"/>
        </w:rPr>
        <w:t>.</w:t>
      </w:r>
      <w:r>
        <w:rPr>
          <w:rFonts w:ascii="TimesNewToman" w:hAnsi="TimesNewToman"/>
          <w:color w:val="000000"/>
          <w:sz w:val="24"/>
        </w:rPr>
        <w:t xml:space="preserve"> As particles pair and share an indefinable link, scientists strive to unravel the mysteries of this elusive connection, venturing into uncharted territories of physics</w:t>
      </w:r>
      <w:r w:rsidR="00BD4654">
        <w:rPr>
          <w:rFonts w:ascii="TimesNewToman" w:hAnsi="TimesNewToman"/>
          <w:color w:val="000000"/>
          <w:sz w:val="24"/>
        </w:rPr>
        <w:t>.</w:t>
      </w:r>
      <w:r>
        <w:rPr>
          <w:rFonts w:ascii="TimesNewToman" w:hAnsi="TimesNewToman"/>
          <w:color w:val="000000"/>
          <w:sz w:val="24"/>
        </w:rPr>
        <w:t xml:space="preserve"> In this exploration, we will venture into the intricate depths of quantum entanglement, demystifying its paradoxical behaviors and unveiling its fundamental implications for our understanding of reality</w:t>
      </w:r>
      <w:r w:rsidR="00BD4654">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From the early postulates of Schrodinger's cat to the theoretical framework of Bell's inequality, we will delve into the history and scientific milestones that have shaped our comprehension of entanglement</w:t>
      </w:r>
      <w:r w:rsidR="00BD4654">
        <w:rPr>
          <w:rFonts w:ascii="TimesNewToman" w:hAnsi="TimesNewToman"/>
          <w:color w:val="000000"/>
          <w:sz w:val="24"/>
        </w:rPr>
        <w:t>.</w:t>
      </w:r>
      <w:r>
        <w:rPr>
          <w:rFonts w:ascii="TimesNewToman" w:hAnsi="TimesNewToman"/>
          <w:color w:val="000000"/>
          <w:sz w:val="24"/>
        </w:rPr>
        <w:t xml:space="preserve"> Through the lens of experimental evidence, we will witness the remarkable feats achieved in laboratories across the globe, demonstrating the baffling correlations between entangled particles that appear to transcend the limitations of time and space</w:t>
      </w:r>
      <w:r w:rsidR="00BD4654">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Moreover, we will delve into the profound implications of entanglement, from its potential applications in quantum computation to its challenge to our classical notions of locality and determinism</w:t>
      </w:r>
      <w:r w:rsidR="00BD4654">
        <w:rPr>
          <w:rFonts w:ascii="TimesNewToman" w:hAnsi="TimesNewToman"/>
          <w:color w:val="000000"/>
          <w:sz w:val="24"/>
        </w:rPr>
        <w:t>.</w:t>
      </w:r>
      <w:r>
        <w:rPr>
          <w:rFonts w:ascii="TimesNewToman" w:hAnsi="TimesNewToman"/>
          <w:color w:val="000000"/>
          <w:sz w:val="24"/>
        </w:rPr>
        <w:t xml:space="preserve"> As we navigate the theoretical and practical frontiers of quantum entanglement, we will ponder the very nature of reality, questioning the fundamental building blocks of the universe and the interconnectedness of all things</w:t>
      </w:r>
      <w:r w:rsidR="00BD4654">
        <w:rPr>
          <w:rFonts w:ascii="TimesNewToman" w:hAnsi="TimesNewToman"/>
          <w:color w:val="000000"/>
          <w:sz w:val="24"/>
        </w:rPr>
        <w:t>.</w:t>
      </w:r>
    </w:p>
    <w:p w:rsidR="006737BF" w:rsidRDefault="00C950C5">
      <w:r>
        <w:rPr>
          <w:rFonts w:ascii="TimesNewToman" w:hAnsi="TimesNewToman"/>
          <w:color w:val="000000"/>
          <w:sz w:val="28"/>
        </w:rPr>
        <w:t>Summary</w:t>
      </w:r>
    </w:p>
    <w:p w:rsidR="006737BF" w:rsidRDefault="00C950C5">
      <w:r>
        <w:rPr>
          <w:rFonts w:ascii="TimesNewToman" w:hAnsi="TimesNewToman"/>
          <w:color w:val="000000"/>
        </w:rPr>
        <w:t>Our journey into the enigmatic world of quantum entanglement has illuminated the remarkable phenomena and profound implications of this perplexing linkage between particles</w:t>
      </w:r>
      <w:r w:rsidR="00BD4654">
        <w:rPr>
          <w:rFonts w:ascii="TimesNewToman" w:hAnsi="TimesNewToman"/>
          <w:color w:val="000000"/>
        </w:rPr>
        <w:t>.</w:t>
      </w:r>
      <w:r>
        <w:rPr>
          <w:rFonts w:ascii="TimesNewToman" w:hAnsi="TimesNewToman"/>
          <w:color w:val="000000"/>
        </w:rPr>
        <w:t xml:space="preserve"> From the theoretical constructs of Schrodinger and Bell to the experimental breakthroughs in laboratories, we have witnessed the mesmerizing behaviors of entangled particles and their defiance of classical physics</w:t>
      </w:r>
      <w:r w:rsidR="00BD4654">
        <w:rPr>
          <w:rFonts w:ascii="TimesNewToman" w:hAnsi="TimesNewToman"/>
          <w:color w:val="000000"/>
        </w:rPr>
        <w:t>.</w:t>
      </w:r>
      <w:r>
        <w:rPr>
          <w:rFonts w:ascii="TimesNewToman" w:hAnsi="TimesNewToman"/>
          <w:color w:val="000000"/>
        </w:rPr>
        <w:t xml:space="preserve"> The potential for quantum entanglement to revolutionize fields such as communication, computation, and cryptography holds immense promise</w:t>
      </w:r>
      <w:r w:rsidR="00BD4654">
        <w:rPr>
          <w:rFonts w:ascii="TimesNewToman" w:hAnsi="TimesNewToman"/>
          <w:color w:val="000000"/>
        </w:rPr>
        <w:t>.</w:t>
      </w:r>
      <w:r>
        <w:rPr>
          <w:rFonts w:ascii="TimesNewToman" w:hAnsi="TimesNewToman"/>
          <w:color w:val="000000"/>
        </w:rPr>
        <w:t xml:space="preserve"> Yet, it also invites us to confront the unsettling questions about the nature of reality and our place within it</w:t>
      </w:r>
      <w:r w:rsidR="00BD4654">
        <w:rPr>
          <w:rFonts w:ascii="TimesNewToman" w:hAnsi="TimesNewToman"/>
          <w:color w:val="000000"/>
        </w:rPr>
        <w:t>.</w:t>
      </w:r>
      <w:r>
        <w:rPr>
          <w:rFonts w:ascii="TimesNewToman" w:hAnsi="TimesNewToman"/>
          <w:color w:val="000000"/>
        </w:rPr>
        <w:t xml:space="preserve"> As we continue to unravel the secrets of quantum entanglement, we venture ever closer to the enigmatic core of existence, where the boundaries of our knowledge blend with the infinite mysteries of the universe</w:t>
      </w:r>
      <w:r w:rsidR="00BD4654">
        <w:rPr>
          <w:rFonts w:ascii="TimesNewToman" w:hAnsi="TimesNewToman"/>
          <w:color w:val="000000"/>
        </w:rPr>
        <w:t>.</w:t>
      </w:r>
    </w:p>
    <w:sectPr w:rsidR="006737B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07888404">
    <w:abstractNumId w:val="8"/>
  </w:num>
  <w:num w:numId="2" w16cid:durableId="1523399380">
    <w:abstractNumId w:val="6"/>
  </w:num>
  <w:num w:numId="3" w16cid:durableId="845022913">
    <w:abstractNumId w:val="5"/>
  </w:num>
  <w:num w:numId="4" w16cid:durableId="1865827500">
    <w:abstractNumId w:val="4"/>
  </w:num>
  <w:num w:numId="5" w16cid:durableId="953098307">
    <w:abstractNumId w:val="7"/>
  </w:num>
  <w:num w:numId="6" w16cid:durableId="511531741">
    <w:abstractNumId w:val="3"/>
  </w:num>
  <w:num w:numId="7" w16cid:durableId="217860800">
    <w:abstractNumId w:val="2"/>
  </w:num>
  <w:num w:numId="8" w16cid:durableId="759564014">
    <w:abstractNumId w:val="1"/>
  </w:num>
  <w:num w:numId="9" w16cid:durableId="106317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737BF"/>
    <w:rsid w:val="00AA1D8D"/>
    <w:rsid w:val="00B47730"/>
    <w:rsid w:val="00BD4654"/>
    <w:rsid w:val="00C950C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2024-01-14T14:35:00Z</dcterms:modified>
  <cp:category/>
</cp:coreProperties>
</file>