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12A" w:rsidRDefault="00997A7E">
      <w:pPr>
        <w:jc w:val="center"/>
      </w:pPr>
      <w:r>
        <w:rPr>
          <w:rFonts w:ascii="TimesNewToman" w:hAnsi="TimesNewToman"/>
          <w:color w:val="000000"/>
          <w:sz w:val="44"/>
        </w:rPr>
        <w:t>Hydrogen's Potential as a Clean Energy Source</w:t>
      </w:r>
    </w:p>
    <w:p w:rsidR="0095512A" w:rsidRDefault="00997A7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52FF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Abernathy</w:t>
      </w:r>
    </w:p>
    <w:p w:rsidR="0095512A" w:rsidRDefault="00997A7E">
      <w:pPr>
        <w:jc w:val="center"/>
      </w:pPr>
      <w:r>
        <w:rPr>
          <w:rFonts w:ascii="TimesNewToman" w:hAnsi="TimesNewToman"/>
          <w:color w:val="000000"/>
          <w:sz w:val="32"/>
        </w:rPr>
        <w:t>eabernathy@energyscience</w:t>
      </w:r>
      <w:r w:rsidR="00352FF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95512A" w:rsidRDefault="0095512A"/>
    <w:p w:rsidR="0095512A" w:rsidRDefault="00997A7E">
      <w:r>
        <w:rPr>
          <w:rFonts w:ascii="TimesNewToman" w:hAnsi="TimesNewToman"/>
          <w:color w:val="000000"/>
          <w:sz w:val="24"/>
        </w:rPr>
        <w:t>Hydrogen, the universe's most abundant element, possesses extraordinary potential as a clean and sustainable energy source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unique properties, including high energy density and versatility in production, make it an attractive alternative to fossil fuels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Hydrogen can be generated using renewable energy sources like wind, solar, and geothermal, enabling a carbon-neutral energy system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delve into the advantages of hydrogen as a clean energy source and explore the challenges and opportunities associated with its utilization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the pressing need to address climate change and transition to sustainable energy systems, hydrogen has emerged as a promising solution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versatility extends beyond energy production, as it finds applications in various industries, including transportation, chemical manufacturing, and heating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combustion of hydrogen produces water vapor, eliminating carbon dioxide emissions and contributing to a cleaner environment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hydrogen can be easily stored and transported, addressing the intermittency challenges associated with renewable energy sources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However, the production and storage of hydrogen remain significant hurdles that hinder its widespread adoption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Conventional methods of hydrogen production, such as steam reforming of natural gas, result in substantial carbon dioxide emissions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To realize the full potential of hydrogen as a clean energy source, researchers are actively pursuing advancements in electrolysis technologies powered by renewable energy sources</w:t>
      </w:r>
      <w:r w:rsidR="00352FF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technologies, while promising, face challenges in terms of efficiency and scalability</w:t>
      </w:r>
      <w:r w:rsidR="00352FFC">
        <w:rPr>
          <w:rFonts w:ascii="TimesNewToman" w:hAnsi="TimesNewToman"/>
          <w:color w:val="000000"/>
          <w:sz w:val="24"/>
        </w:rPr>
        <w:t>.</w:t>
      </w:r>
    </w:p>
    <w:p w:rsidR="0095512A" w:rsidRDefault="00997A7E">
      <w:r>
        <w:rPr>
          <w:rFonts w:ascii="TimesNewToman" w:hAnsi="TimesNewToman"/>
          <w:color w:val="000000"/>
          <w:sz w:val="28"/>
        </w:rPr>
        <w:t>Summary</w:t>
      </w:r>
    </w:p>
    <w:p w:rsidR="0095512A" w:rsidRDefault="00997A7E">
      <w:r>
        <w:rPr>
          <w:rFonts w:ascii="TimesNewToman" w:hAnsi="TimesNewToman"/>
          <w:color w:val="000000"/>
        </w:rPr>
        <w:t>Hydrogen presents an exciting prospect as a clean and versatile energy carrier, offering a path towards a sustainable energy future</w:t>
      </w:r>
      <w:r w:rsidR="00352F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ability to be produced using renewable energy sources, coupled with its carbon-neutral combustion, makes it a compelling alternative to fossil fuels</w:t>
      </w:r>
      <w:r w:rsidR="00352F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challenges exist in its production and storage, ongoing research and technological advancements hold the promise of unlocking its full potential</w:t>
      </w:r>
      <w:r w:rsidR="00352FF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collectively strive to mitigate climate change and transition to a cleaner energy landscape, hydrogen stands as a beacon of hope for a sustainable future</w:t>
      </w:r>
      <w:r w:rsidR="00352FFC">
        <w:rPr>
          <w:rFonts w:ascii="TimesNewToman" w:hAnsi="TimesNewToman"/>
          <w:color w:val="000000"/>
        </w:rPr>
        <w:t>.</w:t>
      </w:r>
    </w:p>
    <w:sectPr w:rsidR="009551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0909201">
    <w:abstractNumId w:val="8"/>
  </w:num>
  <w:num w:numId="2" w16cid:durableId="27728418">
    <w:abstractNumId w:val="6"/>
  </w:num>
  <w:num w:numId="3" w16cid:durableId="2004510698">
    <w:abstractNumId w:val="5"/>
  </w:num>
  <w:num w:numId="4" w16cid:durableId="1271275355">
    <w:abstractNumId w:val="4"/>
  </w:num>
  <w:num w:numId="5" w16cid:durableId="66653612">
    <w:abstractNumId w:val="7"/>
  </w:num>
  <w:num w:numId="6" w16cid:durableId="657004762">
    <w:abstractNumId w:val="3"/>
  </w:num>
  <w:num w:numId="7" w16cid:durableId="1274166524">
    <w:abstractNumId w:val="2"/>
  </w:num>
  <w:num w:numId="8" w16cid:durableId="2021277471">
    <w:abstractNumId w:val="1"/>
  </w:num>
  <w:num w:numId="9" w16cid:durableId="160839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FFC"/>
    <w:rsid w:val="0095512A"/>
    <w:rsid w:val="00997A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