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72A" w:rsidRDefault="00436D06">
      <w:pPr>
        <w:jc w:val="center"/>
      </w:pPr>
      <w:r>
        <w:rPr>
          <w:rFonts w:ascii="TimesNewToman" w:hAnsi="TimesNewToman"/>
          <w:color w:val="000000"/>
          <w:sz w:val="44"/>
        </w:rPr>
        <w:t>Transcending Boundaries: Interdisciplinary Perspectives</w:t>
      </w:r>
    </w:p>
    <w:p w:rsidR="0074672A" w:rsidRDefault="00436D06">
      <w:pPr>
        <w:pStyle w:val="NoSpacing"/>
        <w:jc w:val="center"/>
      </w:pPr>
      <w:r>
        <w:rPr>
          <w:rFonts w:ascii="TimesNewToman" w:hAnsi="TimesNewToman"/>
          <w:color w:val="000000"/>
          <w:sz w:val="36"/>
        </w:rPr>
        <w:t>Emily Carter</w:t>
      </w:r>
    </w:p>
    <w:p w:rsidR="0074672A" w:rsidRDefault="00436D06">
      <w:pPr>
        <w:jc w:val="center"/>
      </w:pPr>
      <w:r>
        <w:rPr>
          <w:rFonts w:ascii="TimesNewToman" w:hAnsi="TimesNewToman"/>
          <w:color w:val="000000"/>
          <w:sz w:val="32"/>
        </w:rPr>
        <w:t>ecarter@uni-gla</w:t>
      </w:r>
      <w:r w:rsidR="00000CE2">
        <w:rPr>
          <w:rFonts w:ascii="TimesNewToman" w:hAnsi="TimesNewToman"/>
          <w:color w:val="000000"/>
          <w:sz w:val="32"/>
        </w:rPr>
        <w:t>.</w:t>
      </w:r>
      <w:r>
        <w:rPr>
          <w:rFonts w:ascii="TimesNewToman" w:hAnsi="TimesNewToman"/>
          <w:color w:val="000000"/>
          <w:sz w:val="32"/>
        </w:rPr>
        <w:t>ac</w:t>
      </w:r>
      <w:r w:rsidR="00000CE2">
        <w:rPr>
          <w:rFonts w:ascii="TimesNewToman" w:hAnsi="TimesNewToman"/>
          <w:color w:val="000000"/>
          <w:sz w:val="32"/>
        </w:rPr>
        <w:t>.</w:t>
      </w:r>
      <w:r>
        <w:rPr>
          <w:rFonts w:ascii="TimesNewToman" w:hAnsi="TimesNewToman"/>
          <w:color w:val="000000"/>
          <w:sz w:val="32"/>
        </w:rPr>
        <w:t>uk</w:t>
      </w:r>
    </w:p>
    <w:p w:rsidR="0074672A" w:rsidRDefault="0074672A"/>
    <w:p w:rsidR="0074672A" w:rsidRDefault="00436D06">
      <w:r>
        <w:rPr>
          <w:rFonts w:ascii="TimesNewToman" w:hAnsi="TimesNewToman"/>
          <w:color w:val="000000"/>
          <w:sz w:val="24"/>
        </w:rPr>
        <w:t>In the vast tapestry of human knowledge, disciplines, like radiant threads, intertwine to create an elaborate design, bridging disparate realms of inquiry and sparking new vistas of understanding</w:t>
      </w:r>
      <w:r w:rsidR="00000CE2">
        <w:rPr>
          <w:rFonts w:ascii="TimesNewToman" w:hAnsi="TimesNewToman"/>
          <w:color w:val="000000"/>
          <w:sz w:val="24"/>
        </w:rPr>
        <w:t>.</w:t>
      </w:r>
      <w:r>
        <w:rPr>
          <w:rFonts w:ascii="TimesNewToman" w:hAnsi="TimesNewToman"/>
          <w:color w:val="000000"/>
          <w:sz w:val="24"/>
        </w:rPr>
        <w:t xml:space="preserve"> Interdisciplinary approaches, transcending traditional boundaries, have emerged as a powerful force, unlocking hidden connections, challenging established paradigms, and fueling innovation across diverse fields</w:t>
      </w:r>
      <w:r w:rsidR="00000CE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fusion of scientific and creative domains, where art meets science, has yielded awe-inspiring results, blurring the lines between the objective and the subjective</w:t>
      </w:r>
      <w:r w:rsidR="00000CE2">
        <w:rPr>
          <w:rFonts w:ascii="TimesNewToman" w:hAnsi="TimesNewToman"/>
          <w:color w:val="000000"/>
          <w:sz w:val="24"/>
        </w:rPr>
        <w:t>.</w:t>
      </w:r>
      <w:r>
        <w:rPr>
          <w:rFonts w:ascii="TimesNewToman" w:hAnsi="TimesNewToman"/>
          <w:color w:val="000000"/>
          <w:sz w:val="24"/>
        </w:rPr>
        <w:t xml:space="preserve"> In this realm, artists draw upon scientific concepts to create mesmerizing installations that invite viewers to experience the world in novel ways, while scientists seek artistic inspiration to visualize complex phenomena and explore the boundaries of reality</w:t>
      </w:r>
      <w:r w:rsidR="00000CE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Technology and the arts have forged a symbiotic relationship, transforming both domains</w:t>
      </w:r>
      <w:r w:rsidR="00000CE2">
        <w:rPr>
          <w:rFonts w:ascii="TimesNewToman" w:hAnsi="TimesNewToman"/>
          <w:color w:val="000000"/>
          <w:sz w:val="24"/>
        </w:rPr>
        <w:t>.</w:t>
      </w:r>
      <w:r>
        <w:rPr>
          <w:rFonts w:ascii="TimesNewToman" w:hAnsi="TimesNewToman"/>
          <w:color w:val="000000"/>
          <w:sz w:val="24"/>
        </w:rPr>
        <w:t xml:space="preserve"> Digital technology has revolutionized the creative process, enabling artists to manipulate and shape images, sounds, and texts in unprecedented ways</w:t>
      </w:r>
      <w:r w:rsidR="00000CE2">
        <w:rPr>
          <w:rFonts w:ascii="TimesNewToman" w:hAnsi="TimesNewToman"/>
          <w:color w:val="000000"/>
          <w:sz w:val="24"/>
        </w:rPr>
        <w:t>.</w:t>
      </w:r>
      <w:r>
        <w:rPr>
          <w:rFonts w:ascii="TimesNewToman" w:hAnsi="TimesNewToman"/>
          <w:color w:val="000000"/>
          <w:sz w:val="24"/>
        </w:rPr>
        <w:t xml:space="preserve"> Concurrently, artistic principles and aesthetics have influenced technology, inspiring the development of user-friendly interfaces, innovative software, and captivating virtual realities</w:t>
      </w:r>
      <w:r w:rsidR="00000CE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Breaking down the barriers between different disciplines has led to transformative discoveries in medicine and biology</w:t>
      </w:r>
      <w:r w:rsidR="00000CE2">
        <w:rPr>
          <w:rFonts w:ascii="TimesNewToman" w:hAnsi="TimesNewToman"/>
          <w:color w:val="000000"/>
          <w:sz w:val="24"/>
        </w:rPr>
        <w:t>.</w:t>
      </w:r>
      <w:r>
        <w:rPr>
          <w:rFonts w:ascii="TimesNewToman" w:hAnsi="TimesNewToman"/>
          <w:color w:val="000000"/>
          <w:sz w:val="24"/>
        </w:rPr>
        <w:t xml:space="preserve"> The integration of medical imaging technologies with artificial intelligence has revolutionized disease diagnosis and treatment planning, while the fusion of biology with engineering principles has given rise to biomimicry - the study of nature's designs to inspire technological solutions</w:t>
      </w:r>
      <w:r w:rsidR="00000CE2">
        <w:rPr>
          <w:rFonts w:ascii="TimesNewToman" w:hAnsi="TimesNewToman"/>
          <w:color w:val="000000"/>
          <w:sz w:val="24"/>
        </w:rPr>
        <w:t>.</w:t>
      </w:r>
      <w:r>
        <w:rPr>
          <w:rFonts w:ascii="TimesNewToman" w:hAnsi="TimesNewToman"/>
          <w:color w:val="000000"/>
          <w:sz w:val="24"/>
        </w:rPr>
        <w:t xml:space="preserve"> Collaborative research between biologists, chemists, and computer scientists has yielded novel drugs, targeted therapies, and gene-editing technologies, promising hope for the treatment of previously incurable diseases</w:t>
      </w:r>
      <w:r w:rsidR="00000CE2">
        <w:rPr>
          <w:rFonts w:ascii="TimesNewToman" w:hAnsi="TimesNewToman"/>
          <w:color w:val="000000"/>
          <w:sz w:val="24"/>
        </w:rPr>
        <w:t>.</w:t>
      </w:r>
    </w:p>
    <w:p w:rsidR="0074672A" w:rsidRDefault="00436D06">
      <w:r>
        <w:rPr>
          <w:rFonts w:ascii="TimesNewToman" w:hAnsi="TimesNewToman"/>
          <w:color w:val="000000"/>
          <w:sz w:val="28"/>
        </w:rPr>
        <w:t>Summary</w:t>
      </w:r>
    </w:p>
    <w:p w:rsidR="0074672A" w:rsidRDefault="00436D06">
      <w:r>
        <w:rPr>
          <w:rFonts w:ascii="TimesNewToman" w:hAnsi="TimesNewToman"/>
          <w:color w:val="000000"/>
        </w:rPr>
        <w:lastRenderedPageBreak/>
        <w:t>Interdisciplinary approaches have reshaped the landscape of knowledge creation, leading to groundbreaking discoveries and transformative applications across a multitude of fields</w:t>
      </w:r>
      <w:r w:rsidR="00000CE2">
        <w:rPr>
          <w:rFonts w:ascii="TimesNewToman" w:hAnsi="TimesNewToman"/>
          <w:color w:val="000000"/>
        </w:rPr>
        <w:t>.</w:t>
      </w:r>
      <w:r>
        <w:rPr>
          <w:rFonts w:ascii="TimesNewToman" w:hAnsi="TimesNewToman"/>
          <w:color w:val="000000"/>
        </w:rPr>
        <w:t xml:space="preserve"> By breaking down traditional boundaries, interdisciplinary research fosters innovation, unlocks hidden connections, and inspires new ways of thinking</w:t>
      </w:r>
      <w:r w:rsidR="00000CE2">
        <w:rPr>
          <w:rFonts w:ascii="TimesNewToman" w:hAnsi="TimesNewToman"/>
          <w:color w:val="000000"/>
        </w:rPr>
        <w:t>.</w:t>
      </w:r>
      <w:r>
        <w:rPr>
          <w:rFonts w:ascii="TimesNewToman" w:hAnsi="TimesNewToman"/>
          <w:color w:val="000000"/>
        </w:rPr>
        <w:t xml:space="preserve"> It empowers us to address complex challenges, tackle global issues, and explore the frontiers of human understanding, ultimately enriching our lives and expanding the horizons of human knowledge</w:t>
      </w:r>
      <w:r w:rsidR="00000CE2">
        <w:rPr>
          <w:rFonts w:ascii="TimesNewToman" w:hAnsi="TimesNewToman"/>
          <w:color w:val="000000"/>
        </w:rPr>
        <w:t>.</w:t>
      </w:r>
    </w:p>
    <w:sectPr w:rsidR="00746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4833602">
    <w:abstractNumId w:val="8"/>
  </w:num>
  <w:num w:numId="2" w16cid:durableId="1804039994">
    <w:abstractNumId w:val="6"/>
  </w:num>
  <w:num w:numId="3" w16cid:durableId="147864047">
    <w:abstractNumId w:val="5"/>
  </w:num>
  <w:num w:numId="4" w16cid:durableId="323124398">
    <w:abstractNumId w:val="4"/>
  </w:num>
  <w:num w:numId="5" w16cid:durableId="840391399">
    <w:abstractNumId w:val="7"/>
  </w:num>
  <w:num w:numId="6" w16cid:durableId="1858132">
    <w:abstractNumId w:val="3"/>
  </w:num>
  <w:num w:numId="7" w16cid:durableId="1263997178">
    <w:abstractNumId w:val="2"/>
  </w:num>
  <w:num w:numId="8" w16cid:durableId="1194466880">
    <w:abstractNumId w:val="1"/>
  </w:num>
  <w:num w:numId="9" w16cid:durableId="181633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CE2"/>
    <w:rsid w:val="00034616"/>
    <w:rsid w:val="0006063C"/>
    <w:rsid w:val="0015074B"/>
    <w:rsid w:val="0029639D"/>
    <w:rsid w:val="00326F90"/>
    <w:rsid w:val="00436D06"/>
    <w:rsid w:val="007467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