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511" w:rsidRDefault="00277411">
      <w:pPr>
        <w:jc w:val="center"/>
      </w:pPr>
      <w:r>
        <w:rPr>
          <w:rFonts w:ascii="TimesNewToman" w:hAnsi="TimesNewToman"/>
          <w:color w:val="000000"/>
          <w:sz w:val="44"/>
        </w:rPr>
        <w:t>Quantum Entanglement: Unraveling Nature's Mysterious Symphony</w:t>
      </w:r>
    </w:p>
    <w:p w:rsidR="00CE2511" w:rsidRDefault="00277411">
      <w:pPr>
        <w:pStyle w:val="NoSpacing"/>
        <w:jc w:val="center"/>
      </w:pPr>
      <w:r>
        <w:rPr>
          <w:rFonts w:ascii="TimesNewToman" w:hAnsi="TimesNewToman"/>
          <w:color w:val="000000"/>
          <w:sz w:val="36"/>
        </w:rPr>
        <w:t>Dr</w:t>
      </w:r>
      <w:r w:rsidR="00735012">
        <w:rPr>
          <w:rFonts w:ascii="TimesNewToman" w:hAnsi="TimesNewToman"/>
          <w:color w:val="000000"/>
          <w:sz w:val="36"/>
        </w:rPr>
        <w:t>.</w:t>
      </w:r>
      <w:r>
        <w:rPr>
          <w:rFonts w:ascii="TimesNewToman" w:hAnsi="TimesNewToman"/>
          <w:color w:val="000000"/>
          <w:sz w:val="36"/>
        </w:rPr>
        <w:t xml:space="preserve"> Amelia Thompson</w:t>
      </w:r>
    </w:p>
    <w:p w:rsidR="00CE2511" w:rsidRDefault="00277411">
      <w:pPr>
        <w:jc w:val="center"/>
      </w:pPr>
      <w:r>
        <w:rPr>
          <w:rFonts w:ascii="TimesNewToman" w:hAnsi="TimesNewToman"/>
          <w:color w:val="000000"/>
          <w:sz w:val="32"/>
        </w:rPr>
        <w:t>amelia</w:t>
      </w:r>
      <w:r w:rsidR="00735012">
        <w:rPr>
          <w:rFonts w:ascii="TimesNewToman" w:hAnsi="TimesNewToman"/>
          <w:color w:val="000000"/>
          <w:sz w:val="32"/>
        </w:rPr>
        <w:t>.</w:t>
      </w:r>
      <w:r>
        <w:rPr>
          <w:rFonts w:ascii="TimesNewToman" w:hAnsi="TimesNewToman"/>
          <w:color w:val="000000"/>
          <w:sz w:val="32"/>
        </w:rPr>
        <w:t>thompson@quantum-quest</w:t>
      </w:r>
      <w:r w:rsidR="00735012">
        <w:rPr>
          <w:rFonts w:ascii="TimesNewToman" w:hAnsi="TimesNewToman"/>
          <w:color w:val="000000"/>
          <w:sz w:val="32"/>
        </w:rPr>
        <w:t>.</w:t>
      </w:r>
      <w:r>
        <w:rPr>
          <w:rFonts w:ascii="TimesNewToman" w:hAnsi="TimesNewToman"/>
          <w:color w:val="000000"/>
          <w:sz w:val="32"/>
        </w:rPr>
        <w:t>org</w:t>
      </w:r>
    </w:p>
    <w:p w:rsidR="00CE2511" w:rsidRDefault="00CE2511"/>
    <w:p w:rsidR="00CE2511" w:rsidRDefault="00277411">
      <w:r>
        <w:rPr>
          <w:rFonts w:ascii="TimesNewToman" w:hAnsi="TimesNewToman"/>
          <w:color w:val="000000"/>
          <w:sz w:val="24"/>
        </w:rPr>
        <w:t>Quantum entanglement, a phenomenon at the heart of quantum mechanics, has long captivated the minds of physicists, philosophers, and science enthusiasts alike</w:t>
      </w:r>
      <w:r w:rsidR="00735012">
        <w:rPr>
          <w:rFonts w:ascii="TimesNewToman" w:hAnsi="TimesNewToman"/>
          <w:color w:val="000000"/>
          <w:sz w:val="24"/>
        </w:rPr>
        <w:t>.</w:t>
      </w:r>
      <w:r>
        <w:rPr>
          <w:rFonts w:ascii="TimesNewToman" w:hAnsi="TimesNewToman"/>
          <w:color w:val="000000"/>
          <w:sz w:val="24"/>
        </w:rPr>
        <w:t xml:space="preserve"> It challenges our classical intuition, exhibiting correlations between particles that defy the boundaries of space and time</w:t>
      </w:r>
      <w:r w:rsidR="00735012">
        <w:rPr>
          <w:rFonts w:ascii="TimesNewToman" w:hAnsi="TimesNewToman"/>
          <w:color w:val="000000"/>
          <w:sz w:val="24"/>
        </w:rPr>
        <w:t>.</w:t>
      </w:r>
      <w:r>
        <w:rPr>
          <w:rFonts w:ascii="TimesNewToman" w:hAnsi="TimesNewToman"/>
          <w:color w:val="000000"/>
          <w:sz w:val="24"/>
        </w:rPr>
        <w:t xml:space="preserve"> In this exploration, we delve into the intriguing world of quantum entanglement, unraveling its mysteries and uncovering its profound implications for our understanding of the universe</w:t>
      </w:r>
      <w:r w:rsidR="007350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transcends the notion of locality, allowing particles to exhibit correlated behavior, regardless of the distance separating them</w:t>
      </w:r>
      <w:r w:rsidR="00735012">
        <w:rPr>
          <w:rFonts w:ascii="TimesNewToman" w:hAnsi="TimesNewToman"/>
          <w:color w:val="000000"/>
          <w:sz w:val="24"/>
        </w:rPr>
        <w:t>.</w:t>
      </w:r>
      <w:r>
        <w:rPr>
          <w:rFonts w:ascii="TimesNewToman" w:hAnsi="TimesNewToman"/>
          <w:color w:val="000000"/>
          <w:sz w:val="24"/>
        </w:rPr>
        <w:t xml:space="preserve"> This enigmatic property has sparked intense debate and numerous experiments, pushing the boundaries of our knowledge and challenging our conventional views of reality</w:t>
      </w:r>
      <w:r w:rsidR="00735012">
        <w:rPr>
          <w:rFonts w:ascii="TimesNewToman" w:hAnsi="TimesNewToman"/>
          <w:color w:val="000000"/>
          <w:sz w:val="24"/>
        </w:rPr>
        <w:t>.</w:t>
      </w:r>
      <w:r>
        <w:rPr>
          <w:rFonts w:ascii="TimesNewToman" w:hAnsi="TimesNewToman"/>
          <w:color w:val="000000"/>
          <w:sz w:val="24"/>
        </w:rPr>
        <w:t xml:space="preserve"> The implications of quantum entanglement extend far beyond the realm of theoretical physics, reaching into the practical applications and technological advancements that shape our modern world</w:t>
      </w:r>
      <w:r w:rsidR="007350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navigate the complexities of quantum entanglement, we encounter paradoxes and mysteries that continue to puzzle the scientific community</w:t>
      </w:r>
      <w:r w:rsidR="00735012">
        <w:rPr>
          <w:rFonts w:ascii="TimesNewToman" w:hAnsi="TimesNewToman"/>
          <w:color w:val="000000"/>
          <w:sz w:val="24"/>
        </w:rPr>
        <w:t>.</w:t>
      </w:r>
      <w:r>
        <w:rPr>
          <w:rFonts w:ascii="TimesNewToman" w:hAnsi="TimesNewToman"/>
          <w:color w:val="000000"/>
          <w:sz w:val="24"/>
        </w:rPr>
        <w:t xml:space="preserve"> The non-locality of entanglement raises profound questions about the nature of reality, causality, and information transfer</w:t>
      </w:r>
      <w:r w:rsidR="00735012">
        <w:rPr>
          <w:rFonts w:ascii="TimesNewToman" w:hAnsi="TimesNewToman"/>
          <w:color w:val="000000"/>
          <w:sz w:val="24"/>
        </w:rPr>
        <w:t>.</w:t>
      </w:r>
      <w:r>
        <w:rPr>
          <w:rFonts w:ascii="TimesNewToman" w:hAnsi="TimesNewToman"/>
          <w:color w:val="000000"/>
          <w:sz w:val="24"/>
        </w:rPr>
        <w:t xml:space="preserve"> Yet, amidst these uncertainties, there lies an undeniable allure, a glimpse into the fundamental workings of the universe that captivates our imagination and fuels our quest for deeper understanding</w:t>
      </w:r>
      <w:r w:rsidR="007350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essay, we embark on a journey through the enigmatic realm of quantum entanglement</w:t>
      </w:r>
      <w:r w:rsidR="00735012">
        <w:rPr>
          <w:rFonts w:ascii="TimesNewToman" w:hAnsi="TimesNewToman"/>
          <w:color w:val="000000"/>
          <w:sz w:val="24"/>
        </w:rPr>
        <w:t>.</w:t>
      </w:r>
      <w:r>
        <w:rPr>
          <w:rFonts w:ascii="TimesNewToman" w:hAnsi="TimesNewToman"/>
          <w:color w:val="000000"/>
          <w:sz w:val="24"/>
        </w:rPr>
        <w:t xml:space="preserve"> We explore its historical roots, unravel the underlying principles governing its behavior, and delve into its far-reaching implications for our comprehension of the universe</w:t>
      </w:r>
      <w:r w:rsidR="00735012">
        <w:rPr>
          <w:rFonts w:ascii="TimesNewToman" w:hAnsi="TimesNewToman"/>
          <w:color w:val="000000"/>
          <w:sz w:val="24"/>
        </w:rPr>
        <w:t>.</w:t>
      </w:r>
      <w:r>
        <w:rPr>
          <w:rFonts w:ascii="TimesNewToman" w:hAnsi="TimesNewToman"/>
          <w:color w:val="000000"/>
          <w:sz w:val="24"/>
        </w:rPr>
        <w:t xml:space="preserve"> Along the way, we encounter the challenges and paradoxes that accompany this phenomenon, gaining a deeper appreciation for the mysteries that lie at the heart of our physical reality</w:t>
      </w:r>
      <w:r w:rsidR="00735012">
        <w:rPr>
          <w:rFonts w:ascii="TimesNewToman" w:hAnsi="TimesNewToman"/>
          <w:color w:val="000000"/>
          <w:sz w:val="24"/>
        </w:rPr>
        <w:t>.</w:t>
      </w:r>
    </w:p>
    <w:p w:rsidR="00CE2511" w:rsidRDefault="00277411">
      <w:r>
        <w:rPr>
          <w:rFonts w:ascii="TimesNewToman" w:hAnsi="TimesNewToman"/>
          <w:color w:val="000000"/>
          <w:sz w:val="28"/>
        </w:rPr>
        <w:t>Summary</w:t>
      </w:r>
    </w:p>
    <w:p w:rsidR="00CE2511" w:rsidRDefault="00277411">
      <w:r>
        <w:rPr>
          <w:rFonts w:ascii="TimesNewToman" w:hAnsi="TimesNewToman"/>
          <w:color w:val="000000"/>
        </w:rPr>
        <w:t>Quantum entanglement stands as a testament to the enigmatic nature of the universe, challenging our classical intuitions and pushing the boundaries of scientific understanding</w:t>
      </w:r>
      <w:r w:rsidR="00735012">
        <w:rPr>
          <w:rFonts w:ascii="TimesNewToman" w:hAnsi="TimesNewToman"/>
          <w:color w:val="000000"/>
        </w:rPr>
        <w:t>.</w:t>
      </w:r>
      <w:r>
        <w:rPr>
          <w:rFonts w:ascii="TimesNewToman" w:hAnsi="TimesNewToman"/>
          <w:color w:val="000000"/>
        </w:rPr>
        <w:t xml:space="preserve"> As we continue to </w:t>
      </w:r>
      <w:r>
        <w:rPr>
          <w:rFonts w:ascii="TimesNewToman" w:hAnsi="TimesNewToman"/>
          <w:color w:val="000000"/>
        </w:rPr>
        <w:lastRenderedPageBreak/>
        <w:t>unravel its mysteries, we gain valuable insights into the fundamental workings of reality</w:t>
      </w:r>
      <w:r w:rsidR="00735012">
        <w:rPr>
          <w:rFonts w:ascii="TimesNewToman" w:hAnsi="TimesNewToman"/>
          <w:color w:val="000000"/>
        </w:rPr>
        <w:t>.</w:t>
      </w:r>
      <w:r>
        <w:rPr>
          <w:rFonts w:ascii="TimesNewToman" w:hAnsi="TimesNewToman"/>
          <w:color w:val="000000"/>
        </w:rPr>
        <w:t xml:space="preserve"> The exploration of quantum entanglement has profound implications for fields such as computation, communication, and cryptography, holding the promise of revolutionary technologies</w:t>
      </w:r>
      <w:r w:rsidR="00735012">
        <w:rPr>
          <w:rFonts w:ascii="TimesNewToman" w:hAnsi="TimesNewToman"/>
          <w:color w:val="000000"/>
        </w:rPr>
        <w:t>.</w:t>
      </w:r>
      <w:r>
        <w:rPr>
          <w:rFonts w:ascii="TimesNewToman" w:hAnsi="TimesNewToman"/>
          <w:color w:val="000000"/>
        </w:rPr>
        <w:t xml:space="preserve"> Yet, amidst our progress, we are reminded of the vastness of the unknown, the mysteries that beckon us to delve deeper into the fabric of existence</w:t>
      </w:r>
      <w:r w:rsidR="00735012">
        <w:rPr>
          <w:rFonts w:ascii="TimesNewToman" w:hAnsi="TimesNewToman"/>
          <w:color w:val="000000"/>
        </w:rPr>
        <w:t>.</w:t>
      </w:r>
      <w:r>
        <w:rPr>
          <w:rFonts w:ascii="TimesNewToman" w:hAnsi="TimesNewToman"/>
          <w:color w:val="000000"/>
        </w:rPr>
        <w:t xml:space="preserve"> Quantum entanglement serves as an enduring reminder of the immense potential for discovery that lies ahead, fueling our insatiable curiosity and inspiring us to seek answers to the universe's most profound questions</w:t>
      </w:r>
      <w:r w:rsidR="00735012">
        <w:rPr>
          <w:rFonts w:ascii="TimesNewToman" w:hAnsi="TimesNewToman"/>
          <w:color w:val="000000"/>
        </w:rPr>
        <w:t>.</w:t>
      </w:r>
    </w:p>
    <w:sectPr w:rsidR="00CE25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939963">
    <w:abstractNumId w:val="8"/>
  </w:num>
  <w:num w:numId="2" w16cid:durableId="1155950830">
    <w:abstractNumId w:val="6"/>
  </w:num>
  <w:num w:numId="3" w16cid:durableId="1778021146">
    <w:abstractNumId w:val="5"/>
  </w:num>
  <w:num w:numId="4" w16cid:durableId="1163735799">
    <w:abstractNumId w:val="4"/>
  </w:num>
  <w:num w:numId="5" w16cid:durableId="513999375">
    <w:abstractNumId w:val="7"/>
  </w:num>
  <w:num w:numId="6" w16cid:durableId="754712755">
    <w:abstractNumId w:val="3"/>
  </w:num>
  <w:num w:numId="7" w16cid:durableId="1419593923">
    <w:abstractNumId w:val="2"/>
  </w:num>
  <w:num w:numId="8" w16cid:durableId="1189949691">
    <w:abstractNumId w:val="1"/>
  </w:num>
  <w:num w:numId="9" w16cid:durableId="56683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411"/>
    <w:rsid w:val="0029639D"/>
    <w:rsid w:val="00326F90"/>
    <w:rsid w:val="00735012"/>
    <w:rsid w:val="00AA1D8D"/>
    <w:rsid w:val="00B47730"/>
    <w:rsid w:val="00CB0664"/>
    <w:rsid w:val="00CE25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