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2FAD" w:rsidRDefault="005310C0">
      <w:pPr>
        <w:jc w:val="center"/>
      </w:pPr>
      <w:r>
        <w:rPr>
          <w:rFonts w:ascii="TimesNewToman" w:hAnsi="TimesNewToman"/>
          <w:color w:val="000000"/>
          <w:sz w:val="44"/>
        </w:rPr>
        <w:t>Unveiling Quantum Entanglement's Enigma</w:t>
      </w:r>
    </w:p>
    <w:p w:rsidR="00B42FAD" w:rsidRDefault="005310C0">
      <w:pPr>
        <w:pStyle w:val="NoSpacing"/>
        <w:jc w:val="center"/>
      </w:pPr>
      <w:r>
        <w:rPr>
          <w:rFonts w:ascii="TimesNewToman" w:hAnsi="TimesNewToman"/>
          <w:color w:val="000000"/>
          <w:sz w:val="36"/>
        </w:rPr>
        <w:t>Dr</w:t>
      </w:r>
      <w:r w:rsidR="00FD0CD5">
        <w:rPr>
          <w:rFonts w:ascii="TimesNewToman" w:hAnsi="TimesNewToman"/>
          <w:color w:val="000000"/>
          <w:sz w:val="36"/>
        </w:rPr>
        <w:t>.</w:t>
      </w:r>
      <w:r>
        <w:rPr>
          <w:rFonts w:ascii="TimesNewToman" w:hAnsi="TimesNewToman"/>
          <w:color w:val="000000"/>
          <w:sz w:val="36"/>
        </w:rPr>
        <w:t xml:space="preserve"> Emma Watson</w:t>
      </w:r>
    </w:p>
    <w:p w:rsidR="00B42FAD" w:rsidRDefault="005310C0">
      <w:pPr>
        <w:jc w:val="center"/>
      </w:pPr>
      <w:r>
        <w:rPr>
          <w:rFonts w:ascii="TimesNewToman" w:hAnsi="TimesNewToman"/>
          <w:color w:val="000000"/>
          <w:sz w:val="32"/>
        </w:rPr>
        <w:t>emma</w:t>
      </w:r>
      <w:r w:rsidR="00FD0CD5">
        <w:rPr>
          <w:rFonts w:ascii="TimesNewToman" w:hAnsi="TimesNewToman"/>
          <w:color w:val="000000"/>
          <w:sz w:val="32"/>
        </w:rPr>
        <w:t>.</w:t>
      </w:r>
      <w:r>
        <w:rPr>
          <w:rFonts w:ascii="TimesNewToman" w:hAnsi="TimesNewToman"/>
          <w:color w:val="000000"/>
          <w:sz w:val="32"/>
        </w:rPr>
        <w:t>watson@quantumresearch</w:t>
      </w:r>
      <w:r w:rsidR="00FD0CD5">
        <w:rPr>
          <w:rFonts w:ascii="TimesNewToman" w:hAnsi="TimesNewToman"/>
          <w:color w:val="000000"/>
          <w:sz w:val="32"/>
        </w:rPr>
        <w:t>.</w:t>
      </w:r>
      <w:r>
        <w:rPr>
          <w:rFonts w:ascii="TimesNewToman" w:hAnsi="TimesNewToman"/>
          <w:color w:val="000000"/>
          <w:sz w:val="32"/>
        </w:rPr>
        <w:t>org</w:t>
      </w:r>
    </w:p>
    <w:p w:rsidR="00B42FAD" w:rsidRDefault="00B42FAD"/>
    <w:p w:rsidR="00B42FAD" w:rsidRDefault="005310C0">
      <w:r>
        <w:rPr>
          <w:rFonts w:ascii="TimesNewToman" w:hAnsi="TimesNewToman"/>
          <w:color w:val="000000"/>
          <w:sz w:val="24"/>
        </w:rPr>
        <w:t>In the realm of quantum physics, lies an intriguing phenomenon that transcends classical understanding - quantum entanglement</w:t>
      </w:r>
      <w:r w:rsidR="00FD0CD5">
        <w:rPr>
          <w:rFonts w:ascii="TimesNewToman" w:hAnsi="TimesNewToman"/>
          <w:color w:val="000000"/>
          <w:sz w:val="24"/>
        </w:rPr>
        <w:t>.</w:t>
      </w:r>
      <w:r>
        <w:rPr>
          <w:rFonts w:ascii="TimesNewToman" w:hAnsi="TimesNewToman"/>
          <w:color w:val="000000"/>
          <w:sz w:val="24"/>
        </w:rPr>
        <w:t xml:space="preserve"> This enigmatic concept challenges our conventional notions of separability, locality, and reality, leaving scientists and philosophers alike in a perpetual state of wonder</w:t>
      </w:r>
      <w:r w:rsidR="00FD0CD5">
        <w:rPr>
          <w:rFonts w:ascii="TimesNewToman" w:hAnsi="TimesNewToman"/>
          <w:color w:val="000000"/>
          <w:sz w:val="24"/>
        </w:rPr>
        <w:t>.</w:t>
      </w:r>
      <w:r>
        <w:rPr>
          <w:rFonts w:ascii="TimesNewToman" w:hAnsi="TimesNewToman"/>
          <w:color w:val="000000"/>
          <w:sz w:val="24"/>
        </w:rPr>
        <w:t xml:space="preserve"> Quantum entanglement is a phenomenon where two or more particles, such as photons, electrons, or atoms, become correlated in such a way that the state of one particle instantaneously affects the state of the other, regardless of the distance between them</w:t>
      </w:r>
      <w:r w:rsidR="00FD0CD5">
        <w:rPr>
          <w:rFonts w:ascii="TimesNewToman" w:hAnsi="TimesNewToman"/>
          <w:color w:val="000000"/>
          <w:sz w:val="24"/>
        </w:rPr>
        <w:t>.</w:t>
      </w:r>
      <w:r>
        <w:rPr>
          <w:rFonts w:ascii="TimesNewToman" w:hAnsi="TimesNewToman"/>
          <w:color w:val="000000"/>
          <w:sz w:val="24"/>
        </w:rPr>
        <w:t xml:space="preserve"> This nonlocal connection, often referred to as "spooky action at a distance" by Albert Einstein, has sparked intense debate and controversy within the scientific community</w:t>
      </w:r>
      <w:r w:rsidR="00FD0CD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Delving deeper into the enigmatic world of quantum entanglement reveals its profound implications for our understanding of the universe</w:t>
      </w:r>
      <w:r w:rsidR="00FD0CD5">
        <w:rPr>
          <w:rFonts w:ascii="TimesNewToman" w:hAnsi="TimesNewToman"/>
          <w:color w:val="000000"/>
          <w:sz w:val="24"/>
        </w:rPr>
        <w:t>.</w:t>
      </w:r>
      <w:r>
        <w:rPr>
          <w:rFonts w:ascii="TimesNewToman" w:hAnsi="TimesNewToman"/>
          <w:color w:val="000000"/>
          <w:sz w:val="24"/>
        </w:rPr>
        <w:t xml:space="preserve"> Physicists have devoted countless hours to studying this paradoxical phenomenon, attempting to unravel its mysteries and harness itspotential</w:t>
      </w:r>
      <w:r w:rsidR="00FD0CD5">
        <w:rPr>
          <w:rFonts w:ascii="TimesNewToman" w:hAnsi="TimesNewToman"/>
          <w:color w:val="000000"/>
          <w:sz w:val="24"/>
        </w:rPr>
        <w:t>.</w:t>
      </w:r>
      <w:r>
        <w:rPr>
          <w:rFonts w:ascii="TimesNewToman" w:hAnsi="TimesNewToman"/>
          <w:color w:val="000000"/>
          <w:sz w:val="24"/>
        </w:rPr>
        <w:t>From fundamental particle physics to the unexplored frontiers of quantum computing and communication, quantum entanglement holds the key to unlocking a wealth of groundbreaking discoveries</w:t>
      </w:r>
      <w:r w:rsidR="00FD0CD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continue to unravel the intricacies of quantum entanglement, its far-reaching implicationsextend beyond the realm of theoretical physics</w:t>
      </w:r>
      <w:r w:rsidR="00FD0CD5">
        <w:rPr>
          <w:rFonts w:ascii="TimesNewToman" w:hAnsi="TimesNewToman"/>
          <w:color w:val="000000"/>
          <w:sz w:val="24"/>
        </w:rPr>
        <w:t>.</w:t>
      </w:r>
      <w:r>
        <w:rPr>
          <w:rFonts w:ascii="TimesNewToman" w:hAnsi="TimesNewToman"/>
          <w:color w:val="000000"/>
          <w:sz w:val="24"/>
        </w:rPr>
        <w:t xml:space="preserve"> It could pave the way for secure communication networks impervious to eavesdropping,transforming the landscape of cryptography and information security</w:t>
      </w:r>
      <w:r w:rsidR="00FD0CD5">
        <w:rPr>
          <w:rFonts w:ascii="TimesNewToman" w:hAnsi="TimesNewToman"/>
          <w:color w:val="000000"/>
          <w:sz w:val="24"/>
        </w:rPr>
        <w:t>.</w:t>
      </w:r>
      <w:r>
        <w:rPr>
          <w:rFonts w:ascii="TimesNewToman" w:hAnsi="TimesNewToman"/>
          <w:color w:val="000000"/>
          <w:sz w:val="24"/>
        </w:rPr>
        <w:t xml:space="preserve"> The exploration of quantum entanglement alsoopens up possibilities for quantum computing,promising exponential speed-upsin computation and the ability to solve previously intractable problems</w:t>
      </w:r>
      <w:r w:rsidR="00FD0CD5">
        <w:rPr>
          <w:rFonts w:ascii="TimesNewToman" w:hAnsi="TimesNewToman"/>
          <w:color w:val="000000"/>
          <w:sz w:val="24"/>
        </w:rPr>
        <w:t>.</w:t>
      </w:r>
    </w:p>
    <w:p w:rsidR="00B42FAD" w:rsidRDefault="005310C0">
      <w:r>
        <w:rPr>
          <w:rFonts w:ascii="TimesNewToman" w:hAnsi="TimesNewToman"/>
          <w:color w:val="000000"/>
          <w:sz w:val="28"/>
        </w:rPr>
        <w:t>Summary</w:t>
      </w:r>
    </w:p>
    <w:p w:rsidR="00B42FAD" w:rsidRDefault="005310C0">
      <w:r>
        <w:rPr>
          <w:rFonts w:ascii="TimesNewToman" w:hAnsi="TimesNewToman"/>
          <w:color w:val="000000"/>
        </w:rPr>
        <w:t>Quantum entanglement remains an enigma that continues to challenge our understanding of the universe</w:t>
      </w:r>
      <w:r w:rsidR="00FD0CD5">
        <w:rPr>
          <w:rFonts w:ascii="TimesNewToman" w:hAnsi="TimesNewToman"/>
          <w:color w:val="000000"/>
        </w:rPr>
        <w:t>.</w:t>
      </w:r>
      <w:r>
        <w:rPr>
          <w:rFonts w:ascii="TimesNewToman" w:hAnsi="TimesNewToman"/>
          <w:color w:val="000000"/>
        </w:rPr>
        <w:t xml:space="preserve"> Its non-local and instantaneous connections between particles, seemingly defying the laws of classical physics, have ignited intense scientific debate and opened up new avenues of research</w:t>
      </w:r>
      <w:r w:rsidR="00FD0CD5">
        <w:rPr>
          <w:rFonts w:ascii="TimesNewToman" w:hAnsi="TimesNewToman"/>
          <w:color w:val="000000"/>
        </w:rPr>
        <w:t>.</w:t>
      </w:r>
      <w:r>
        <w:rPr>
          <w:rFonts w:ascii="TimesNewToman" w:hAnsi="TimesNewToman"/>
          <w:color w:val="000000"/>
        </w:rPr>
        <w:t xml:space="preserve"> From its profound implications for quantum computing and communication to its potential for revolutionizing fields ranging from biology to materials science, quantum entanglement promises to reshape our understanding of the universe and usher in a new age of technological advancements</w:t>
      </w:r>
      <w:r w:rsidR="00FD0CD5">
        <w:rPr>
          <w:rFonts w:ascii="TimesNewToman" w:hAnsi="TimesNewToman"/>
          <w:color w:val="000000"/>
        </w:rPr>
        <w:t>.</w:t>
      </w:r>
    </w:p>
    <w:sectPr w:rsidR="00B42F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3308049">
    <w:abstractNumId w:val="8"/>
  </w:num>
  <w:num w:numId="2" w16cid:durableId="3284168">
    <w:abstractNumId w:val="6"/>
  </w:num>
  <w:num w:numId="3" w16cid:durableId="773089942">
    <w:abstractNumId w:val="5"/>
  </w:num>
  <w:num w:numId="4" w16cid:durableId="205144348">
    <w:abstractNumId w:val="4"/>
  </w:num>
  <w:num w:numId="5" w16cid:durableId="602614912">
    <w:abstractNumId w:val="7"/>
  </w:num>
  <w:num w:numId="6" w16cid:durableId="1296065758">
    <w:abstractNumId w:val="3"/>
  </w:num>
  <w:num w:numId="7" w16cid:durableId="61762061">
    <w:abstractNumId w:val="2"/>
  </w:num>
  <w:num w:numId="8" w16cid:durableId="257057681">
    <w:abstractNumId w:val="1"/>
  </w:num>
  <w:num w:numId="9" w16cid:durableId="697700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10C0"/>
    <w:rsid w:val="00AA1D8D"/>
    <w:rsid w:val="00B42FAD"/>
    <w:rsid w:val="00B47730"/>
    <w:rsid w:val="00CB0664"/>
    <w:rsid w:val="00FC693F"/>
    <w:rsid w:val="00FD0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