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10B" w:rsidRDefault="00301AEF">
      <w:pPr>
        <w:jc w:val="center"/>
      </w:pPr>
      <w:r>
        <w:rPr>
          <w:rFonts w:ascii="TimesNewToman" w:hAnsi="TimesNewToman"/>
          <w:color w:val="000000"/>
          <w:sz w:val="44"/>
        </w:rPr>
        <w:t>Blanketing the Past: The Enduring Allure of Antiquing</w:t>
      </w:r>
    </w:p>
    <w:p w:rsidR="00F7710B" w:rsidRDefault="00301AE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Juliet Stevenson</w:t>
      </w:r>
    </w:p>
    <w:p w:rsidR="00F7710B" w:rsidRDefault="00301AEF">
      <w:pPr>
        <w:jc w:val="center"/>
      </w:pPr>
      <w:r>
        <w:rPr>
          <w:rFonts w:ascii="TimesNewToman" w:hAnsi="TimesNewToman"/>
          <w:color w:val="000000"/>
          <w:sz w:val="32"/>
        </w:rPr>
        <w:t>juliet</w:t>
      </w:r>
      <w:r w:rsidR="0043695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stevenson@fineantiques</w:t>
      </w:r>
      <w:r w:rsidR="0043695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F7710B" w:rsidRDefault="00F7710B"/>
    <w:p w:rsidR="00F7710B" w:rsidRDefault="00301AEF">
      <w:r>
        <w:rPr>
          <w:rFonts w:ascii="TimesNewToman" w:hAnsi="TimesNewToman"/>
          <w:color w:val="000000"/>
          <w:sz w:val="24"/>
        </w:rPr>
        <w:t>In the realm of collecting, the pursuit of antiques holds a profound enchantment, transcending eras and cultures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relics of the past, imbued with stories and craftsmanship, have long captivated hearts and minds, inspiring awe and appreciation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grand auction houses to quaint antique shops nestled in cobblestone streets, the allure of antiquing remains steadfast, attracting enthusiasts and connoisseurs from all walks of life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explores the enduring appeal of antiques, unveiling the reasons why their charm continues to resonate with people today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allure of antiques lies not only in their aesthetic value but also in their historical significance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objects carry with them a palpable sense of time, tangible fragments of bygone eras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we handle an antique, we commune with the past, touching a piece of history and gaining a glimpse into the lives of those who came before us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connection with the past provides a sense of continuity and heritage, fostering appreciation for our shared human story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antiques often embody the essence of craftsmanship and artistry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an age of mass production, where goods are churned out by automated machinery, antiques stand as testaments to the skill and care invested in their creation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carvings, delicate patterns, and attention to detail evident in many antiques reflect the exceptional skill and dedication of artisans from times past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durability and resilience of antiques further contribute to their appeal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modern objects, many antiques have withstood the test of time, enduring years of use and neglect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enduring quality speaks to the inherent value and integrity of these pieces, making them worthy of preservation and appreciation</w:t>
      </w:r>
      <w:r w:rsidR="004369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patina and wear often present on antiques add to their character and authenticity, lending them a sense of history and uniqueness</w:t>
      </w:r>
      <w:r w:rsidR="00436955">
        <w:rPr>
          <w:rFonts w:ascii="TimesNewToman" w:hAnsi="TimesNewToman"/>
          <w:color w:val="000000"/>
          <w:sz w:val="24"/>
        </w:rPr>
        <w:t>.</w:t>
      </w:r>
    </w:p>
    <w:p w:rsidR="00F7710B" w:rsidRDefault="00301AEF">
      <w:r>
        <w:rPr>
          <w:rFonts w:ascii="TimesNewToman" w:hAnsi="TimesNewToman"/>
          <w:color w:val="000000"/>
          <w:sz w:val="28"/>
        </w:rPr>
        <w:t>Summary</w:t>
      </w:r>
    </w:p>
    <w:p w:rsidR="00F7710B" w:rsidRDefault="00301AEF">
      <w:r>
        <w:rPr>
          <w:rFonts w:ascii="TimesNewToman" w:hAnsi="TimesNewToman"/>
          <w:color w:val="000000"/>
        </w:rPr>
        <w:lastRenderedPageBreak/>
        <w:t>Antiques continue to captivate enthusiasts for a myriad of reasons</w:t>
      </w:r>
      <w:r w:rsidR="004369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historical significance, embodying tangible links to the past, fosters a sense of continuity and heritage</w:t>
      </w:r>
      <w:r w:rsidR="004369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craftsmanship and artistry evident in antiques stand as testaments to the skill and dedication of artisans from bygone eras</w:t>
      </w:r>
      <w:r w:rsidR="004369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durability and resilience, enduring the passage of time, speak to their inherent value and integrity</w:t>
      </w:r>
      <w:r w:rsidR="004369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the patina and wear often present on antiques add to their character and authenticity</w:t>
      </w:r>
      <w:r w:rsidR="004369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factors collectively contribute to the enduring allure of antiquing, ensuring its continued popularity among collectors and enthusiasts alike</w:t>
      </w:r>
      <w:r w:rsidR="00436955">
        <w:rPr>
          <w:rFonts w:ascii="TimesNewToman" w:hAnsi="TimesNewToman"/>
          <w:color w:val="000000"/>
        </w:rPr>
        <w:t>.</w:t>
      </w:r>
    </w:p>
    <w:sectPr w:rsidR="00F77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584061">
    <w:abstractNumId w:val="8"/>
  </w:num>
  <w:num w:numId="2" w16cid:durableId="1303317090">
    <w:abstractNumId w:val="6"/>
  </w:num>
  <w:num w:numId="3" w16cid:durableId="1026248466">
    <w:abstractNumId w:val="5"/>
  </w:num>
  <w:num w:numId="4" w16cid:durableId="254678061">
    <w:abstractNumId w:val="4"/>
  </w:num>
  <w:num w:numId="5" w16cid:durableId="367994114">
    <w:abstractNumId w:val="7"/>
  </w:num>
  <w:num w:numId="6" w16cid:durableId="1669556195">
    <w:abstractNumId w:val="3"/>
  </w:num>
  <w:num w:numId="7" w16cid:durableId="2111046899">
    <w:abstractNumId w:val="2"/>
  </w:num>
  <w:num w:numId="8" w16cid:durableId="1641499923">
    <w:abstractNumId w:val="1"/>
  </w:num>
  <w:num w:numId="9" w16cid:durableId="18298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AEF"/>
    <w:rsid w:val="00326F90"/>
    <w:rsid w:val="00436955"/>
    <w:rsid w:val="00AA1D8D"/>
    <w:rsid w:val="00B47730"/>
    <w:rsid w:val="00CB0664"/>
    <w:rsid w:val="00F77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