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04E4" w:rsidRDefault="00F65D3E">
      <w:pPr>
        <w:jc w:val="center"/>
      </w:pPr>
      <w:r>
        <w:rPr>
          <w:rFonts w:ascii="TimesNewToman" w:hAnsi="TimesNewToman"/>
          <w:color w:val="000000"/>
          <w:sz w:val="44"/>
        </w:rPr>
        <w:t>The Intricate Dance of Quantum Phenomena</w:t>
      </w:r>
    </w:p>
    <w:p w:rsidR="006D04E4" w:rsidRDefault="00F65D3E">
      <w:pPr>
        <w:pStyle w:val="NoSpacing"/>
        <w:jc w:val="center"/>
      </w:pPr>
      <w:r>
        <w:rPr>
          <w:rFonts w:ascii="TimesNewToman" w:hAnsi="TimesNewToman"/>
          <w:color w:val="000000"/>
          <w:sz w:val="36"/>
        </w:rPr>
        <w:t>Arthur Stanton</w:t>
      </w:r>
    </w:p>
    <w:p w:rsidR="006D04E4" w:rsidRDefault="00F65D3E">
      <w:pPr>
        <w:jc w:val="center"/>
      </w:pPr>
      <w:r>
        <w:rPr>
          <w:rFonts w:ascii="TimesNewToman" w:hAnsi="TimesNewToman"/>
          <w:color w:val="000000"/>
          <w:sz w:val="32"/>
        </w:rPr>
        <w:t>astanton@researchx</w:t>
      </w:r>
      <w:r w:rsidR="003E7EB7">
        <w:rPr>
          <w:rFonts w:ascii="TimesNewToman" w:hAnsi="TimesNewToman"/>
          <w:color w:val="000000"/>
          <w:sz w:val="32"/>
        </w:rPr>
        <w:t>.</w:t>
      </w:r>
      <w:r>
        <w:rPr>
          <w:rFonts w:ascii="TimesNewToman" w:hAnsi="TimesNewToman"/>
          <w:color w:val="000000"/>
          <w:sz w:val="32"/>
        </w:rPr>
        <w:t>academy</w:t>
      </w:r>
    </w:p>
    <w:p w:rsidR="006D04E4" w:rsidRDefault="006D04E4"/>
    <w:p w:rsidR="006D04E4" w:rsidRDefault="00F65D3E">
      <w:r>
        <w:rPr>
          <w:rFonts w:ascii="TimesNewToman" w:hAnsi="TimesNewToman"/>
          <w:color w:val="000000"/>
          <w:sz w:val="24"/>
        </w:rPr>
        <w:t>In the vast panorama of scientific inquiry, quantum mechanics stands as a beacon of profound mystery and intellectual intrigue</w:t>
      </w:r>
      <w:r w:rsidR="003E7EB7">
        <w:rPr>
          <w:rFonts w:ascii="TimesNewToman" w:hAnsi="TimesNewToman"/>
          <w:color w:val="000000"/>
          <w:sz w:val="24"/>
        </w:rPr>
        <w:t>.</w:t>
      </w:r>
      <w:r>
        <w:rPr>
          <w:rFonts w:ascii="TimesNewToman" w:hAnsi="TimesNewToman"/>
          <w:color w:val="000000"/>
          <w:sz w:val="24"/>
        </w:rPr>
        <w:t xml:space="preserve"> Its counterintuitive principles, defying classical intuition and challenging our understanding of reality, unveil a realm where particles behave in ways that seem utterly bizarre to our macroscopic perception</w:t>
      </w:r>
      <w:r w:rsidR="003E7EB7">
        <w:rPr>
          <w:rFonts w:ascii="TimesNewToman" w:hAnsi="TimesNewToman"/>
          <w:color w:val="000000"/>
          <w:sz w:val="24"/>
        </w:rPr>
        <w:t>.</w:t>
      </w:r>
      <w:r>
        <w:rPr>
          <w:rFonts w:ascii="TimesNewToman" w:hAnsi="TimesNewToman"/>
          <w:color w:val="000000"/>
          <w:sz w:val="24"/>
        </w:rPr>
        <w:t xml:space="preserve"> As we delve into the enigmatic world of quantum phenomena, we find ourselves confronted by a tapestry of paradoxes, probabilities, and enigmatic correlations that transcend the boundaries of our conventional thinking</w:t>
      </w:r>
      <w:r w:rsidR="003E7EB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mechanics paints a reality where particles can exist in multiple states simultaneously, a perplexing concept encapsulated in the famed Schrodinger's cat paradox</w:t>
      </w:r>
      <w:r w:rsidR="003E7EB7">
        <w:rPr>
          <w:rFonts w:ascii="TimesNewToman" w:hAnsi="TimesNewToman"/>
          <w:color w:val="000000"/>
          <w:sz w:val="24"/>
        </w:rPr>
        <w:t>.</w:t>
      </w:r>
      <w:r>
        <w:rPr>
          <w:rFonts w:ascii="TimesNewToman" w:hAnsi="TimesNewToman"/>
          <w:color w:val="000000"/>
          <w:sz w:val="24"/>
        </w:rPr>
        <w:t xml:space="preserve"> This quantum superposition allows particles to traverse multiple paths concurrently, like spectral entities unconstrained by the limitations of space and time</w:t>
      </w:r>
      <w:r w:rsidR="003E7EB7">
        <w:rPr>
          <w:rFonts w:ascii="TimesNewToman" w:hAnsi="TimesNewToman"/>
          <w:color w:val="000000"/>
          <w:sz w:val="24"/>
        </w:rPr>
        <w:t>.</w:t>
      </w:r>
      <w:r>
        <w:rPr>
          <w:rFonts w:ascii="TimesNewToman" w:hAnsi="TimesNewToman"/>
          <w:color w:val="000000"/>
          <w:sz w:val="24"/>
        </w:rPr>
        <w:t xml:space="preserve"> Interactions between particles, no matter how distantly separated, exhibit eerie correlations, suggesting an underlying interconnectedness that defies the constraints of causality</w:t>
      </w:r>
      <w:r w:rsidR="003E7EB7">
        <w:rPr>
          <w:rFonts w:ascii="TimesNewToman" w:hAnsi="TimesNewToman"/>
          <w:color w:val="000000"/>
          <w:sz w:val="24"/>
        </w:rPr>
        <w:t>.</w:t>
      </w:r>
      <w:r>
        <w:rPr>
          <w:rFonts w:ascii="TimesNewToman" w:hAnsi="TimesNewToman"/>
          <w:color w:val="000000"/>
          <w:sz w:val="24"/>
        </w:rPr>
        <w:t xml:space="preserve"> These enigmatic phenomena, collectively known as quantum entanglement, have captivated the imaginations of scientists and philosophers alike, leading to heated debates about the nature of reality and the very foundations of physics</w:t>
      </w:r>
      <w:r w:rsidR="003E7EB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Probing deeper into the quantum realm, we encounter the profound implications of Heisenberg's uncertainty principle, which posits inherent limits to the precision with which certain pairs of physical properties, such as position and momentum, can be simultaneously determined</w:t>
      </w:r>
      <w:r w:rsidR="003E7EB7">
        <w:rPr>
          <w:rFonts w:ascii="TimesNewToman" w:hAnsi="TimesNewToman"/>
          <w:color w:val="000000"/>
          <w:sz w:val="24"/>
        </w:rPr>
        <w:t>.</w:t>
      </w:r>
      <w:r>
        <w:rPr>
          <w:rFonts w:ascii="TimesNewToman" w:hAnsi="TimesNewToman"/>
          <w:color w:val="000000"/>
          <w:sz w:val="24"/>
        </w:rPr>
        <w:t xml:space="preserve"> This fundamental uncertainty principle has far-reaching consequences, blurring the line between particles and waves and introducing an inherent element of indeterminacy into the quantum world</w:t>
      </w:r>
      <w:r w:rsidR="003E7EB7">
        <w:rPr>
          <w:rFonts w:ascii="TimesNewToman" w:hAnsi="TimesNewToman"/>
          <w:color w:val="000000"/>
          <w:sz w:val="24"/>
        </w:rPr>
        <w:t>.</w:t>
      </w:r>
    </w:p>
    <w:p w:rsidR="006D04E4" w:rsidRDefault="00F65D3E">
      <w:r>
        <w:rPr>
          <w:rFonts w:ascii="TimesNewToman" w:hAnsi="TimesNewToman"/>
          <w:color w:val="000000"/>
          <w:sz w:val="28"/>
        </w:rPr>
        <w:t>Summary</w:t>
      </w:r>
    </w:p>
    <w:p w:rsidR="006D04E4" w:rsidRDefault="00F65D3E">
      <w:r>
        <w:rPr>
          <w:rFonts w:ascii="TimesNewToman" w:hAnsi="TimesNewToman"/>
          <w:color w:val="000000"/>
        </w:rPr>
        <w:t>The realm of quantum mechanics is a mesmerizing tapestry of interconnectedness, uncertainty, and mind-bending phenomena</w:t>
      </w:r>
      <w:r w:rsidR="003E7EB7">
        <w:rPr>
          <w:rFonts w:ascii="TimesNewToman" w:hAnsi="TimesNewToman"/>
          <w:color w:val="000000"/>
        </w:rPr>
        <w:t>.</w:t>
      </w:r>
      <w:r>
        <w:rPr>
          <w:rFonts w:ascii="TimesNewToman" w:hAnsi="TimesNewToman"/>
          <w:color w:val="000000"/>
        </w:rPr>
        <w:t xml:space="preserve"> The paradoxical nature of superposition, the inexplicable correlations of entanglement, and the inherent uncertainty encoded in Heisenberg's principle challenge our conventional understanding of reality</w:t>
      </w:r>
      <w:r w:rsidR="003E7EB7">
        <w:rPr>
          <w:rFonts w:ascii="TimesNewToman" w:hAnsi="TimesNewToman"/>
          <w:color w:val="000000"/>
        </w:rPr>
        <w:t>.</w:t>
      </w:r>
      <w:r>
        <w:rPr>
          <w:rFonts w:ascii="TimesNewToman" w:hAnsi="TimesNewToman"/>
          <w:color w:val="000000"/>
        </w:rPr>
        <w:t xml:space="preserve"> As we continue to unravel the mysteries of this enigmatic realm, we embark on a voyage of intellectual exploration, pushing the boundaries of our knowledge and seeking to unveil the deepest secrets of the universe</w:t>
      </w:r>
      <w:r w:rsidR="003E7EB7">
        <w:rPr>
          <w:rFonts w:ascii="TimesNewToman" w:hAnsi="TimesNewToman"/>
          <w:color w:val="000000"/>
        </w:rPr>
        <w:t>.</w:t>
      </w:r>
    </w:p>
    <w:sectPr w:rsidR="006D04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5037784">
    <w:abstractNumId w:val="8"/>
  </w:num>
  <w:num w:numId="2" w16cid:durableId="1164903295">
    <w:abstractNumId w:val="6"/>
  </w:num>
  <w:num w:numId="3" w16cid:durableId="2144344588">
    <w:abstractNumId w:val="5"/>
  </w:num>
  <w:num w:numId="4" w16cid:durableId="943148721">
    <w:abstractNumId w:val="4"/>
  </w:num>
  <w:num w:numId="5" w16cid:durableId="1928225805">
    <w:abstractNumId w:val="7"/>
  </w:num>
  <w:num w:numId="6" w16cid:durableId="215052044">
    <w:abstractNumId w:val="3"/>
  </w:num>
  <w:num w:numId="7" w16cid:durableId="379983958">
    <w:abstractNumId w:val="2"/>
  </w:num>
  <w:num w:numId="8" w16cid:durableId="1870679290">
    <w:abstractNumId w:val="1"/>
  </w:num>
  <w:num w:numId="9" w16cid:durableId="318000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7EB7"/>
    <w:rsid w:val="006D04E4"/>
    <w:rsid w:val="00AA1D8D"/>
    <w:rsid w:val="00B47730"/>
    <w:rsid w:val="00CB0664"/>
    <w:rsid w:val="00F65D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