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7C7" w:rsidRDefault="00230FA0">
      <w:pPr>
        <w:jc w:val="center"/>
      </w:pPr>
      <w:r>
        <w:rPr>
          <w:rFonts w:ascii="TimesNewToman" w:hAnsi="TimesNewToman"/>
          <w:color w:val="000000"/>
          <w:sz w:val="44"/>
        </w:rPr>
        <w:t>Cyberspace: Navigating the Digital Frontier</w:t>
      </w:r>
    </w:p>
    <w:p w:rsidR="004467C7" w:rsidRDefault="00230FA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C05F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Sophia Constantine</w:t>
      </w:r>
    </w:p>
    <w:p w:rsidR="004467C7" w:rsidRDefault="00230FA0">
      <w:pPr>
        <w:jc w:val="center"/>
      </w:pPr>
      <w:r>
        <w:rPr>
          <w:rFonts w:ascii="TimesNewToman" w:hAnsi="TimesNewToman"/>
          <w:color w:val="000000"/>
          <w:sz w:val="32"/>
        </w:rPr>
        <w:t>sophia</w:t>
      </w:r>
      <w:r w:rsidR="00DC05F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constantine@ai-academy</w:t>
      </w:r>
      <w:r w:rsidR="00DC05F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467C7" w:rsidRDefault="004467C7"/>
    <w:p w:rsidR="004467C7" w:rsidRDefault="00230FA0">
      <w:r>
        <w:rPr>
          <w:rFonts w:ascii="TimesNewToman" w:hAnsi="TimesNewToman"/>
          <w:color w:val="000000"/>
          <w:sz w:val="24"/>
        </w:rPr>
        <w:t>In the modern era, the concept of cyberspace has emerged as a transformative force, shaping the way we communicate, learn, work, and interact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Defined as the vast realm of interconnected digital technologies and networks, cyberspace has become an integral part of our daily lives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complexities of this digital landscape is crucial for individuals, organizations, and nations alike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delve deeper into the intricacies of cyberspace, we must navigate its myriad opportunities and challenges with insight, foresight, and responsibility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Engaging in cyberspace requires a certain degree of digital literacy and awareness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Individuals must cultivate the skills and knowledge necessary to navigate the digital world safely and productively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institutions have a responsibility to ensure that their operations are secure and that user data is protected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nations become increasingly interconnected, international cooperation and collaboration are essential to address common threats and challenges in cyberspace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Sharing information, best practices, and resources will foster a safer and more secure global digital environment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potential of cyberspace to enhance human progress is immense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enabled unprecedented access to information, facilitated global communication, and opened new avenues for education, commerce, and innovation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also transformed the way we interact with technology, from social media to augmented reality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these advancements come with inherent risks and challenges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Cybercrime, disinformation, and online harassment are just a few of the issues that need to be addressed</w:t>
      </w:r>
      <w:r w:rsidR="00DC05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fostering responsible behavior, promoting digital literacy, and strengthening cybersecurity measures, we can harness the power of cyberspace for the greater good of humanity</w:t>
      </w:r>
      <w:r w:rsidR="00DC05FA">
        <w:rPr>
          <w:rFonts w:ascii="TimesNewToman" w:hAnsi="TimesNewToman"/>
          <w:color w:val="000000"/>
          <w:sz w:val="24"/>
        </w:rPr>
        <w:t>.</w:t>
      </w:r>
    </w:p>
    <w:p w:rsidR="004467C7" w:rsidRDefault="00230FA0">
      <w:r>
        <w:rPr>
          <w:rFonts w:ascii="TimesNewToman" w:hAnsi="TimesNewToman"/>
          <w:color w:val="000000"/>
          <w:sz w:val="28"/>
        </w:rPr>
        <w:t>Summary</w:t>
      </w:r>
    </w:p>
    <w:p w:rsidR="004467C7" w:rsidRDefault="00230FA0">
      <w:r>
        <w:rPr>
          <w:rFonts w:ascii="TimesNewToman" w:hAnsi="TimesNewToman"/>
          <w:color w:val="000000"/>
        </w:rPr>
        <w:t>Cyberspace, the vast realm of interconnected digital technologies, has profoundly impacted human society</w:t>
      </w:r>
      <w:r w:rsidR="00DC05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potential to enhance communication, education, and innovation is undeniable</w:t>
      </w:r>
      <w:r w:rsidR="00DC05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the challenges and risks associated with cyberspace, such as cybercrime and disinformation, cannot be ignored</w:t>
      </w:r>
      <w:r w:rsidR="00DC05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Navigating this digital frontier requires a combination of digital literacy, responsible behavior, and international cooperation</w:t>
      </w:r>
      <w:r w:rsidR="00DC05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move forward, we must strive to create a secure, inclusive, and equitable cyberspace that empowers individuals, organizations, and nations to thrive in the digital age</w:t>
      </w:r>
      <w:r w:rsidR="00DC05FA">
        <w:rPr>
          <w:rFonts w:ascii="TimesNewToman" w:hAnsi="TimesNewToman"/>
          <w:color w:val="000000"/>
        </w:rPr>
        <w:t>.</w:t>
      </w:r>
    </w:p>
    <w:sectPr w:rsidR="00446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948327">
    <w:abstractNumId w:val="8"/>
  </w:num>
  <w:num w:numId="2" w16cid:durableId="1221332183">
    <w:abstractNumId w:val="6"/>
  </w:num>
  <w:num w:numId="3" w16cid:durableId="362679674">
    <w:abstractNumId w:val="5"/>
  </w:num>
  <w:num w:numId="4" w16cid:durableId="1561673873">
    <w:abstractNumId w:val="4"/>
  </w:num>
  <w:num w:numId="5" w16cid:durableId="554514319">
    <w:abstractNumId w:val="7"/>
  </w:num>
  <w:num w:numId="6" w16cid:durableId="935796030">
    <w:abstractNumId w:val="3"/>
  </w:num>
  <w:num w:numId="7" w16cid:durableId="1854951667">
    <w:abstractNumId w:val="2"/>
  </w:num>
  <w:num w:numId="8" w16cid:durableId="1526211771">
    <w:abstractNumId w:val="1"/>
  </w:num>
  <w:num w:numId="9" w16cid:durableId="44500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A0"/>
    <w:rsid w:val="0029639D"/>
    <w:rsid w:val="00326F90"/>
    <w:rsid w:val="004467C7"/>
    <w:rsid w:val="00AA1D8D"/>
    <w:rsid w:val="00B47730"/>
    <w:rsid w:val="00CB0664"/>
    <w:rsid w:val="00DC05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