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9A9" w:rsidRDefault="00E861EA">
      <w:pPr>
        <w:jc w:val="center"/>
      </w:pPr>
      <w:r>
        <w:rPr>
          <w:rFonts w:ascii="TimesNewToman" w:hAnsi="TimesNewToman"/>
          <w:color w:val="000000"/>
          <w:sz w:val="44"/>
        </w:rPr>
        <w:t>Unveiling the Enigma: The Essence of Time</w:t>
      </w:r>
    </w:p>
    <w:p w:rsidR="008549A9" w:rsidRDefault="00E861E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2040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Vladimir Nabokov</w:t>
      </w:r>
    </w:p>
    <w:p w:rsidR="008549A9" w:rsidRDefault="00E861EA">
      <w:pPr>
        <w:jc w:val="center"/>
      </w:pPr>
      <w:r>
        <w:rPr>
          <w:rFonts w:ascii="TimesNewToman" w:hAnsi="TimesNewToman"/>
          <w:color w:val="000000"/>
          <w:sz w:val="32"/>
        </w:rPr>
        <w:t>vladimir</w:t>
      </w:r>
      <w:r w:rsidR="003204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nabokov@northman</w:t>
      </w:r>
      <w:r w:rsidR="003204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549A9" w:rsidRDefault="008549A9"/>
    <w:p w:rsidR="008549A9" w:rsidRDefault="00E861EA">
      <w:r>
        <w:rPr>
          <w:rFonts w:ascii="TimesNewToman" w:hAnsi="TimesNewToman"/>
          <w:color w:val="000000"/>
          <w:sz w:val="24"/>
        </w:rPr>
        <w:t>The study of time has captivated the minds of philosophers, scientists, and artists throughout history, sparking a discourse that has yielded various perspectives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nature of time unveils a deeper understanding of our universe, our consciousness, and the fabric of reality itself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Time, a ubiquitous concept, is often described as a sequence of events in which cause precedes effect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reality is more intricate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Einstein's universe, time is a dimension intertwined with space, shaping the very fabric of the cosmos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possesses a directionality that remains mysterious, with the past being accessible only through memory, while the future remains veiled in uncertainty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human experience of time is subjective and often distorted by emotions, memories, and expectations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perception of time accelerates in moments of joy and decelerates during periods of distress</w:t>
      </w:r>
      <w:r w:rsidR="00320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time encompasses not only its measurement and physical properties but also its profound influence on human cognition, behavior, and emotions</w:t>
      </w:r>
      <w:r w:rsidR="0032040A">
        <w:rPr>
          <w:rFonts w:ascii="TimesNewToman" w:hAnsi="TimesNewToman"/>
          <w:color w:val="000000"/>
          <w:sz w:val="24"/>
        </w:rPr>
        <w:t>.</w:t>
      </w:r>
    </w:p>
    <w:p w:rsidR="008549A9" w:rsidRDefault="00E861EA">
      <w:r>
        <w:rPr>
          <w:rFonts w:ascii="TimesNewToman" w:hAnsi="TimesNewToman"/>
          <w:color w:val="000000"/>
          <w:sz w:val="28"/>
        </w:rPr>
        <w:t>Summary</w:t>
      </w:r>
    </w:p>
    <w:p w:rsidR="008549A9" w:rsidRDefault="00E861EA">
      <w:r>
        <w:rPr>
          <w:rFonts w:ascii="TimesNewToman" w:hAnsi="TimesNewToman"/>
          <w:color w:val="000000"/>
        </w:rPr>
        <w:t>Time, an enigmatic and multifaceted concept, has been a subject of enduring fascination</w:t>
      </w:r>
      <w:r w:rsidR="003204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nature, perception, and relationship with space are fundamental questions that challenge our comprehension of the universe and our place within it</w:t>
      </w:r>
      <w:r w:rsidR="003204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time offers insights into the fundamental laws governing the cosmos, the intricacies of human consciousness, and the transient beauty of existence</w:t>
      </w:r>
      <w:r w:rsidR="0032040A">
        <w:rPr>
          <w:rFonts w:ascii="TimesNewToman" w:hAnsi="TimesNewToman"/>
          <w:color w:val="000000"/>
        </w:rPr>
        <w:t>.</w:t>
      </w:r>
    </w:p>
    <w:sectPr w:rsidR="008549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826029">
    <w:abstractNumId w:val="8"/>
  </w:num>
  <w:num w:numId="2" w16cid:durableId="1647516560">
    <w:abstractNumId w:val="6"/>
  </w:num>
  <w:num w:numId="3" w16cid:durableId="805854157">
    <w:abstractNumId w:val="5"/>
  </w:num>
  <w:num w:numId="4" w16cid:durableId="501436814">
    <w:abstractNumId w:val="4"/>
  </w:num>
  <w:num w:numId="5" w16cid:durableId="1216236069">
    <w:abstractNumId w:val="7"/>
  </w:num>
  <w:num w:numId="6" w16cid:durableId="1662730440">
    <w:abstractNumId w:val="3"/>
  </w:num>
  <w:num w:numId="7" w16cid:durableId="1415976270">
    <w:abstractNumId w:val="2"/>
  </w:num>
  <w:num w:numId="8" w16cid:durableId="1528717671">
    <w:abstractNumId w:val="1"/>
  </w:num>
  <w:num w:numId="9" w16cid:durableId="38267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40A"/>
    <w:rsid w:val="00326F90"/>
    <w:rsid w:val="008549A9"/>
    <w:rsid w:val="00AA1D8D"/>
    <w:rsid w:val="00B47730"/>
    <w:rsid w:val="00CB0664"/>
    <w:rsid w:val="00E861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