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1E035">
      <w:pPr>
        <w:pStyle w:val="32"/>
        <w:jc w:val="center"/>
      </w:pPr>
      <w:r>
        <w:t>《原神》游戏深度体验和拆解分析报告</w:t>
      </w:r>
    </w:p>
    <w:p w14:paraId="5FCA7271">
      <w:pPr>
        <w:pStyle w:val="3"/>
        <w:bidi w:val="0"/>
      </w:pPr>
      <w:r>
        <w:t>一、游戏概述</w:t>
      </w:r>
    </w:p>
    <w:p w14:paraId="4798FE28">
      <w:pPr>
        <w:pStyle w:val="4"/>
      </w:pPr>
      <w:r>
        <w:t>1.1 游戏简要介绍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0444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</w:tcPr>
          <w:p w14:paraId="39E4EEF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游戏名称</w:t>
            </w:r>
          </w:p>
        </w:tc>
        <w:tc>
          <w:tcPr>
            <w:tcW w:w="4320" w:type="dxa"/>
          </w:tcPr>
          <w:p w14:paraId="6C80C6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原神（Genshin Impact）</w:t>
            </w:r>
          </w:p>
        </w:tc>
      </w:tr>
      <w:tr w14:paraId="2A3E8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</w:tcPr>
          <w:p w14:paraId="52520D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当前版本</w:t>
            </w:r>
          </w:p>
        </w:tc>
        <w:tc>
          <w:tcPr>
            <w:tcW w:w="4320" w:type="dxa"/>
          </w:tcPr>
          <w:p w14:paraId="39822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7.0「无神怜爱的雪国」（2026年8月12日上线）</w:t>
            </w:r>
          </w:p>
        </w:tc>
      </w:tr>
      <w:tr w14:paraId="12C27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</w:tcPr>
          <w:p w14:paraId="68C371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游戏类型</w:t>
            </w:r>
          </w:p>
        </w:tc>
        <w:tc>
          <w:tcPr>
            <w:tcW w:w="4320" w:type="dxa"/>
          </w:tcPr>
          <w:p w14:paraId="3D0E0E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开放世界动作角色扮演游戏（Open-World Action RPG）</w:t>
            </w:r>
          </w:p>
        </w:tc>
      </w:tr>
      <w:tr w14:paraId="655FE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</w:tcPr>
          <w:p w14:paraId="0BAE59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开发商</w:t>
            </w:r>
          </w:p>
        </w:tc>
        <w:tc>
          <w:tcPr>
            <w:tcW w:w="4320" w:type="dxa"/>
          </w:tcPr>
          <w:p w14:paraId="7A681A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米哈游（miHoYo）/ HoYoverse</w:t>
            </w:r>
          </w:p>
        </w:tc>
      </w:tr>
      <w:tr w14:paraId="323D7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</w:tcPr>
          <w:p w14:paraId="0963DC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发行商</w:t>
            </w:r>
          </w:p>
        </w:tc>
        <w:tc>
          <w:tcPr>
            <w:tcW w:w="4320" w:type="dxa"/>
          </w:tcPr>
          <w:p w14:paraId="74071F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米哈游（全球）/ Sony（PlayStation版）</w:t>
            </w:r>
          </w:p>
        </w:tc>
      </w:tr>
      <w:tr w14:paraId="297F0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</w:tcPr>
          <w:p w14:paraId="5A35B4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上线时间</w:t>
            </w:r>
          </w:p>
        </w:tc>
        <w:tc>
          <w:tcPr>
            <w:tcW w:w="4320" w:type="dxa"/>
          </w:tcPr>
          <w:p w14:paraId="6250D2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2020年9月28日（全平台同步公测）</w:t>
            </w:r>
          </w:p>
        </w:tc>
      </w:tr>
      <w:tr w14:paraId="33A0C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</w:tcPr>
          <w:p w14:paraId="6E4E459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支持平台</w:t>
            </w:r>
          </w:p>
        </w:tc>
        <w:tc>
          <w:tcPr>
            <w:tcW w:w="4320" w:type="dxa"/>
          </w:tcPr>
          <w:p w14:paraId="026B59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iOS / Android / PC (Windows) / PlayStation 4/5</w:t>
            </w:r>
          </w:p>
        </w:tc>
      </w:tr>
      <w:tr w14:paraId="7DA4B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</w:tcPr>
          <w:p w14:paraId="37D3CD5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已开放区域</w:t>
            </w:r>
          </w:p>
        </w:tc>
        <w:tc>
          <w:tcPr>
            <w:tcW w:w="4320" w:type="dxa"/>
          </w:tcPr>
          <w:p w14:paraId="5BAC1D5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蒙德、璃月、稻妻、须弥、枫丹、纳塔、挪德卡莱、至冬</w:t>
            </w:r>
          </w:p>
        </w:tc>
      </w:tr>
      <w:tr w14:paraId="3379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</w:tcPr>
          <w:p w14:paraId="539F31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角色数量</w:t>
            </w:r>
          </w:p>
        </w:tc>
        <w:tc>
          <w:tcPr>
            <w:tcW w:w="4320" w:type="dxa"/>
          </w:tcPr>
          <w:p w14:paraId="0A467C8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125+名可玩角色（截至6.7版本，含7.0新增奥黛塔等）</w:t>
            </w:r>
          </w:p>
        </w:tc>
      </w:tr>
    </w:tbl>
    <w:p w14:paraId="0CCFBA92">
      <w:pPr>
        <w:pStyle w:val="4"/>
      </w:pPr>
      <w:r>
        <w:t>1.2 游戏题材与美术风格</w:t>
      </w:r>
    </w:p>
    <w:p w14:paraId="6CBA2876">
      <w:r>
        <w:rPr>
          <w:b/>
        </w:rPr>
        <w:t>【题材定位】</w:t>
      </w:r>
    </w:p>
    <w:p w14:paraId="0565AD0F">
      <w:r>
        <w:rPr>
          <w:b w:val="0"/>
        </w:rPr>
        <w:t>《原神》是一款以「提瓦特大陆」为舞台的幻想题材开放世界RPG。玩家扮演「旅行者」，在寻找失散亲人的过程中，游历七个风格迥异的国度，与名为「神之眼」持有者的伙伴们相遇，逐步揭开世界的真相。游戏融合了日式RPG的叙事传与西方开放世界的探索自由度，核心叙事围绕「七神」「天空岛」「深渊」「坎瑞亚古国」等多条线索展开。</w:t>
      </w:r>
    </w:p>
    <w:p w14:paraId="23172A50">
      <w:r>
        <w:rPr>
          <w:b/>
        </w:rPr>
        <w:t>【美术风格】</w:t>
      </w:r>
    </w:p>
    <w:p w14:paraId="3C59E5E9">
      <w:r>
        <w:rPr>
          <w:b w:val="0"/>
        </w:rPr>
        <w:t>采用「卡通渲染」（Cel-Shading）的二次元美术风格，以清新明亮的色调为主基调。每个国家拥有独特的视觉标识：蒙德的中世纪欧洲田园风、璃月的东方山水意境、稻妻的浮世绘美学、须弥的波斯-阿拉伯融合风格、枫丹的蒸汽朋克+洛可可风、纳塔的中南美-非洲部落文化、挪德卡莱的凯尔特-北欧神话色彩，以及至冬的斯拉夫冰雪帝国风情。</w:t>
      </w:r>
    </w:p>
    <w:p w14:paraId="556906C2">
      <w:r>
        <w:rPr>
          <w:b/>
        </w:rPr>
        <w:t>【音乐设计】</w:t>
      </w:r>
    </w:p>
    <w:p w14:paraId="570A1F38">
      <w:r>
        <w:rPr>
          <w:b w:val="0"/>
        </w:rPr>
        <w:t>由HOYOMiX团队操刀，为不同地区创作了风格鲜明的配乐。至冬版本的「至冬交响乐」融合古典交响乐与斯拉夫民乐，由钢琴家与伦敦交响乐团联袂演奏，发布后登顶B站全站排行榜第1名，YouTube播放量超70万。</w:t>
      </w:r>
    </w:p>
    <w:p w14:paraId="53B845F7">
      <w:pPr>
        <w:pStyle w:val="4"/>
      </w:pPr>
      <w:r>
        <w:t>1.3 个人游玩说明</w:t>
      </w:r>
    </w:p>
    <w:p w14:paraId="3F1E5C06">
      <w:r>
        <w:rPr>
          <w:b/>
        </w:rPr>
        <w:t>• 游玩平台：</w:t>
      </w:r>
      <w:r>
        <w:rPr>
          <w:b w:val="0"/>
        </w:rPr>
        <w:t>Android 平板端</w:t>
      </w:r>
    </w:p>
    <w:p w14:paraId="4989E9B1">
      <w:r>
        <w:rPr>
          <w:b/>
        </w:rPr>
        <w:t>• 累计游玩时长：</w:t>
      </w:r>
      <w:r>
        <w:rPr>
          <w:rFonts w:hint="eastAsia"/>
          <w:b w:val="0"/>
          <w:lang w:val="en-US" w:eastAsia="zh-CN"/>
        </w:rPr>
        <w:t>3</w:t>
      </w:r>
      <w:r>
        <w:rPr>
          <w:b w:val="0"/>
        </w:rPr>
        <w:t>00+ 小时</w:t>
      </w:r>
    </w:p>
    <w:p w14:paraId="0836575D">
      <w:r>
        <w:rPr>
          <w:b/>
        </w:rPr>
        <w:t>• 冒险等阶：</w:t>
      </w:r>
      <w:r>
        <w:rPr>
          <w:b w:val="0"/>
        </w:rPr>
        <w:t>40+</w:t>
      </w:r>
    </w:p>
    <w:p w14:paraId="10E7DE16">
      <w:r>
        <w:rPr>
          <w:b/>
        </w:rPr>
        <w:t>• 主要体验内容：</w:t>
      </w:r>
      <w:r>
        <w:rPr>
          <w:b w:val="0"/>
        </w:rPr>
        <w:t>主线剧情推进（已完成蒙德/璃月/</w:t>
      </w:r>
      <w:r>
        <w:rPr>
          <w:rFonts w:hint="eastAsia"/>
          <w:b w:val="0"/>
          <w:lang w:val="en-US" w:eastAsia="zh-CN"/>
        </w:rPr>
        <w:t>霜月/至冬</w:t>
      </w:r>
      <w:r>
        <w:rPr>
          <w:b w:val="0"/>
        </w:rPr>
        <w:t>部分）、大世界探索、角色养成、深境螺旋挑战</w:t>
      </w:r>
    </w:p>
    <w:p w14:paraId="66415CB6">
      <w:r>
        <w:rPr>
          <w:b/>
        </w:rPr>
        <w:t>• 核心感受：</w:t>
      </w:r>
      <w:r>
        <w:rPr>
          <w:b w:val="0"/>
        </w:rPr>
        <w:t>作为一款运营近六年的产品，《原神》在内容体量和更新节奏上仍保持行业顶尖水平。7.0至冬版本作为「七国终章」的重要组成部分，在剧情叙事、玩法创新（TPS射击）和文化表达上均有突破。元素反应战斗系统的策略深度极高。</w:t>
      </w:r>
    </w:p>
    <w:p w14:paraId="6FDC238A">
      <w:pPr>
        <w:pStyle w:val="3"/>
      </w:pPr>
      <w:r>
        <w:t>二、系统框架</w:t>
      </w:r>
    </w:p>
    <w:p w14:paraId="5770ABFD">
      <w:r>
        <w:rPr>
          <w:b w:val="0"/>
        </w:rPr>
        <w:t>《原神》的系统架构可拆分为以下六大模块：</w:t>
      </w:r>
    </w:p>
    <w:p w14:paraId="00D02F35">
      <w:r>
        <w:rPr>
          <w:b/>
          <w:color w:val="2E75B6"/>
        </w:rPr>
        <w:t>【核心战斗系统】</w:t>
      </w:r>
      <w:r>
        <w:rPr>
          <w:b w:val="0"/>
        </w:rPr>
        <w:t xml:space="preserve"> 元素反应体系 + 四人切换战斗 + 技能循环</w:t>
      </w:r>
    </w:p>
    <w:p w14:paraId="55AE84B5">
      <w:r>
        <w:rPr>
          <w:b/>
          <w:color w:val="2E75B6"/>
        </w:rPr>
        <w:t>【大世界探索系统】</w:t>
      </w:r>
      <w:r>
        <w:rPr>
          <w:b w:val="0"/>
        </w:rPr>
        <w:t>开放世界跑图 + 宝箱 + 神瞳收集 + 传送锚点/七天神像</w:t>
      </w:r>
    </w:p>
    <w:p w14:paraId="1FE7E6CE">
      <w:r>
        <w:rPr>
          <w:b/>
          <w:color w:val="2E75B6"/>
        </w:rPr>
        <w:t>【角色养成系统】</w:t>
      </w:r>
      <w:r>
        <w:rPr>
          <w:b w:val="0"/>
        </w:rPr>
        <w:t xml:space="preserve"> 角色升级/突破 + 武器升级/突破 + 圣遗物 + 天赋 + 命之座</w:t>
      </w:r>
    </w:p>
    <w:p w14:paraId="3FD9F55E">
      <w:r>
        <w:rPr>
          <w:b/>
          <w:color w:val="2E75B6"/>
        </w:rPr>
        <w:t>【商业化系统】</w:t>
      </w:r>
      <w:r>
        <w:rPr>
          <w:b w:val="0"/>
        </w:rPr>
        <w:t xml:space="preserve"> 祈愿（卡池抽卡）+ 战争纪行（月卡）+ 商店（星辉/星尘兑换）</w:t>
      </w:r>
    </w:p>
    <w:p w14:paraId="745526F1">
      <w:r>
        <w:rPr>
          <w:b/>
          <w:color w:val="2E75B6"/>
        </w:rPr>
        <w:t>【社交与UGC系统】</w:t>
      </w:r>
      <w:r>
        <w:rPr>
          <w:b w:val="0"/>
        </w:rPr>
        <w:t>多人联机 + 七圣召唤（TCG卡牌）+ 千星奇域（关卡编辑器）+ 尘歌壶（家园）</w:t>
      </w:r>
    </w:p>
    <w:p w14:paraId="551FFA6D">
      <w:r>
        <w:rPr>
          <w:b/>
          <w:color w:val="2E75B6"/>
        </w:rPr>
        <w:t>【</w:t>
      </w:r>
      <w:r>
        <w:rPr>
          <w:rFonts w:hint="eastAsia"/>
          <w:b/>
          <w:color w:val="2E75B6"/>
          <w:lang w:val="en-US" w:eastAsia="zh-CN"/>
        </w:rPr>
        <w:t>周期性活动</w:t>
      </w:r>
      <w:r>
        <w:rPr>
          <w:b/>
          <w:color w:val="2E75B6"/>
        </w:rPr>
        <w:t>系统】</w:t>
      </w:r>
      <w:r>
        <w:rPr>
          <w:b w:val="0"/>
        </w:rPr>
        <w:t xml:space="preserve"> 版本主题活动 + 限时祈愿 + 幻想真境剧诗 + 深境螺旋 + 幽境危战</w:t>
      </w:r>
    </w:p>
    <w:p w14:paraId="544A37A8">
      <w:pPr>
        <w:pStyle w:val="3"/>
      </w:pPr>
      <w:r>
        <w:t>三、游戏主要特色与核心亮点</w:t>
      </w:r>
    </w:p>
    <w:p w14:paraId="6CFFB8F7">
      <w:pPr>
        <w:pStyle w:val="5"/>
        <w:rPr>
          <w:rFonts w:hint="default" w:eastAsia="宋体"/>
          <w:lang w:val="en-US" w:eastAsia="zh-CN"/>
        </w:rPr>
      </w:pPr>
      <w:r>
        <w:t>亮点一：元素反应战斗系统</w:t>
      </w:r>
      <w:r>
        <w:rPr>
          <w:rFonts w:hint="eastAsia" w:eastAsia="宋体"/>
          <w:lang w:eastAsia="zh-CN"/>
        </w:rPr>
        <w:t>——</w:t>
      </w:r>
      <w:r>
        <w:rPr>
          <w:rFonts w:hint="eastAsia" w:eastAsia="宋体"/>
          <w:lang w:val="en-US" w:eastAsia="zh-CN"/>
        </w:rPr>
        <w:t>策略深度切入口</w:t>
      </w:r>
    </w:p>
    <w:p w14:paraId="1165172A">
      <w:r>
        <w:rPr>
          <w:b w:val="0"/>
        </w:rPr>
        <w:t>《原神》的战斗核心是七种元素（水/火/冰/雷/风/岩/草）之间的相互作用</w:t>
      </w:r>
      <w:r>
        <w:rPr>
          <w:rFonts w:hint="eastAsia"/>
          <w:b w:val="0"/>
          <w:lang w:eastAsia="zh-CN"/>
        </w:rPr>
        <w:t>，</w:t>
      </w:r>
      <w:r>
        <w:rPr>
          <w:b w:val="0"/>
        </w:rPr>
        <w:t>它不仅决定了队伍搭配的逻辑（如「胡行钟夜」蒸发队、「万达国际」超载队、「妮露」绽放队），也为长线运营提供了持续的内容扩展空间。该系统分为四大类：</w:t>
      </w:r>
    </w:p>
    <w:p w14:paraId="6860DB4D">
      <w:r>
        <w:rPr>
          <w:b w:val="0"/>
        </w:rPr>
        <w:t>（1）增幅反应：蒸发（水×火，最高2.0倍率）、融化（火×冰，最高2.0倍率），伤害与攻击力/暴击挂钩。</w:t>
      </w:r>
    </w:p>
    <w:p w14:paraId="2DB1B117">
      <w:r>
        <w:rPr>
          <w:b w:val="0"/>
        </w:rPr>
        <w:t>（2）剧变反应：超载、超导、感电、扩散、燃烧、绽放等，造成独立伤害，与等级/元素精通挂钩。</w:t>
      </w:r>
    </w:p>
    <w:p w14:paraId="03D97BDD">
      <w:r>
        <w:rPr>
          <w:b w:val="0"/>
        </w:rPr>
        <w:t>（3）激化反应：原激化→超激化/蔓激化（草×雷），提供基础伤害区加成。</w:t>
      </w:r>
    </w:p>
    <w:p w14:paraId="6A5C0C65">
      <w:r>
        <w:rPr>
          <w:b w:val="0"/>
        </w:rPr>
        <w:t>（4）月曜反应（6.0新增）：月感电、月绽放、月结晶，由「月之轮」角色触发，可暴击。</w:t>
      </w:r>
    </w:p>
    <w:p w14:paraId="78A2AC0B">
      <w:pPr>
        <w:pStyle w:val="5"/>
      </w:pPr>
      <w:r>
        <w:t>亮点二：42天版本节奏——工业化内容生产能力</w:t>
      </w:r>
    </w:p>
    <w:p w14:paraId="6BBD1073">
      <w:pPr>
        <w:rPr>
          <w:rFonts w:hint="eastAsia" w:eastAsia="微软雅黑"/>
          <w:lang w:val="en-US" w:eastAsia="zh-CN"/>
        </w:rPr>
      </w:pPr>
      <w:r>
        <w:rPr>
          <w:b w:val="0"/>
        </w:rPr>
        <w:t>《原神》保持约42天一个大型版本的更新节奏，每次更新包含：新区域/新角色/新武器/新剧情/新活动/新怪物</w:t>
      </w:r>
      <w:r>
        <w:rPr>
          <w:rFonts w:hint="eastAsia"/>
          <w:b w:val="0"/>
          <w:lang w:eastAsia="zh-CN"/>
        </w:rPr>
        <w:t>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1164"/>
        <w:gridCol w:w="2704"/>
        <w:gridCol w:w="1771"/>
        <w:gridCol w:w="1771"/>
      </w:tblGrid>
      <w:tr w14:paraId="0CDBA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44" w:type="dxa"/>
            <w:shd w:val="clear" w:color="auto" w:fill="1F497D" w:themeFill="text2"/>
          </w:tcPr>
          <w:p w14:paraId="28DED6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阶段</w:t>
            </w:r>
          </w:p>
        </w:tc>
        <w:tc>
          <w:tcPr>
            <w:tcW w:w="1164" w:type="dxa"/>
            <w:shd w:val="clear" w:color="auto" w:fill="1F497D" w:themeFill="text2"/>
          </w:tcPr>
          <w:p w14:paraId="2C34DF8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时间轴</w:t>
            </w:r>
          </w:p>
        </w:tc>
        <w:tc>
          <w:tcPr>
            <w:tcW w:w="2704" w:type="dxa"/>
            <w:shd w:val="clear" w:color="auto" w:fill="1F497D" w:themeFill="text2"/>
          </w:tcPr>
          <w:p w14:paraId="5AAD8B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核心动作</w:t>
            </w:r>
          </w:p>
        </w:tc>
        <w:tc>
          <w:tcPr>
            <w:tcW w:w="1771" w:type="dxa"/>
            <w:shd w:val="clear" w:color="auto" w:fill="1F497D" w:themeFill="text2"/>
          </w:tcPr>
          <w:p w14:paraId="041388A3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配套版本活动</w:t>
            </w:r>
          </w:p>
        </w:tc>
        <w:tc>
          <w:tcPr>
            <w:tcW w:w="1771" w:type="dxa"/>
            <w:shd w:val="clear" w:color="auto" w:fill="1F497D" w:themeFill="text2"/>
          </w:tcPr>
          <w:p w14:paraId="26D662F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运营目标</w:t>
            </w:r>
          </w:p>
        </w:tc>
      </w:tr>
      <w:tr w14:paraId="1A946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 w14:paraId="099DA3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前瞻期</w:t>
            </w:r>
          </w:p>
        </w:tc>
        <w:tc>
          <w:tcPr>
            <w:tcW w:w="1164" w:type="dxa"/>
          </w:tcPr>
          <w:p w14:paraId="28971D3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上线前约 10–1</w:t>
            </w:r>
            <w:r>
              <w:rPr>
                <w:rFonts w:hint="eastAsia"/>
                <w:b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天</w:t>
            </w:r>
          </w:p>
        </w:tc>
        <w:tc>
          <w:tcPr>
            <w:tcW w:w="2704" w:type="dxa"/>
          </w:tcPr>
          <w:p w14:paraId="30A278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前瞻直播公布新剧情/角色/活动；发放限时兑换码</w:t>
            </w:r>
          </w:p>
        </w:tc>
        <w:tc>
          <w:tcPr>
            <w:tcW w:w="1771" w:type="dxa"/>
          </w:tcPr>
          <w:p w14:paraId="300A68FB">
            <w:pPr>
              <w:spacing w:after="0" w:line="240" w:lineRule="auto"/>
              <w:rPr>
                <w:rFonts w:ascii="微软雅黑" w:hAnsi="微软雅黑" w:eastAsia="微软雅黑"/>
                <w:b w:val="0"/>
                <w:sz w:val="24"/>
                <w:szCs w:val="24"/>
              </w:rPr>
            </w:pPr>
          </w:p>
        </w:tc>
        <w:tc>
          <w:tcPr>
            <w:tcW w:w="1771" w:type="dxa"/>
          </w:tcPr>
          <w:p w14:paraId="51DB63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把期待值拉到峰值，并用限时兑换码制造即时转化</w:t>
            </w:r>
          </w:p>
        </w:tc>
      </w:tr>
      <w:tr w14:paraId="5F8A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 w14:paraId="3C3007B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预热期</w:t>
            </w:r>
          </w:p>
        </w:tc>
        <w:tc>
          <w:tcPr>
            <w:tcW w:w="1164" w:type="dxa"/>
          </w:tcPr>
          <w:p w14:paraId="4D29C5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上线前 1–10 天</w:t>
            </w:r>
          </w:p>
        </w:tc>
        <w:tc>
          <w:tcPr>
            <w:tcW w:w="2704" w:type="dxa"/>
          </w:tcPr>
          <w:p w14:paraId="2D1D66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版本 PV、角色立绘、生态短片陆续释出；预下载开放</w:t>
            </w:r>
          </w:p>
        </w:tc>
        <w:tc>
          <w:tcPr>
            <w:tcW w:w="1771" w:type="dxa"/>
          </w:tcPr>
          <w:p w14:paraId="0103B620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sz w:val="24"/>
                <w:szCs w:val="24"/>
                <w:lang w:val="en-US" w:eastAsia="zh-CN"/>
              </w:rPr>
              <w:t>上一版本励行修远，幻想真境剧诗，深境螺旋，星辰商店重置，上一版本幽境危战</w:t>
            </w:r>
          </w:p>
        </w:tc>
        <w:tc>
          <w:tcPr>
            <w:tcW w:w="1771" w:type="dxa"/>
          </w:tcPr>
          <w:p w14:paraId="51B165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维持热度不断档，把「期待」转化为「确定的上线计划」</w:t>
            </w:r>
          </w:p>
        </w:tc>
      </w:tr>
      <w:tr w14:paraId="56738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 w14:paraId="0F5981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爆发期</w:t>
            </w:r>
          </w:p>
        </w:tc>
        <w:tc>
          <w:tcPr>
            <w:tcW w:w="1164" w:type="dxa"/>
          </w:tcPr>
          <w:p w14:paraId="4DA71A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上线第 1–14 天</w:t>
            </w:r>
          </w:p>
        </w:tc>
        <w:tc>
          <w:tcPr>
            <w:tcW w:w="2704" w:type="dxa"/>
          </w:tcPr>
          <w:p w14:paraId="1A7710F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主线剧情、新区域、上半卡池、版本大活动集中投放</w:t>
            </w:r>
          </w:p>
        </w:tc>
        <w:tc>
          <w:tcPr>
            <w:tcW w:w="1771" w:type="dxa"/>
          </w:tcPr>
          <w:p w14:paraId="70579D67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sz w:val="24"/>
                <w:szCs w:val="24"/>
                <w:lang w:val="en-US" w:eastAsia="zh-CN"/>
              </w:rPr>
              <w:t>版本大活动（全版本），新一轮励行修远与幽境危战</w:t>
            </w:r>
          </w:p>
        </w:tc>
        <w:tc>
          <w:tcPr>
            <w:tcW w:w="1771" w:type="dxa"/>
          </w:tcPr>
          <w:p w14:paraId="479BC0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承接峰值流量，制造首周流水与活跃高点</w:t>
            </w:r>
          </w:p>
        </w:tc>
      </w:tr>
      <w:tr w14:paraId="187C8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 w14:paraId="61AE75F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承接期</w:t>
            </w:r>
          </w:p>
        </w:tc>
        <w:tc>
          <w:tcPr>
            <w:tcW w:w="1164" w:type="dxa"/>
          </w:tcPr>
          <w:p w14:paraId="268EEAE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第 15–28 天</w:t>
            </w:r>
          </w:p>
        </w:tc>
        <w:tc>
          <w:tcPr>
            <w:tcW w:w="2704" w:type="dxa"/>
          </w:tcPr>
          <w:p w14:paraId="195582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下半</w:t>
            </w:r>
            <w:r>
              <w:rPr>
                <w:rFonts w:hint="eastAsia"/>
                <w:b w:val="0"/>
                <w:sz w:val="24"/>
                <w:szCs w:val="24"/>
                <w:lang w:val="en-US" w:eastAsia="zh-CN"/>
              </w:rPr>
              <w:t>版本</w:t>
            </w: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卡池轮换、中型活动、社群话题引导</w:t>
            </w:r>
          </w:p>
        </w:tc>
        <w:tc>
          <w:tcPr>
            <w:tcW w:w="1771" w:type="dxa"/>
          </w:tcPr>
          <w:p w14:paraId="098FAF2A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sz w:val="24"/>
                <w:szCs w:val="24"/>
                <w:lang w:val="en-US" w:eastAsia="zh-CN"/>
              </w:rPr>
              <w:t>版本小活动（2-3个）</w:t>
            </w:r>
          </w:p>
        </w:tc>
        <w:tc>
          <w:tcPr>
            <w:tcW w:w="1771" w:type="dxa"/>
          </w:tcPr>
          <w:p w14:paraId="458E0337">
            <w:pPr>
              <w:spacing w:after="0" w:line="240" w:lineRule="auto"/>
              <w:rPr>
                <w:rFonts w:hint="default" w:eastAsia="微软雅黑"/>
                <w:sz w:val="24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防止中期断崖，</w:t>
            </w:r>
            <w:r>
              <w:rPr>
                <w:rFonts w:hint="eastAsia"/>
                <w:b w:val="0"/>
                <w:sz w:val="24"/>
                <w:szCs w:val="24"/>
                <w:lang w:val="en-US" w:eastAsia="zh-CN"/>
              </w:rPr>
              <w:t>复刻往期卡池</w:t>
            </w:r>
          </w:p>
        </w:tc>
      </w:tr>
      <w:tr w14:paraId="21928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 w14:paraId="44F715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长草期</w:t>
            </w:r>
          </w:p>
        </w:tc>
        <w:tc>
          <w:tcPr>
            <w:tcW w:w="1164" w:type="dxa"/>
          </w:tcPr>
          <w:p w14:paraId="6572AF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第 29–42 天</w:t>
            </w:r>
          </w:p>
        </w:tc>
        <w:tc>
          <w:tcPr>
            <w:tcW w:w="2704" w:type="dxa"/>
          </w:tcPr>
          <w:p w14:paraId="0D1B00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仅保留日常与养成；依赖 UGC 与二创填补内容真空</w:t>
            </w:r>
          </w:p>
        </w:tc>
        <w:tc>
          <w:tcPr>
            <w:tcW w:w="1771" w:type="dxa"/>
          </w:tcPr>
          <w:p w14:paraId="1420C810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sz w:val="24"/>
                <w:szCs w:val="24"/>
                <w:lang w:val="en-US" w:eastAsia="zh-CN"/>
              </w:rPr>
              <w:t>地脉移涌（养成资源）</w:t>
            </w:r>
          </w:p>
        </w:tc>
        <w:tc>
          <w:tcPr>
            <w:tcW w:w="1771" w:type="dxa"/>
          </w:tcPr>
          <w:p w14:paraId="792EDB4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用最低成本维持活跃，等待下一轮峰值</w:t>
            </w:r>
          </w:p>
        </w:tc>
      </w:tr>
    </w:tbl>
    <w:p w14:paraId="70FD8691">
      <w:pPr>
        <w:pStyle w:val="5"/>
      </w:pPr>
      <w:r>
        <w:t>亮点三：全球化文化输出——本地化的标杆案例</w:t>
      </w:r>
    </w:p>
    <w:p w14:paraId="4C6CE031">
      <w:pPr>
        <w:rPr>
          <w:rFonts w:hint="default"/>
          <w:b w:val="0"/>
          <w:lang w:val="en-US" w:eastAsia="zh-CN"/>
        </w:rPr>
      </w:pPr>
      <w:r>
        <w:rPr>
          <w:b w:val="0"/>
        </w:rPr>
        <w:t>每个游戏内的国家都对应现实世界的文化原型</w:t>
      </w:r>
      <w:r>
        <w:rPr>
          <w:rFonts w:hint="eastAsia"/>
          <w:b w:val="0"/>
          <w:lang w:eastAsia="zh-CN"/>
        </w:rPr>
        <w:t>，</w:t>
      </w:r>
      <w:r>
        <w:rPr>
          <w:rFonts w:hint="eastAsia"/>
          <w:b w:val="0"/>
          <w:lang w:val="en-US" w:eastAsia="zh-CN"/>
        </w:rPr>
        <w:t>如</w:t>
      </w:r>
      <w:r>
        <w:rPr>
          <w:b w:val="0"/>
        </w:rPr>
        <w:t>至冬版本融入斯拉夫文化元素后，俄罗斯第二大通讯社「今日俄罗斯」（RT）进行了转发报道</w:t>
      </w:r>
      <w:r>
        <w:rPr>
          <w:rFonts w:hint="eastAsia"/>
          <w:b w:val="0"/>
          <w:lang w:eastAsia="zh-CN"/>
        </w:rPr>
        <w:t>；2.4 版本推出璃月戏曲表演艺术家「云堇」</w:t>
      </w:r>
      <w:r>
        <w:rPr>
          <w:rFonts w:hint="eastAsia"/>
          <w:b w:val="0"/>
          <w:lang w:val="en-US" w:eastAsia="zh-CN"/>
        </w:rPr>
        <w:t>的《神女劈观》成为中国数字文化产品「走出去」的代表性案；海灯节作为长线运营的重要年度运营节点，已沉淀为玩家的年度情感锚点。</w:t>
      </w:r>
    </w:p>
    <w:p w14:paraId="223F1E0F">
      <w:pPr>
        <w:pStyle w:val="5"/>
      </w:pPr>
      <w:r>
        <w:t>亮点四：跨媒体IP矩阵——从游戏到全域娱乐</w:t>
      </w:r>
    </w:p>
    <w:p w14:paraId="7F4DD476">
      <w:pPr>
        <w:rPr>
          <w:rFonts w:hint="default" w:eastAsia="微软雅黑"/>
          <w:b w:val="0"/>
          <w:lang w:val="en-US" w:eastAsia="zh-CN"/>
        </w:rPr>
      </w:pPr>
      <w:r>
        <w:rPr>
          <w:b w:val="0"/>
        </w:rPr>
        <w:t>《原神》已从单一游戏产品发展为跨媒体IP：长篇动画（ufotable制作中）、交响音乐会（全球巡演）、主题咖啡馆、联名商品（肯德基/喜茶/华为等）。</w:t>
      </w:r>
      <w:r>
        <w:rPr>
          <w:rFonts w:hint="eastAsia"/>
          <w:b w:val="0"/>
          <w:lang w:val="en-US" w:eastAsia="zh-CN"/>
        </w:rPr>
        <w:t>其内容型IP矩阵和商业品牌联名作用于存量用户的黏性和增量触达与破圈，是原神成熟的商业化表现之一。</w:t>
      </w:r>
    </w:p>
    <w:p w14:paraId="6DF96F4F">
      <w:pPr>
        <w:pStyle w:val="3"/>
      </w:pPr>
      <w:r>
        <w:t>四、游戏市场表现（外围数据）</w:t>
      </w:r>
    </w:p>
    <w:p w14:paraId="1E25732E">
      <w:pPr>
        <w:pStyle w:val="4"/>
        <w:bidi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4.1核心数据概览</w:t>
      </w:r>
      <w:r>
        <w:t>（截至2026年中）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3505"/>
        <w:gridCol w:w="2880"/>
      </w:tblGrid>
      <w:tr w14:paraId="7E6AC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dxa"/>
            <w:shd w:val="clear" w:color="auto" w:fill="1F497D" w:themeFill="text2"/>
          </w:tcPr>
          <w:p w14:paraId="12338883">
            <w:pPr>
              <w:spacing w:after="0" w:line="240" w:lineRule="auto"/>
              <w:rPr>
                <w:b/>
                <w:bCs w:val="0"/>
                <w:color w:val="auto"/>
                <w:sz w:val="24"/>
                <w:szCs w:val="24"/>
              </w:rPr>
            </w:pPr>
            <w:r>
              <w:rPr>
                <w:b/>
                <w:bCs w:val="0"/>
                <w:color w:val="auto"/>
                <w:sz w:val="24"/>
                <w:szCs w:val="24"/>
              </w:rPr>
              <w:t>指标</w:t>
            </w:r>
          </w:p>
        </w:tc>
        <w:tc>
          <w:tcPr>
            <w:tcW w:w="3505" w:type="dxa"/>
            <w:shd w:val="clear" w:color="auto" w:fill="1F497D" w:themeFill="text2"/>
          </w:tcPr>
          <w:p w14:paraId="6E8FA41A">
            <w:pPr>
              <w:spacing w:after="0" w:line="240" w:lineRule="auto"/>
              <w:rPr>
                <w:b/>
                <w:bCs w:val="0"/>
                <w:color w:val="auto"/>
                <w:sz w:val="24"/>
                <w:szCs w:val="24"/>
              </w:rPr>
            </w:pPr>
            <w:r>
              <w:rPr>
                <w:b/>
                <w:bCs w:val="0"/>
                <w:color w:val="auto"/>
                <w:sz w:val="24"/>
                <w:szCs w:val="24"/>
              </w:rPr>
              <w:t>数值</w:t>
            </w:r>
          </w:p>
        </w:tc>
        <w:tc>
          <w:tcPr>
            <w:tcW w:w="2880" w:type="dxa"/>
            <w:shd w:val="clear" w:color="auto" w:fill="1F497D" w:themeFill="text2"/>
          </w:tcPr>
          <w:p w14:paraId="663114C0">
            <w:pPr>
              <w:spacing w:after="0" w:line="240" w:lineRule="auto"/>
              <w:rPr>
                <w:b/>
                <w:bCs w:val="0"/>
                <w:color w:val="auto"/>
                <w:sz w:val="24"/>
                <w:szCs w:val="24"/>
              </w:rPr>
            </w:pPr>
            <w:r>
              <w:rPr>
                <w:b/>
                <w:bCs w:val="0"/>
                <w:color w:val="auto"/>
                <w:sz w:val="24"/>
                <w:szCs w:val="24"/>
              </w:rPr>
              <w:t>备注</w:t>
            </w:r>
          </w:p>
        </w:tc>
      </w:tr>
      <w:tr w14:paraId="5F288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dxa"/>
          </w:tcPr>
          <w:p w14:paraId="5C02A501">
            <w:pPr>
              <w:spacing w:after="0" w:line="240" w:lineRule="auto"/>
              <w:rPr>
                <w:b w:val="0"/>
                <w:bCs/>
                <w:color w:val="auto"/>
                <w:sz w:val="24"/>
                <w:szCs w:val="24"/>
              </w:rPr>
            </w:pPr>
            <w:r>
              <w:rPr>
                <w:b w:val="0"/>
                <w:bCs/>
                <w:color w:val="auto"/>
                <w:sz w:val="24"/>
                <w:szCs w:val="24"/>
              </w:rPr>
              <w:t>全球注册账户</w:t>
            </w:r>
          </w:p>
        </w:tc>
        <w:tc>
          <w:tcPr>
            <w:tcW w:w="3505" w:type="dxa"/>
          </w:tcPr>
          <w:p w14:paraId="335982CE">
            <w:pPr>
              <w:spacing w:after="0" w:line="240" w:lineRule="auto"/>
              <w:rPr>
                <w:b w:val="0"/>
                <w:bCs/>
                <w:color w:val="auto"/>
                <w:sz w:val="24"/>
                <w:szCs w:val="24"/>
              </w:rPr>
            </w:pPr>
            <w:r>
              <w:rPr>
                <w:b w:val="0"/>
                <w:bCs/>
                <w:color w:val="auto"/>
                <w:sz w:val="24"/>
                <w:szCs w:val="24"/>
              </w:rPr>
              <w:t>3亿+</w:t>
            </w:r>
          </w:p>
        </w:tc>
        <w:tc>
          <w:tcPr>
            <w:tcW w:w="2880" w:type="dxa"/>
          </w:tcPr>
          <w:p w14:paraId="791D9FAA">
            <w:pPr>
              <w:spacing w:after="0" w:line="240" w:lineRule="auto"/>
              <w:rPr>
                <w:b w:val="0"/>
                <w:bCs/>
                <w:color w:val="auto"/>
                <w:sz w:val="24"/>
                <w:szCs w:val="24"/>
              </w:rPr>
            </w:pPr>
            <w:r>
              <w:rPr>
                <w:b w:val="0"/>
                <w:bCs/>
                <w:color w:val="auto"/>
                <w:sz w:val="24"/>
                <w:szCs w:val="24"/>
              </w:rPr>
              <w:t>HoYoverse官方公布，2025年上海Top Anime IP Selection</w:t>
            </w:r>
          </w:p>
        </w:tc>
      </w:tr>
      <w:tr w14:paraId="65D06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dxa"/>
          </w:tcPr>
          <w:p w14:paraId="238C4B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月活跃用户(MAU)</w:t>
            </w:r>
          </w:p>
        </w:tc>
        <w:tc>
          <w:tcPr>
            <w:tcW w:w="3505" w:type="dxa"/>
          </w:tcPr>
          <w:p w14:paraId="3A1A05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1500~2100万</w:t>
            </w:r>
          </w:p>
        </w:tc>
        <w:tc>
          <w:tcPr>
            <w:tcW w:w="2880" w:type="dxa"/>
          </w:tcPr>
          <w:p w14:paraId="5D22E6D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全平台估算，大版本期间可突破2100万</w:t>
            </w:r>
          </w:p>
        </w:tc>
      </w:tr>
      <w:tr w14:paraId="6B030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55" w:type="dxa"/>
          </w:tcPr>
          <w:p w14:paraId="2463C25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日活跃用户(DAU)</w:t>
            </w:r>
          </w:p>
        </w:tc>
        <w:tc>
          <w:tcPr>
            <w:tcW w:w="3505" w:type="dxa"/>
          </w:tcPr>
          <w:p w14:paraId="7280BC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360~380万</w:t>
            </w:r>
          </w:p>
        </w:tc>
        <w:tc>
          <w:tcPr>
            <w:tcW w:w="2880" w:type="dxa"/>
          </w:tcPr>
          <w:p w14:paraId="048F5DB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全平台估算，ActivePlayer.io数据</w:t>
            </w:r>
          </w:p>
        </w:tc>
      </w:tr>
      <w:tr w14:paraId="64FAD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dxa"/>
          </w:tcPr>
          <w:p w14:paraId="5B5791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累计移动端下载</w:t>
            </w:r>
          </w:p>
        </w:tc>
        <w:tc>
          <w:tcPr>
            <w:tcW w:w="3505" w:type="dxa"/>
          </w:tcPr>
          <w:p w14:paraId="46B378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2.39亿次</w:t>
            </w:r>
          </w:p>
        </w:tc>
        <w:tc>
          <w:tcPr>
            <w:tcW w:w="2880" w:type="dxa"/>
          </w:tcPr>
          <w:p w14:paraId="7712A3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AppMagic统计，全历史</w:t>
            </w:r>
          </w:p>
        </w:tc>
      </w:tr>
      <w:tr w14:paraId="7E1D3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dxa"/>
          </w:tcPr>
          <w:p w14:paraId="0523ED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全平台累计收入</w:t>
            </w:r>
          </w:p>
        </w:tc>
        <w:tc>
          <w:tcPr>
            <w:tcW w:w="3505" w:type="dxa"/>
          </w:tcPr>
          <w:p w14:paraId="5A81C5D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100亿美元+</w:t>
            </w:r>
          </w:p>
        </w:tc>
        <w:tc>
          <w:tcPr>
            <w:tcW w:w="2880" w:type="dxa"/>
          </w:tcPr>
          <w:p w14:paraId="206E4FE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截至2025年底，史上最快达到此里程碑的手游</w:t>
            </w:r>
          </w:p>
        </w:tc>
      </w:tr>
      <w:tr w14:paraId="48793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dxa"/>
          </w:tcPr>
          <w:p w14:paraId="60D4913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2025年移动端收入</w:t>
            </w:r>
          </w:p>
        </w:tc>
        <w:tc>
          <w:tcPr>
            <w:tcW w:w="3505" w:type="dxa"/>
          </w:tcPr>
          <w:p w14:paraId="6C960AC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约$3.2~3.45亿</w:t>
            </w:r>
          </w:p>
        </w:tc>
        <w:tc>
          <w:tcPr>
            <w:tcW w:w="2880" w:type="dxa"/>
          </w:tcPr>
          <w:p w14:paraId="7FDC36D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较2022年峰值($19亿)下降约82%，进入成熟期</w:t>
            </w:r>
          </w:p>
        </w:tc>
      </w:tr>
      <w:tr w14:paraId="0740A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dxa"/>
          </w:tcPr>
          <w:p w14:paraId="0DC30C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平台分布</w:t>
            </w:r>
          </w:p>
        </w:tc>
        <w:tc>
          <w:tcPr>
            <w:tcW w:w="3505" w:type="dxa"/>
          </w:tcPr>
          <w:p w14:paraId="136E20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移动65% / PC 25% / 主机10%</w:t>
            </w:r>
          </w:p>
        </w:tc>
        <w:tc>
          <w:tcPr>
            <w:tcW w:w="2880" w:type="dxa"/>
          </w:tcPr>
          <w:p w14:paraId="57F8B8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GURUGAMER 2026年统计数据</w:t>
            </w:r>
          </w:p>
        </w:tc>
      </w:tr>
    </w:tbl>
    <w:p w14:paraId="5C3B711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4.2用户画像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29"/>
        <w:gridCol w:w="6427"/>
      </w:tblGrid>
      <w:tr w14:paraId="4FAA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9" w:type="dxa"/>
            <w:shd w:val="clear" w:color="auto" w:fill="1F497D" w:themeFill="text2"/>
          </w:tcPr>
          <w:p w14:paraId="178F76F9">
            <w:pPr>
              <w:spacing w:after="0" w:line="240" w:lineRule="auto"/>
              <w:rPr>
                <w:rFonts w:hint="default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24"/>
                <w:szCs w:val="24"/>
                <w:lang w:val="en-US" w:eastAsia="zh-CN"/>
              </w:rPr>
              <w:t>维度</w:t>
            </w:r>
          </w:p>
        </w:tc>
        <w:tc>
          <w:tcPr>
            <w:tcW w:w="6427" w:type="dxa"/>
            <w:shd w:val="clear" w:color="auto" w:fill="1F497D" w:themeFill="text2"/>
          </w:tcPr>
          <w:p w14:paraId="7AC0FD3E">
            <w:pPr>
              <w:spacing w:after="0" w:line="240" w:lineRule="auto"/>
              <w:rPr>
                <w:rFonts w:hint="default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sz w:val="24"/>
                <w:szCs w:val="24"/>
                <w:lang w:val="en-US" w:eastAsia="zh-CN"/>
              </w:rPr>
              <w:t>数据</w:t>
            </w:r>
          </w:p>
        </w:tc>
      </w:tr>
      <w:tr w14:paraId="1CE0C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9" w:type="dxa"/>
          </w:tcPr>
          <w:p w14:paraId="73638DD7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年龄</w:t>
            </w:r>
          </w:p>
        </w:tc>
        <w:tc>
          <w:tcPr>
            <w:tcW w:w="6427" w:type="dxa"/>
          </w:tcPr>
          <w:p w14:paraId="1CEBF4C0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70%集中在18-30岁</w:t>
            </w:r>
          </w:p>
        </w:tc>
      </w:tr>
      <w:tr w14:paraId="7798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9" w:type="dxa"/>
            <w:vAlign w:val="center"/>
          </w:tcPr>
          <w:p w14:paraId="18D441D4">
            <w:pPr>
              <w:spacing w:after="0" w:line="24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性别</w:t>
            </w:r>
          </w:p>
        </w:tc>
        <w:tc>
          <w:tcPr>
            <w:tcW w:w="6427" w:type="dxa"/>
            <w:vAlign w:val="center"/>
          </w:tcPr>
          <w:p w14:paraId="6DAE751D">
            <w:pPr>
              <w:spacing w:after="0" w:line="24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60% 男 / 40% 女</w:t>
            </w:r>
          </w:p>
        </w:tc>
      </w:tr>
      <w:tr w14:paraId="7DB4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9" w:type="dxa"/>
            <w:vAlign w:val="center"/>
          </w:tcPr>
          <w:p w14:paraId="47DD96A2">
            <w:pPr>
              <w:spacing w:after="0" w:line="24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地域</w:t>
            </w:r>
          </w:p>
        </w:tc>
        <w:tc>
          <w:tcPr>
            <w:tcW w:w="6427" w:type="dxa"/>
            <w:vAlign w:val="center"/>
          </w:tcPr>
          <w:p w14:paraId="2E0ECEFE">
            <w:pPr>
              <w:spacing w:after="0" w:line="24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国内 50% / 海外 50%</w:t>
            </w:r>
          </w:p>
        </w:tc>
      </w:tr>
      <w:tr w14:paraId="7914A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9" w:type="dxa"/>
            <w:vAlign w:val="center"/>
          </w:tcPr>
          <w:p w14:paraId="6655BEBB">
            <w:pPr>
              <w:spacing w:after="0" w:line="24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城市</w:t>
            </w:r>
          </w:p>
        </w:tc>
        <w:tc>
          <w:tcPr>
            <w:tcW w:w="6427" w:type="dxa"/>
            <w:vAlign w:val="center"/>
          </w:tcPr>
          <w:p w14:paraId="506CB107">
            <w:pPr>
              <w:spacing w:after="0" w:line="24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49% 居住在一线城市或同等城市</w:t>
            </w:r>
          </w:p>
        </w:tc>
      </w:tr>
      <w:tr w14:paraId="3351B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9" w:type="dxa"/>
            <w:vAlign w:val="center"/>
          </w:tcPr>
          <w:p w14:paraId="1E73A59C">
            <w:pPr>
              <w:spacing w:after="0" w:line="24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平台</w:t>
            </w:r>
          </w:p>
        </w:tc>
        <w:tc>
          <w:tcPr>
            <w:tcW w:w="6427" w:type="dxa"/>
            <w:vAlign w:val="center"/>
          </w:tcPr>
          <w:p w14:paraId="03707AA0">
            <w:pPr>
              <w:spacing w:after="0" w:line="24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移动 65% / PC 25% / 主机 10%</w:t>
            </w:r>
          </w:p>
        </w:tc>
      </w:tr>
      <w:tr w14:paraId="71359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9" w:type="dxa"/>
            <w:vAlign w:val="center"/>
          </w:tcPr>
          <w:p w14:paraId="5541BF35">
            <w:pPr>
              <w:spacing w:after="0" w:line="24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时长</w:t>
            </w:r>
          </w:p>
        </w:tc>
        <w:tc>
          <w:tcPr>
            <w:tcW w:w="6427" w:type="dxa"/>
            <w:vAlign w:val="center"/>
          </w:tcPr>
          <w:p w14:paraId="5D7ECEFA">
            <w:pPr>
              <w:spacing w:after="0" w:line="24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移动端 118 分钟/天（4.2 次会话）；PC 126 分钟/天（2.8 次）</w:t>
            </w:r>
          </w:p>
        </w:tc>
      </w:tr>
      <w:tr w14:paraId="2CE1F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9" w:type="dxa"/>
            <w:vAlign w:val="center"/>
          </w:tcPr>
          <w:p w14:paraId="13D513FF">
            <w:pPr>
              <w:spacing w:after="0" w:line="24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收入地域</w:t>
            </w:r>
          </w:p>
        </w:tc>
        <w:tc>
          <w:tcPr>
            <w:tcW w:w="6427" w:type="dxa"/>
            <w:vAlign w:val="center"/>
          </w:tcPr>
          <w:p w14:paraId="12443E0F">
            <w:pPr>
              <w:spacing w:after="0" w:line="24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中国 41% / 日本 23.5% / 美国 10.9% / 韩国 6.7%</w:t>
            </w:r>
          </w:p>
        </w:tc>
      </w:tr>
    </w:tbl>
    <w:p w14:paraId="60394379">
      <w:pPr>
        <w:pStyle w:val="3"/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五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、用户生命周期运营：基于 AARRR 模型拆解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488"/>
        <w:gridCol w:w="3096"/>
      </w:tblGrid>
      <w:tr w14:paraId="0BD79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 w:themeFill="text2"/>
          </w:tcPr>
          <w:p w14:paraId="360B2453">
            <w:pPr>
              <w:spacing w:after="0" w:line="240" w:lineRule="auto"/>
              <w:rPr>
                <w:b/>
                <w:bCs w:val="0"/>
                <w:color w:val="auto"/>
                <w:sz w:val="24"/>
                <w:szCs w:val="24"/>
              </w:rPr>
            </w:pPr>
            <w:r>
              <w:rPr>
                <w:b/>
                <w:bCs w:val="0"/>
                <w:color w:val="auto"/>
                <w:sz w:val="24"/>
                <w:szCs w:val="24"/>
              </w:rPr>
              <w:t>生命周期环节</w:t>
            </w:r>
          </w:p>
        </w:tc>
        <w:tc>
          <w:tcPr>
            <w:tcW w:w="3488" w:type="dxa"/>
            <w:shd w:val="clear" w:color="auto" w:fill="1F497D" w:themeFill="text2"/>
          </w:tcPr>
          <w:p w14:paraId="1C859259">
            <w:pPr>
              <w:spacing w:after="0" w:line="240" w:lineRule="auto"/>
              <w:rPr>
                <w:b/>
                <w:bCs w:val="0"/>
                <w:color w:val="auto"/>
                <w:sz w:val="24"/>
                <w:szCs w:val="24"/>
              </w:rPr>
            </w:pPr>
            <w:r>
              <w:rPr>
                <w:b/>
                <w:bCs w:val="0"/>
                <w:color w:val="auto"/>
                <w:sz w:val="24"/>
                <w:szCs w:val="24"/>
              </w:rPr>
              <w:t>《原神》的核心抓手</w:t>
            </w:r>
          </w:p>
        </w:tc>
        <w:tc>
          <w:tcPr>
            <w:tcW w:w="3096" w:type="dxa"/>
            <w:shd w:val="clear" w:color="auto" w:fill="1F497D" w:themeFill="text2"/>
          </w:tcPr>
          <w:p w14:paraId="76C3F88B">
            <w:pPr>
              <w:spacing w:after="0" w:line="240" w:lineRule="auto"/>
              <w:rPr>
                <w:b/>
                <w:bCs w:val="0"/>
                <w:color w:val="auto"/>
                <w:sz w:val="24"/>
                <w:szCs w:val="24"/>
              </w:rPr>
            </w:pPr>
            <w:r>
              <w:rPr>
                <w:b/>
                <w:bCs w:val="0"/>
                <w:color w:val="auto"/>
                <w:sz w:val="24"/>
                <w:szCs w:val="24"/>
              </w:rPr>
              <w:t>当前水平（第三方估算）</w:t>
            </w:r>
          </w:p>
        </w:tc>
      </w:tr>
      <w:tr w14:paraId="50A65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D476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Acquisition 获取</w:t>
            </w:r>
          </w:p>
        </w:tc>
        <w:tc>
          <w:tcPr>
            <w:tcW w:w="3488" w:type="dxa"/>
          </w:tcPr>
          <w:p w14:paraId="5D20F79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IP 势能、二创内容、PV、品牌联名</w:t>
            </w:r>
          </w:p>
        </w:tc>
        <w:tc>
          <w:tcPr>
            <w:tcW w:w="3096" w:type="dxa"/>
          </w:tcPr>
          <w:p w14:paraId="7CB6D45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终身下载约 2.39 亿；月下载自峰值下滑约 89%</w:t>
            </w:r>
          </w:p>
        </w:tc>
      </w:tr>
      <w:tr w14:paraId="731BD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722E9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Activation 激活</w:t>
            </w:r>
          </w:p>
        </w:tc>
        <w:tc>
          <w:tcPr>
            <w:tcW w:w="3488" w:type="dxa"/>
          </w:tcPr>
          <w:p w14:paraId="602E68B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低门槛主线、直觉化元素反应、任务专注模式</w:t>
            </w:r>
          </w:p>
        </w:tc>
        <w:tc>
          <w:tcPr>
            <w:tcW w:w="3096" w:type="dxa"/>
          </w:tcPr>
          <w:p w14:paraId="33147B0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注册账户 3 亿+；Day 30 留存约 7.5%</w:t>
            </w:r>
          </w:p>
        </w:tc>
      </w:tr>
      <w:tr w14:paraId="6F380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C738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Retention 留存</w:t>
            </w:r>
          </w:p>
        </w:tc>
        <w:tc>
          <w:tcPr>
            <w:tcW w:w="3488" w:type="dxa"/>
          </w:tcPr>
          <w:p w14:paraId="26722D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日/版本/剧情三层锚点 + UGC 填补空窗</w:t>
            </w:r>
          </w:p>
        </w:tc>
        <w:tc>
          <w:tcPr>
            <w:tcW w:w="3096" w:type="dxa"/>
          </w:tcPr>
          <w:p w14:paraId="187881B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MAU 约 1,400–2,100 万；DAU/MAU 约 35%</w:t>
            </w:r>
          </w:p>
        </w:tc>
      </w:tr>
      <w:tr w14:paraId="2942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5558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Revenue 收入</w:t>
            </w:r>
          </w:p>
        </w:tc>
        <w:tc>
          <w:tcPr>
            <w:tcW w:w="3488" w:type="dxa"/>
          </w:tcPr>
          <w:p w14:paraId="641982E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月卡 / 纪行 / 直充 / 千星奇域四层漏斗</w:t>
            </w:r>
          </w:p>
        </w:tc>
        <w:tc>
          <w:tcPr>
            <w:tcW w:w="3096" w:type="dxa"/>
          </w:tcPr>
          <w:p w14:paraId="0C55C52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ARPDAU 约 0.53 美元；终身手游收入约 48 亿美元</w:t>
            </w:r>
          </w:p>
        </w:tc>
      </w:tr>
      <w:tr w14:paraId="05F1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37DC9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Referral 推荐</w:t>
            </w:r>
          </w:p>
        </w:tc>
        <w:tc>
          <w:tcPr>
            <w:tcW w:w="3488" w:type="dxa"/>
          </w:tcPr>
          <w:p w14:paraId="56D3497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二创生态、联名社交货币、版本口碑</w:t>
            </w:r>
          </w:p>
        </w:tc>
        <w:tc>
          <w:tcPr>
            <w:tcW w:w="3096" w:type="dxa"/>
          </w:tcPr>
          <w:p w14:paraId="2B01FC2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社群讨论自发性强，几乎不依赖买量</w:t>
            </w:r>
          </w:p>
        </w:tc>
      </w:tr>
    </w:tbl>
    <w:p w14:paraId="6BA19E10">
      <w:pPr>
        <w:rPr>
          <w:rFonts w:hint="eastAsia"/>
          <w:lang w:val="en-US" w:eastAsia="zh-CN"/>
        </w:rPr>
      </w:pPr>
    </w:p>
    <w:p w14:paraId="4231ED0C">
      <w:pPr>
        <w:pStyle w:val="3"/>
      </w:pPr>
      <w:r>
        <w:rPr>
          <w:rFonts w:hint="eastAsia"/>
          <w:lang w:val="en-US" w:eastAsia="zh-CN"/>
        </w:rPr>
        <w:t>六</w:t>
      </w:r>
      <w:r>
        <w:t>、核心玩法说明</w:t>
      </w:r>
      <w:bookmarkStart w:id="0" w:name="_GoBack"/>
      <w:bookmarkEnd w:id="0"/>
    </w:p>
    <w:p w14:paraId="2A65F2FD">
      <w:pPr>
        <w:pStyle w:val="4"/>
      </w:pPr>
      <w:r>
        <w:rPr>
          <w:rFonts w:hint="eastAsia"/>
          <w:lang w:val="en-US" w:eastAsia="zh-CN"/>
        </w:rPr>
        <w:t>6</w:t>
      </w:r>
      <w:r>
        <w:t>.1 核心体验闭环</w:t>
      </w:r>
    </w:p>
    <w:p w14:paraId="340F168A">
      <w:r>
        <w:rPr>
          <w:b w:val="0"/>
        </w:rPr>
        <w:t>《原神》的核心体验闭环可以概括为以下循环：</w:t>
      </w:r>
    </w:p>
    <w:p w14:paraId="67701867">
      <w:r>
        <w:rPr>
          <w:b/>
        </w:rPr>
        <w:t>步骤1 - 战斗与探索：</w:t>
      </w:r>
      <w:r>
        <w:rPr>
          <w:b w:val="0"/>
        </w:rPr>
        <w:t>玩家在大世界中通过元素反应战斗击败敌人、完成解谜、开启宝箱，获取原石、摩拉、经验书、角色/武器突破材料等资源。</w:t>
      </w:r>
    </w:p>
    <w:p w14:paraId="0B2AE92F">
      <w:r>
        <w:rPr>
          <w:b/>
        </w:rPr>
        <w:t>步骤2 - 角色养成：</w:t>
      </w:r>
      <w:r>
        <w:rPr>
          <w:b w:val="0"/>
        </w:rPr>
        <w:t>消耗资源进行角色升级/突破（提升基础数值和解除等级上限）、武器强化、圣遗物刷取与强化、天赋升级、命之座解锁。</w:t>
      </w:r>
    </w:p>
    <w:p w14:paraId="0DCB78AB">
      <w:r>
        <w:rPr>
          <w:b/>
        </w:rPr>
        <w:t>步骤3 - 队伍优化：</w:t>
      </w:r>
      <w:r>
        <w:rPr>
          <w:b w:val="0"/>
        </w:rPr>
        <w:t>根据拥有的角色构建最优配队，针对不同场景（深渊、BOSS、大世界）调整战术策略。</w:t>
      </w:r>
    </w:p>
    <w:p w14:paraId="1155D197">
      <w:r>
        <w:rPr>
          <w:b/>
        </w:rPr>
        <w:t>步骤4 - 挑战验证：</w:t>
      </w:r>
      <w:r>
        <w:rPr>
          <w:b w:val="0"/>
        </w:rPr>
        <w:t>通过深境螺旋、幽境危战等高难内容验证养成成果，获取更多稀有奖励（原石、专属武器外观等）。</w:t>
      </w:r>
    </w:p>
    <w:p w14:paraId="12C93ADC">
      <w:r>
        <w:rPr>
          <w:b/>
        </w:rPr>
        <w:t>步骤5 - 回到步骤1：</w:t>
      </w:r>
      <w:r>
        <w:rPr>
          <w:b w:val="0"/>
        </w:rPr>
        <w:t>新版本带来新角色/新武器/新区域，驱动新一轮循环。</w:t>
      </w:r>
    </w:p>
    <w:p w14:paraId="4D70A839">
      <w:pPr>
        <w:pStyle w:val="4"/>
      </w:pPr>
      <w:r>
        <w:rPr>
          <w:rFonts w:hint="eastAsia"/>
          <w:lang w:val="en-US" w:eastAsia="zh-CN"/>
        </w:rPr>
        <w:t>6</w:t>
      </w:r>
      <w:r>
        <w:t>.2 核心玩法系统分析（一）：元素战斗系统</w:t>
      </w:r>
    </w:p>
    <w:p w14:paraId="791F040E">
      <w:r>
        <w:rPr>
          <w:b/>
        </w:rPr>
        <w:t>【系统定位】</w:t>
      </w:r>
    </w:p>
    <w:p w14:paraId="251B7492">
      <w:r>
        <w:rPr>
          <w:b w:val="0"/>
        </w:rPr>
        <w:t>《原神》的最底层核心系统，贯穿所有PVE和PVP（七圣召唤除外）内容。是区别于其他开放世界游戏的核心差异化卖点。</w:t>
      </w:r>
    </w:p>
    <w:p w14:paraId="78E333E6">
      <w:r>
        <w:rPr>
          <w:b/>
        </w:rPr>
        <w:t>【设计目的】</w:t>
      </w:r>
    </w:p>
    <w:p w14:paraId="65CEF1D5">
      <w:pPr>
        <w:rPr>
          <w:b w:val="0"/>
        </w:rPr>
      </w:pPr>
      <w:r>
        <w:rPr>
          <w:b w:val="0"/>
        </w:rPr>
        <w:t>（1）提供策略深度：通过元素克制关系和反应链条，让战斗不仅是数值比拼，更是战术选择。（2）驱动角色多样性：每种元素都需要对应的触发者和挂元素角色，保证所有角色都有出场空间。（3）支撑长线运营：新元素/新反应的引入可以持续刷新</w:t>
      </w:r>
      <w:r>
        <w:rPr>
          <w:rFonts w:hint="eastAsia"/>
          <w:b w:val="0"/>
          <w:lang w:val="en-US" w:eastAsia="zh-CN"/>
        </w:rPr>
        <w:t>战斗生态与</w:t>
      </w:r>
      <w:r>
        <w:rPr>
          <w:b w:val="0"/>
        </w:rPr>
        <w:t>游戏体验（如3.0草元素重塑整个配队生态）。</w:t>
      </w:r>
    </w:p>
    <w:p w14:paraId="0777AFA8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具体拆解</w:t>
      </w:r>
      <w:r>
        <w:rPr>
          <w:rFonts w:hint="eastAsia"/>
          <w:b/>
          <w:bCs/>
          <w:lang w:eastAsia="zh-CN"/>
        </w:rPr>
        <w:t>】</w:t>
      </w:r>
    </w:p>
    <w:p w14:paraId="21858B6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1</w:t>
      </w:r>
      <w:r>
        <w:rPr>
          <w:rFonts w:hint="eastAsia"/>
          <w:b w:val="0"/>
          <w:bCs w:val="0"/>
          <w:lang w:eastAsia="zh-CN"/>
        </w:rPr>
        <w:t>）</w:t>
      </w:r>
      <w:r>
        <w:rPr>
          <w:rFonts w:hint="eastAsia"/>
          <w:b w:val="0"/>
          <w:bCs w:val="0"/>
          <w:lang w:val="en-US" w:eastAsia="zh-CN"/>
        </w:rPr>
        <w:t>基础层：七元素与反应矩阵</w:t>
      </w:r>
    </w:p>
    <w:p w14:paraId="0749B40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① 增幅反应：蒸发（水+火，倍率 2.0 / 火+水 1.5）、融化（火+冰 2.0 / 冰+火 1.5）——直接乘算放大本次伤害，是直伤主 C 的核心收益来源；</w:t>
      </w:r>
    </w:p>
    <w:p w14:paraId="1463FC3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② 剧变反应：超载 2.75、超导 1.5、感电 2、扩散 0.6、绽放 2、烈绽放 / 超绽放 3、碎冰 3、燃烧 0.25——造成独立于攻击力的一次性伤害，主要吃元素精通与角色等级；</w:t>
      </w:r>
    </w:p>
    <w:p w14:paraId="7548198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③ 结晶反应：岩元素与其他元素反应生成对应元素晶片，拾取获得护盾——提供生存而非输出；</w:t>
      </w:r>
    </w:p>
    <w:p w14:paraId="082EB71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（2）3.0 须弥s与「激化」体系</w:t>
      </w:r>
    </w:p>
    <w:p w14:paraId="0887A24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新增草元素，可与雷元素触发「原激化」进入激化状态，此后雷元素攻击触发「超激化」（伤害基数 1.15）、草元素攻击触发「蔓激化」（1.25）。激化属于「增伤型 buff」而非一次性伤害，可覆盖、可叠加，使雷系从「反应弱势元素」加强；草 + 水触发「绽放」，衍生出的烈绽放、超绽放倍率高达 3，让元素精通成为一条独立于攻击力/暴击的第三养成路线。</w:t>
      </w:r>
    </w:p>
    <w:p w14:paraId="3612E8B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（3）6.0 挪德卡莱与「月曜反应」</w:t>
      </w:r>
    </w:p>
    <w:p w14:paraId="4911CC55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引入「月之轮」角色与「月矩力」探索机制，战斗侧落地三类月曜反应：月感电（倍率 3）、月绽放（无基础倍率，按元素精通折算）、月结晶（1.6）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79145BC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（4）7.0 至冬与「星烁反应」</w:t>
      </w:r>
    </w:p>
    <w:p w14:paraId="04DA32CE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星烁反应是至冬地区特有的反应分支，由已实装的「星超导」与 7.0 新增的「星扩散」共同构成。星扩散（风 + 冰）</w:t>
      </w:r>
      <w:r>
        <w:rPr>
          <w:rFonts w:hint="eastAsia"/>
          <w:b w:val="0"/>
          <w:bCs w:val="0"/>
          <w:lang w:val="en-US" w:eastAsia="zh-CN"/>
        </w:rPr>
        <w:t>的风旋具有成长性，抬高反应体系的上限。风旋爆炸后还会短暂赋予附近角色一次高跳能力，使该反应同时具备战斗与探索双重价值。</w:t>
      </w:r>
    </w:p>
    <w:p w14:paraId="0759B28E">
      <w:r>
        <w:rPr>
          <w:b/>
        </w:rPr>
        <w:t>【用户体验】</w:t>
      </w:r>
    </w:p>
    <w:p w14:paraId="0CEE618F">
      <w:pPr>
        <w:ind w:left="283"/>
      </w:pPr>
      <w:r>
        <w:rPr>
          <w:b w:val="0"/>
        </w:rPr>
        <w:t>• 新手阶段：直观感受到水灭火、冰冻住人等「常识性」反应，学习成本低。</w:t>
      </w:r>
    </w:p>
    <w:p w14:paraId="0AC2CE15">
      <w:pPr>
        <w:ind w:left="283"/>
      </w:pPr>
      <w:r>
        <w:rPr>
          <w:b w:val="0"/>
        </w:rPr>
        <w:t>• 进阶阶段：需要理解元素量、附着计时器、内置冷却（ICD）等深层机制</w:t>
      </w:r>
      <w:r>
        <w:rPr>
          <w:rFonts w:hint="eastAsia"/>
          <w:b w:val="0"/>
          <w:lang w:eastAsia="zh-CN"/>
        </w:rPr>
        <w:t>，此时玩家通常会主动转向外部攻略，</w:t>
      </w:r>
      <w:r>
        <w:rPr>
          <w:rFonts w:hint="eastAsia"/>
          <w:b w:val="0"/>
          <w:lang w:val="en-US" w:eastAsia="zh-CN"/>
        </w:rPr>
        <w:t>为社群内容生态提供可生产空间</w:t>
      </w:r>
      <w:r>
        <w:rPr>
          <w:b w:val="0"/>
        </w:rPr>
        <w:t>。</w:t>
      </w:r>
    </w:p>
    <w:p w14:paraId="2B1B1F16">
      <w:pPr>
        <w:ind w:left="283"/>
        <w:rPr>
          <w:b w:val="0"/>
        </w:rPr>
      </w:pPr>
      <w:r>
        <w:rPr>
          <w:b w:val="0"/>
        </w:rPr>
        <w:t>• 高阶阶段：追求完美反应覆盖（如胡桃每次重击都触发蒸发），需要精确计算队友的元素附着频率</w:t>
      </w:r>
      <w:r>
        <w:rPr>
          <w:rFonts w:hint="eastAsia"/>
          <w:b w:val="0"/>
          <w:lang w:eastAsia="zh-CN"/>
        </w:rPr>
        <w:t>，并据此反推配队与出手顺序</w:t>
      </w:r>
      <w:r>
        <w:rPr>
          <w:b w:val="0"/>
        </w:rPr>
        <w:t>。</w:t>
      </w:r>
    </w:p>
    <w:p w14:paraId="601247F7">
      <w:r>
        <w:rPr>
          <w:b/>
        </w:rPr>
        <w:t>【优缺点分析】</w:t>
      </w:r>
    </w:p>
    <w:p w14:paraId="1080249B">
      <w:pPr>
        <w:rPr>
          <w:rFonts w:hint="default" w:eastAsia="微软雅黑"/>
          <w:b w:val="0"/>
          <w:lang w:val="en-US" w:eastAsia="zh-CN"/>
        </w:rPr>
      </w:pPr>
      <w:r>
        <w:rPr>
          <w:b/>
          <w:color w:val="2E75B6"/>
        </w:rPr>
        <w:t>优点：</w:t>
      </w:r>
      <w:r>
        <w:rPr>
          <w:b w:val="0"/>
        </w:rPr>
        <w:t>（1）策略天花板极高，为新角色设计提供了清晰的差异化方向。（2）视觉反馈优秀，每种反应都有独特特效；（3）每次扩容都能重排生态</w:t>
      </w:r>
      <w:r>
        <w:rPr>
          <w:rFonts w:hint="eastAsia"/>
          <w:b w:val="0"/>
          <w:lang w:eastAsia="zh-CN"/>
        </w:rPr>
        <w:t>，</w:t>
      </w:r>
      <w:r>
        <w:rPr>
          <w:rFonts w:hint="eastAsia"/>
          <w:b w:val="0"/>
          <w:lang w:val="en-US" w:eastAsia="zh-CN"/>
        </w:rPr>
        <w:t>修复体系痛点，</w:t>
      </w:r>
      <w:r>
        <w:rPr>
          <w:rFonts w:hint="eastAsia"/>
          <w:b w:val="0"/>
          <w:lang w:eastAsia="zh-CN"/>
        </w:rPr>
        <w:t>约每两年</w:t>
      </w:r>
      <w:r>
        <w:rPr>
          <w:rFonts w:hint="eastAsia"/>
          <w:b w:val="0"/>
          <w:lang w:val="en-US" w:eastAsia="zh-CN"/>
        </w:rPr>
        <w:t>更新</w:t>
      </w:r>
      <w:r>
        <w:rPr>
          <w:rFonts w:hint="eastAsia"/>
          <w:b w:val="0"/>
          <w:lang w:eastAsia="zh-CN"/>
        </w:rPr>
        <w:t>一次（3.0 → 6.0 → 7.0），</w:t>
      </w:r>
      <w:r>
        <w:rPr>
          <w:rFonts w:hint="eastAsia"/>
          <w:b w:val="0"/>
          <w:lang w:val="en-US" w:eastAsia="zh-CN"/>
        </w:rPr>
        <w:t>重振玩法疲劳；（4）每次都完整走过「新元素/新机制 → 新角色 → 新圣遗物 → 新武器 → 新配队」链路，形成新一轮商业化窗口；（5）视觉与音效反馈优秀，每种反应都有独立特效。</w:t>
      </w:r>
    </w:p>
    <w:p w14:paraId="62680AFF">
      <w:pPr>
        <w:rPr>
          <w:rFonts w:hint="eastAsia" w:eastAsia="微软雅黑"/>
          <w:b w:val="0"/>
          <w:lang w:val="en-US" w:eastAsia="zh-CN"/>
        </w:rPr>
      </w:pPr>
      <w:r>
        <w:rPr>
          <w:rFonts w:hint="eastAsia"/>
          <w:b/>
          <w:color w:val="C00000"/>
          <w:lang w:val="en-US" w:eastAsia="zh-CN"/>
        </w:rPr>
        <w:t>不足点：</w:t>
      </w:r>
      <w:r>
        <w:rPr>
          <w:b w:val="0"/>
        </w:rPr>
        <w:t>（1）学习曲线陡峭，完整理解需要查阅外部攻略；（2）纯色队与部分冷门反应的强度高度绑定个别五星，中低练度玩家的选择空间被压缩</w:t>
      </w:r>
      <w:r>
        <w:rPr>
          <w:rFonts w:hint="eastAsia"/>
          <w:b w:val="0"/>
          <w:lang w:eastAsia="zh-CN"/>
        </w:rPr>
        <w:t>。</w:t>
      </w:r>
    </w:p>
    <w:p w14:paraId="40633712">
      <w:pPr>
        <w:rPr>
          <w:b w:val="0"/>
        </w:rPr>
      </w:pPr>
    </w:p>
    <w:p w14:paraId="363B8F72">
      <w:pPr>
        <w:pStyle w:val="4"/>
      </w:pPr>
      <w:r>
        <w:rPr>
          <w:rFonts w:hint="eastAsia"/>
          <w:lang w:val="en-US" w:eastAsia="zh-CN"/>
        </w:rPr>
        <w:t>6</w:t>
      </w:r>
      <w:r>
        <w:t>.3 核心玩法系统分析（二）：开放世界探索系统</w:t>
      </w:r>
    </w:p>
    <w:p w14:paraId="3612D9D6">
      <w:r>
        <w:rPr>
          <w:b/>
        </w:rPr>
        <w:t>【系统定位】</w:t>
      </w:r>
    </w:p>
    <w:p w14:paraId="4D8BA6AF">
      <w:r>
        <w:rPr>
          <w:b w:val="0"/>
        </w:rPr>
        <w:t>玩家消耗时间最多的系统，承载了大部分内容消费和资源获取。每个版本的新区域是该系统的核心更新内容。</w:t>
      </w:r>
    </w:p>
    <w:p w14:paraId="0D0239F9">
      <w:r>
        <w:rPr>
          <w:b/>
        </w:rPr>
        <w:t>【设计目的】</w:t>
      </w:r>
    </w:p>
    <w:p w14:paraId="211D5A28">
      <w:r>
        <w:rPr>
          <w:b w:val="0"/>
        </w:rPr>
        <w:t>（1）提供「发现」的乐趣：攀爬、滑翔、游泳等移动能力让三维空间的探索成为可能。（2）填充版本内容量：宝箱、解谜、世界任务、隐藏成就构成庞大的探索内容池。（3）建立情感连接：通过环境叙事（场景细节、NPC对话、书籍文本）传递世界观。</w:t>
      </w:r>
    </w:p>
    <w:p w14:paraId="2A3B4E2B">
      <w:r>
        <w:rPr>
          <w:b/>
        </w:rPr>
        <w:t>【至冬版本探索特色】</w:t>
      </w:r>
    </w:p>
    <w:p w14:paraId="39F9E628">
      <w:r>
        <w:rPr>
          <w:b/>
        </w:rPr>
        <w:t>• 极寒环境机制：</w:t>
      </w:r>
      <w:r>
        <w:rPr>
          <w:b w:val="0"/>
        </w:rPr>
        <w:t>至冬存在严寒值系统，玩家需要在暖源间移动，增加了探索的紧迫感。</w:t>
      </w:r>
    </w:p>
    <w:p w14:paraId="48ED765B">
      <w:r>
        <w:rPr>
          <w:b/>
        </w:rPr>
        <w:t>• 臻冰造物系统：</w:t>
      </w:r>
      <w:r>
        <w:rPr>
          <w:b w:val="0"/>
        </w:rPr>
        <w:t>利用「灰眸（Eye of Graeae）」吸收「原冰」并转化为各类构造物（雪球发射器、钩索枪、热源等），辅助探索和战斗。造物还会出现在其他玩家世界中，形成「前人铺路、后人受益」的协作体验。</w:t>
      </w:r>
    </w:p>
    <w:p w14:paraId="03588FB0">
      <w:r>
        <w:rPr>
          <w:b/>
        </w:rPr>
        <w:t>• 雪国列车：</w:t>
      </w:r>
      <w:r>
        <w:rPr>
          <w:b w:val="0"/>
        </w:rPr>
        <w:t>全新的移动基地，内设合成台、每日委托领取处等设施，被玩家赋予强烈情感价值。</w:t>
      </w:r>
    </w:p>
    <w:p w14:paraId="6E19B81C">
      <w:r>
        <w:rPr>
          <w:b/>
        </w:rPr>
        <w:t>• 聚所系统：</w:t>
      </w:r>
      <w:r>
        <w:rPr>
          <w:b w:val="0"/>
        </w:rPr>
        <w:t>至冬特色的声望系统，包含汐歌洞窟、巡猎者木屋、科洛列夫茨基剧院三个聚所，通过共建解锁物资奖励。</w:t>
      </w:r>
    </w:p>
    <w:p w14:paraId="16F8C49E"/>
    <w:p w14:paraId="59418032">
      <w:pPr>
        <w:pStyle w:val="4"/>
      </w:pPr>
      <w:r>
        <w:rPr>
          <w:rFonts w:hint="eastAsia"/>
          <w:lang w:val="en-US" w:eastAsia="zh-CN"/>
        </w:rPr>
        <w:t>6</w:t>
      </w:r>
      <w:r>
        <w:t>.4 核心玩法系统分析（三）：角色养成与祈愿系统</w:t>
      </w:r>
    </w:p>
    <w:p w14:paraId="5842A951">
      <w:r>
        <w:rPr>
          <w:b/>
        </w:rPr>
        <w:t>【系统定位】</w:t>
      </w:r>
    </w:p>
    <w:p w14:paraId="4C8C8F44">
      <w:pPr>
        <w:rPr>
          <w:b w:val="0"/>
        </w:rPr>
      </w:pPr>
      <w:r>
        <w:rPr>
          <w:b w:val="0"/>
          <w:highlight w:val="none"/>
        </w:rPr>
        <w:t>商业化的核心载体，</w:t>
      </w:r>
      <w:r>
        <w:rPr>
          <w:b w:val="0"/>
        </w:rPr>
        <w:t>也是玩家长期留存的主要驱动力。养成系统提供目标感，祈愿系统提供期待感和惊喜感。</w:t>
      </w:r>
    </w:p>
    <w:p w14:paraId="0F3C2308">
      <w:pPr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【</w:t>
      </w:r>
      <w:r>
        <w:rPr>
          <w:rFonts w:hint="eastAsia"/>
          <w:b w:val="0"/>
          <w:lang w:val="en-US" w:eastAsia="zh-CN"/>
        </w:rPr>
        <w:t>具体拆解</w:t>
      </w:r>
      <w:r>
        <w:rPr>
          <w:rFonts w:hint="eastAsia"/>
          <w:b w:val="0"/>
          <w:lang w:eastAsia="zh-CN"/>
        </w:rPr>
        <w:t>】</w:t>
      </w:r>
    </w:p>
    <w:p w14:paraId="3D57F74D">
      <w:pPr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（</w:t>
      </w:r>
      <w:r>
        <w:rPr>
          <w:rFonts w:hint="eastAsia"/>
          <w:b w:val="0"/>
          <w:lang w:val="en-US" w:eastAsia="zh-CN"/>
        </w:rPr>
        <w:t>1</w:t>
      </w:r>
      <w:r>
        <w:rPr>
          <w:rFonts w:hint="eastAsia"/>
          <w:b w:val="0"/>
          <w:lang w:eastAsia="zh-CN"/>
        </w:rPr>
        <w:t>）</w:t>
      </w:r>
      <w:r>
        <w:rPr>
          <w:rFonts w:hint="eastAsia"/>
          <w:b w:val="0"/>
          <w:lang w:val="en-US" w:eastAsia="zh-CN"/>
        </w:rPr>
        <w:t>冒险等级与设计等级：完成任务、开启宝箱、解锁传送点、通关秘境都会获得「冒险阅历」，累积后提升冒险等阶；冒险等阶决定世界等级，而世界等级直接决定角色等级上限与怪物掉落品质。</w:t>
      </w:r>
    </w:p>
    <w:p w14:paraId="215A4870">
      <w:pPr>
        <w:rPr>
          <w:rFonts w:hint="eastAsia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（</w:t>
      </w:r>
      <w:r>
        <w:rPr>
          <w:rFonts w:hint="eastAsia"/>
          <w:b w:val="0"/>
          <w:lang w:val="en-US" w:eastAsia="zh-CN"/>
        </w:rPr>
        <w:t>2</w:t>
      </w:r>
      <w:r>
        <w:rPr>
          <w:rFonts w:hint="eastAsia"/>
          <w:b w:val="0"/>
          <w:lang w:eastAsia="zh-CN"/>
        </w:rPr>
        <w:t>）</w:t>
      </w:r>
      <w:r>
        <w:rPr>
          <w:rFonts w:hint="eastAsia"/>
          <w:b w:val="0"/>
          <w:lang w:val="en-US" w:eastAsia="zh-CN"/>
        </w:rPr>
        <w:t>角色升级与突破：消耗材料（主要来源于世界boss与大世界探索收获）升级角色（1→90），到特定等级（20/40/50/60/70/80）消耗材料（世界boss+大世界采集物+怪物掉落物+摩拉（金币））完成角色突破，解锁等级上限，获得角色专属加成。</w:t>
      </w:r>
    </w:p>
    <w:p w14:paraId="0A6288D5">
      <w:pPr>
        <w:rPr>
          <w:rFonts w:hint="eastAsia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（3）天赋：消耗秘境产物等材料达到角色加成（1→10），同时9→10需要额外消耗高稀缺度材料「智识之冕」，为官方调控角色养成速度提供抓手。</w:t>
      </w:r>
    </w:p>
    <w:p w14:paraId="1EEEECB5">
      <w:pPr>
        <w:rPr>
          <w:rFonts w:hint="eastAsia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（5）武器（等级+突破+精炼）：消耗大世界探索产物与秘境产出材料。</w:t>
      </w:r>
    </w:p>
    <w:p w14:paraId="02E7807D">
      <w:pPr>
        <w:rPr>
          <w:rFonts w:hint="eastAsia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（6）命之座：重复角色转换；满命后可转化为通用道具「无主的命星」，突破角色等级（90→100），提升重度付费玩家游戏体验。此外常驻活动降低玩家获得命星门槛。</w:t>
      </w:r>
    </w:p>
    <w:p w14:paraId="4DA32221">
      <w:pPr>
        <w:rPr>
          <w:rFonts w:hint="eastAsia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（7）圣遗物：五个部位，在特定等级随即强化一条副词条，集齐 2 件与 4 件分别触发套装效果。</w:t>
      </w:r>
    </w:p>
    <w:p w14:paraId="6C4FB36B">
      <w:pPr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（8）好感度：通过出战、每日委托、随机事件累积，解锁角色语音、角色故事、专属名片与生日邮件。本条线不提供任何数值收益，是纯情感向设计，价值在于把「使用角色」这一行为与「了解角色」绑定，属于情感化留存手段。</w:t>
      </w:r>
    </w:p>
    <w:p w14:paraId="636A78BD">
      <w:r>
        <w:rPr>
          <w:b/>
        </w:rPr>
        <w:t>【</w:t>
      </w:r>
      <w:r>
        <w:rPr>
          <w:rFonts w:hint="eastAsia"/>
          <w:b/>
          <w:lang w:val="en-US" w:eastAsia="zh-CN"/>
        </w:rPr>
        <w:t>用户体验分析</w:t>
      </w:r>
      <w:r>
        <w:rPr>
          <w:b/>
        </w:rPr>
        <w:t>】</w:t>
      </w:r>
    </w:p>
    <w:p w14:paraId="4789E6B9">
      <w:pPr>
        <w:rPr>
          <w:rFonts w:hint="eastAsia"/>
          <w:b w:val="0"/>
          <w:lang w:val="en-US" w:eastAsia="zh-CN"/>
        </w:rPr>
      </w:pPr>
      <w:r>
        <w:rPr>
          <w:b w:val="0"/>
        </w:rPr>
        <w:t>（1）保底机制（90发小保底/180发大保底）透明可控；（2）养成线之间彼此咬合，目标感密集，</w:t>
      </w:r>
      <w:r>
        <w:rPr>
          <w:rFonts w:hint="eastAsia"/>
          <w:b w:val="0"/>
          <w:lang w:val="en-US" w:eastAsia="zh-CN"/>
        </w:rPr>
        <w:t>减少长草期。</w:t>
      </w:r>
    </w:p>
    <w:p w14:paraId="747E8A28">
      <w:pPr>
        <w:rPr>
          <w:rFonts w:hint="eastAsia"/>
          <w:b w:val="0"/>
          <w:lang w:val="en-US" w:eastAsia="zh-CN"/>
        </w:rPr>
      </w:pPr>
    </w:p>
    <w:p w14:paraId="548E7DF1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t>.5 商业化体系与付费点矩阵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151"/>
        <w:gridCol w:w="2349"/>
        <w:gridCol w:w="1150"/>
        <w:gridCol w:w="883"/>
        <w:gridCol w:w="1083"/>
      </w:tblGrid>
      <w:tr w14:paraId="4A80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shd w:val="clear" w:color="auto" w:fill="1F497D" w:themeFill="text2"/>
          </w:tcPr>
          <w:p w14:paraId="05CE92BC">
            <w:pPr>
              <w:spacing w:after="0" w:line="240" w:lineRule="auto"/>
              <w:rPr>
                <w:rFonts w:hint="eastAsia"/>
                <w:b/>
                <w:color w:val="FFFFFF"/>
                <w:lang w:val="en-US" w:eastAsia="zh-CN"/>
              </w:rPr>
            </w:pPr>
            <w:r>
              <w:rPr>
                <w:rFonts w:hint="eastAsia"/>
                <w:b/>
                <w:color w:val="FFFFFF"/>
                <w:lang w:val="en-US" w:eastAsia="zh-CN"/>
              </w:rPr>
              <w:t>付费点</w:t>
            </w:r>
          </w:p>
        </w:tc>
        <w:tc>
          <w:tcPr>
            <w:tcW w:w="1151" w:type="dxa"/>
            <w:shd w:val="clear" w:color="auto" w:fill="1F497D" w:themeFill="text2"/>
          </w:tcPr>
          <w:p w14:paraId="4BACEE85">
            <w:pPr>
              <w:spacing w:after="0" w:line="240" w:lineRule="auto"/>
              <w:rPr>
                <w:rFonts w:hint="eastAsia"/>
                <w:b/>
                <w:color w:val="FFFFFF"/>
                <w:lang w:val="en-US" w:eastAsia="zh-CN"/>
              </w:rPr>
            </w:pPr>
            <w:r>
              <w:rPr>
                <w:rFonts w:hint="eastAsia"/>
                <w:b/>
                <w:color w:val="FFFFFF"/>
                <w:lang w:val="en-US" w:eastAsia="zh-CN"/>
              </w:rPr>
              <w:t>定价</w:t>
            </w:r>
          </w:p>
        </w:tc>
        <w:tc>
          <w:tcPr>
            <w:tcW w:w="2349" w:type="dxa"/>
            <w:shd w:val="clear" w:color="auto" w:fill="1F497D" w:themeFill="text2"/>
          </w:tcPr>
          <w:p w14:paraId="67995457">
            <w:pPr>
              <w:spacing w:after="0" w:line="240" w:lineRule="auto"/>
              <w:rPr>
                <w:rFonts w:hint="eastAsia"/>
                <w:b/>
                <w:color w:val="FFFFFF"/>
                <w:lang w:val="en-US" w:eastAsia="zh-CN"/>
              </w:rPr>
            </w:pPr>
            <w:r>
              <w:rPr>
                <w:rFonts w:hint="eastAsia"/>
                <w:b/>
                <w:color w:val="FFFFFF"/>
                <w:lang w:val="en-US" w:eastAsia="zh-CN"/>
              </w:rPr>
              <w:t>核心奖励</w:t>
            </w:r>
          </w:p>
        </w:tc>
        <w:tc>
          <w:tcPr>
            <w:tcW w:w="1150" w:type="dxa"/>
            <w:shd w:val="clear" w:color="auto" w:fill="1F497D" w:themeFill="text2"/>
          </w:tcPr>
          <w:p w14:paraId="71B5604D">
            <w:pPr>
              <w:spacing w:after="0" w:line="240" w:lineRule="auto"/>
              <w:rPr>
                <w:rFonts w:hint="eastAsia"/>
                <w:b/>
                <w:color w:val="FFFFFF"/>
                <w:lang w:val="en-US" w:eastAsia="zh-CN"/>
              </w:rPr>
            </w:pPr>
            <w:r>
              <w:rPr>
                <w:rFonts w:hint="eastAsia"/>
                <w:b/>
                <w:color w:val="FFFFFF"/>
                <w:lang w:val="en-US" w:eastAsia="zh-CN"/>
              </w:rPr>
              <w:t>付费深度</w:t>
            </w:r>
          </w:p>
        </w:tc>
        <w:tc>
          <w:tcPr>
            <w:tcW w:w="883" w:type="dxa"/>
            <w:shd w:val="clear" w:color="auto" w:fill="1F497D" w:themeFill="text2"/>
          </w:tcPr>
          <w:p w14:paraId="002F1733">
            <w:pPr>
              <w:spacing w:after="0" w:line="240" w:lineRule="auto"/>
              <w:rPr>
                <w:rFonts w:hint="eastAsia"/>
                <w:b/>
                <w:color w:val="FFFFFF"/>
                <w:lang w:val="en-US" w:eastAsia="zh-CN"/>
              </w:rPr>
            </w:pPr>
            <w:r>
              <w:rPr>
                <w:rFonts w:hint="eastAsia"/>
                <w:b/>
                <w:color w:val="FFFFFF"/>
                <w:lang w:val="en-US" w:eastAsia="zh-CN"/>
              </w:rPr>
              <w:t>渗透率</w:t>
            </w:r>
          </w:p>
        </w:tc>
        <w:tc>
          <w:tcPr>
            <w:tcW w:w="1083" w:type="dxa"/>
            <w:shd w:val="clear" w:color="auto" w:fill="1F497D" w:themeFill="text2"/>
          </w:tcPr>
          <w:p w14:paraId="67BF21F7">
            <w:pPr>
              <w:spacing w:after="0" w:line="240" w:lineRule="auto"/>
              <w:rPr>
                <w:rFonts w:hint="eastAsia"/>
                <w:b/>
                <w:color w:val="FFFFFF"/>
                <w:lang w:val="en-US" w:eastAsia="zh-CN"/>
              </w:rPr>
            </w:pPr>
            <w:r>
              <w:rPr>
                <w:rFonts w:hint="eastAsia"/>
                <w:b/>
                <w:color w:val="FFFFFF"/>
                <w:lang w:val="en-US" w:eastAsia="zh-CN"/>
              </w:rPr>
              <w:t>主要作用</w:t>
            </w:r>
          </w:p>
        </w:tc>
      </w:tr>
      <w:tr w14:paraId="1B852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7AEF3662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空月祝福（月卡）</w:t>
            </w:r>
          </w:p>
        </w:tc>
        <w:tc>
          <w:tcPr>
            <w:tcW w:w="1151" w:type="dxa"/>
          </w:tcPr>
          <w:p w14:paraId="70B0EA28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30 元 / 月</w:t>
            </w:r>
          </w:p>
        </w:tc>
        <w:tc>
          <w:tcPr>
            <w:tcW w:w="2349" w:type="dxa"/>
          </w:tcPr>
          <w:p w14:paraId="7BBE47DD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每日原石，共约 3000 原石</w:t>
            </w:r>
          </w:p>
        </w:tc>
        <w:tc>
          <w:tcPr>
            <w:tcW w:w="1150" w:type="dxa"/>
          </w:tcPr>
          <w:p w14:paraId="3889DA3F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低</w:t>
            </w:r>
          </w:p>
        </w:tc>
        <w:tc>
          <w:tcPr>
            <w:tcW w:w="883" w:type="dxa"/>
          </w:tcPr>
          <w:p w14:paraId="223BEF4D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最高</w:t>
            </w:r>
          </w:p>
        </w:tc>
        <w:tc>
          <w:tcPr>
            <w:tcW w:w="1083" w:type="dxa"/>
          </w:tcPr>
          <w:p w14:paraId="46732755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留存（每日登录承诺）</w:t>
            </w:r>
          </w:p>
        </w:tc>
      </w:tr>
      <w:tr w14:paraId="1EC2A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70A9507D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珍珠纪行（大月卡）</w:t>
            </w:r>
          </w:p>
        </w:tc>
        <w:tc>
          <w:tcPr>
            <w:tcW w:w="1151" w:type="dxa"/>
          </w:tcPr>
          <w:p w14:paraId="1155206C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68 / 128 元</w:t>
            </w:r>
          </w:p>
        </w:tc>
        <w:tc>
          <w:tcPr>
            <w:tcW w:w="2349" w:type="dxa"/>
          </w:tcPr>
          <w:p w14:paraId="150AC715">
            <w:pPr>
              <w:rPr>
                <w:rFonts w:hint="default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原石 + 自选四星武器 + 养成素材+</w:t>
            </w:r>
            <w:r>
              <w:rPr>
                <w:rFonts w:ascii="微软雅黑" w:hAnsi="微软雅黑" w:eastAsia="微软雅黑"/>
                <w:b w:val="0"/>
                <w:sz w:val="21"/>
              </w:rPr>
              <w:t>限定风之翼、头像框等外观</w:t>
            </w:r>
          </w:p>
        </w:tc>
        <w:tc>
          <w:tcPr>
            <w:tcW w:w="1150" w:type="dxa"/>
          </w:tcPr>
          <w:p w14:paraId="0542F356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中</w:t>
            </w:r>
          </w:p>
        </w:tc>
        <w:tc>
          <w:tcPr>
            <w:tcW w:w="883" w:type="dxa"/>
          </w:tcPr>
          <w:p w14:paraId="144D1FD5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中</w:t>
            </w:r>
          </w:p>
        </w:tc>
        <w:tc>
          <w:tcPr>
            <w:tcW w:w="1083" w:type="dxa"/>
          </w:tcPr>
          <w:p w14:paraId="37A0E593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版本中期活跃度</w:t>
            </w:r>
          </w:p>
        </w:tc>
      </w:tr>
      <w:tr w14:paraId="5C8C4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65E1536D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创世结晶直充</w:t>
            </w:r>
          </w:p>
        </w:tc>
        <w:tc>
          <w:tcPr>
            <w:tcW w:w="1151" w:type="dxa"/>
          </w:tcPr>
          <w:p w14:paraId="350C7AEB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6 – 648 元六档（首充双倍）</w:t>
            </w:r>
          </w:p>
        </w:tc>
        <w:tc>
          <w:tcPr>
            <w:tcW w:w="2349" w:type="dxa"/>
          </w:tcPr>
          <w:p w14:paraId="1C7DB3E8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祈愿次数（抽卡）</w:t>
            </w:r>
          </w:p>
        </w:tc>
        <w:tc>
          <w:tcPr>
            <w:tcW w:w="1150" w:type="dxa"/>
          </w:tcPr>
          <w:p w14:paraId="23941495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无上限</w:t>
            </w:r>
          </w:p>
        </w:tc>
        <w:tc>
          <w:tcPr>
            <w:tcW w:w="883" w:type="dxa"/>
          </w:tcPr>
          <w:p w14:paraId="34D5DB0E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低</w:t>
            </w:r>
          </w:p>
        </w:tc>
        <w:tc>
          <w:tcPr>
            <w:tcW w:w="1083" w:type="dxa"/>
          </w:tcPr>
          <w:p w14:paraId="71F9BEF2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收入主体</w:t>
            </w:r>
          </w:p>
        </w:tc>
      </w:tr>
      <w:tr w14:paraId="60D9F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75D77730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千星奇域</w:t>
            </w:r>
          </w:p>
        </w:tc>
        <w:tc>
          <w:tcPr>
            <w:tcW w:w="1151" w:type="dxa"/>
          </w:tcPr>
          <w:p w14:paraId="14FDC1A9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事象凝核</w:t>
            </w:r>
          </w:p>
        </w:tc>
        <w:tc>
          <w:tcPr>
            <w:tcW w:w="2349" w:type="dxa"/>
          </w:tcPr>
          <w:p w14:paraId="27447AB6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奇偶装扮、大厅、UGC 内容</w:t>
            </w:r>
          </w:p>
        </w:tc>
        <w:tc>
          <w:tcPr>
            <w:tcW w:w="1150" w:type="dxa"/>
          </w:tcPr>
          <w:p w14:paraId="068515FD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中高</w:t>
            </w:r>
          </w:p>
        </w:tc>
        <w:tc>
          <w:tcPr>
            <w:tcW w:w="883" w:type="dxa"/>
          </w:tcPr>
          <w:p w14:paraId="28A7245D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较低</w:t>
            </w:r>
          </w:p>
        </w:tc>
        <w:tc>
          <w:tcPr>
            <w:tcW w:w="1083" w:type="dxa"/>
          </w:tcPr>
          <w:p w14:paraId="1CD2631A">
            <w:pPr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拓展变现维度</w:t>
            </w:r>
          </w:p>
        </w:tc>
      </w:tr>
    </w:tbl>
    <w:p w14:paraId="6380675E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七</w:t>
      </w:r>
      <w:r>
        <w:t>、游戏运营活动案例分析</w:t>
      </w:r>
    </w:p>
    <w:p w14:paraId="56C55255">
      <w:r>
        <w:rPr>
          <w:b w:val="0"/>
        </w:rPr>
        <w:t>本板块聚焦7.0至冬版本两大核心运营亮点：一是至冬版本的整体运营策略与活动设计，二是首次引入的TPS（第三人称射击）玩法。两者分别代表了《原神》在「内容叙事」和「玩法创新」两个维度的最新尝试。</w:t>
      </w:r>
    </w:p>
    <w:p w14:paraId="31F119DE">
      <w:pPr>
        <w:pStyle w:val="4"/>
      </w:pPr>
      <w:r>
        <w:rPr>
          <w:rFonts w:hint="eastAsia"/>
          <w:lang w:val="en-US" w:eastAsia="zh-CN"/>
        </w:rPr>
        <w:t>7</w:t>
      </w:r>
      <w:r>
        <w:rPr>
          <w:rFonts w:hint="eastAsia" w:eastAsia="宋体"/>
          <w:lang w:val="en-US" w:eastAsia="zh-CN"/>
        </w:rPr>
        <w:t>.1</w:t>
      </w:r>
      <w:r>
        <w:t>案例一：7.0「无神怜爱的雪国」至冬版本整体运营</w:t>
      </w:r>
    </w:p>
    <w:p w14:paraId="1E821B4C">
      <w:r>
        <w:rPr>
          <w:b/>
        </w:rPr>
        <w:t>【背景与定位】</w:t>
      </w:r>
    </w:p>
    <w:p w14:paraId="0B7E1560">
      <w:r>
        <w:rPr>
          <w:b w:val="0"/>
        </w:rPr>
        <w:t>至冬是提瓦特七国中最后一个开放的国度，也是愚人众和冰之女皇的大本营。从2020年开服至今，玩家等待了整整六年。7.0版本于2026年8月12日上线，开放了至冬五大子区域（古兽冰原、永凝冻土、霜殛寒峰、焰羽谷、白桦雪葬地），推出了魔神任务第七章两幕（「无神怜爱的雪国」「死魂灵的夜曲」），以及冰之女皇的完整形象。</w:t>
      </w:r>
    </w:p>
    <w:p w14:paraId="10286169">
      <w:r>
        <w:rPr>
          <w:b/>
        </w:rPr>
        <w:t>【版本预热与营销节奏】</w:t>
      </w:r>
    </w:p>
    <w:p w14:paraId="46251B67">
      <w:r>
        <w:rPr>
          <w:b/>
        </w:rPr>
        <w:t>第一阶段——生态铺垫（2026年5月）：</w:t>
      </w:r>
      <w:r>
        <w:rPr>
          <w:b w:val="0"/>
        </w:rPr>
        <w:t>发布至冬前瞻短片「风雪翳蔽的冻土」，展示至冬生态环境和野生动物。评论区变身「催更现场」。</w:t>
      </w:r>
    </w:p>
    <w:p w14:paraId="5C044066">
      <w:r>
        <w:rPr>
          <w:b/>
        </w:rPr>
        <w:t>第二阶段——文化预热（2026年6月）：</w:t>
      </w:r>
      <w:r>
        <w:rPr>
          <w:b w:val="0"/>
        </w:rPr>
        <w:t>发布至冬生态短片「凛寒的规约」，片尾冰之女皇旁白引发弹幕刷屏。</w:t>
      </w:r>
    </w:p>
    <w:p w14:paraId="5E14B0E1">
      <w:r>
        <w:rPr>
          <w:b/>
        </w:rPr>
        <w:t>第三阶段——PV爆发（2026年6月26日）：</w:t>
      </w:r>
      <w:r>
        <w:rPr>
          <w:b w:val="0"/>
        </w:rPr>
        <w:t>至冬PV「骤雪」发布，B站播放量数小时冲至590万+登顶全站第一。冰之女皇与莱茵多特的棋局、唤女皇为「母亲」的孩子（纯血坎瑞亚人眼睛）等细节引爆「原学家」狂欢。官方在评论区带头玩「退坑回坑」梗，3000+楼排队互动。</w:t>
      </w:r>
    </w:p>
    <w:p w14:paraId="4B6F702B">
      <w:r>
        <w:rPr>
          <w:b/>
        </w:rPr>
        <w:t>第四阶段——音乐先行（2026年8月）：</w:t>
      </w:r>
      <w:r>
        <w:rPr>
          <w:b w:val="0"/>
        </w:rPr>
        <w:t>「至冬交响音乐现场」发布，钢琴家+伦敦交响乐团演奏斯拉夫风格弦乐作品，B站全站第一，YouTube 70万+播放。</w:t>
      </w:r>
    </w:p>
    <w:p w14:paraId="5B59318C">
      <w:r>
        <w:rPr>
          <w:b/>
        </w:rPr>
        <w:t>第五阶段——正式上线（2026年8月12日）：</w:t>
      </w:r>
      <w:r>
        <w:rPr>
          <w:b w:val="0"/>
        </w:rPr>
        <w:t>7.0版本维护后全球同步开放。</w:t>
      </w:r>
    </w:p>
    <w:p w14:paraId="4A07E55B">
      <w:r>
        <w:rPr>
          <w:b/>
        </w:rPr>
        <w:t>【版本活动矩阵】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3E6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 w:themeFill="text2"/>
          </w:tcPr>
          <w:p w14:paraId="2E7C174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活动名称</w:t>
            </w:r>
          </w:p>
        </w:tc>
        <w:tc>
          <w:tcPr>
            <w:tcW w:w="2160" w:type="dxa"/>
            <w:shd w:val="clear" w:color="auto" w:fill="1F497D" w:themeFill="text2"/>
          </w:tcPr>
          <w:p w14:paraId="076CCEB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时间</w:t>
            </w:r>
          </w:p>
        </w:tc>
        <w:tc>
          <w:tcPr>
            <w:tcW w:w="2160" w:type="dxa"/>
            <w:shd w:val="clear" w:color="auto" w:fill="1F497D" w:themeFill="text2"/>
          </w:tcPr>
          <w:p w14:paraId="3DA2B8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类型</w:t>
            </w:r>
          </w:p>
        </w:tc>
        <w:tc>
          <w:tcPr>
            <w:tcW w:w="2160" w:type="dxa"/>
            <w:shd w:val="clear" w:color="auto" w:fill="1F497D" w:themeFill="text2"/>
          </w:tcPr>
          <w:p w14:paraId="61C823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核心奖励</w:t>
            </w:r>
          </w:p>
        </w:tc>
      </w:tr>
      <w:tr w14:paraId="7E5C1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FFE1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新芽相助·初探雪原</w:t>
            </w:r>
          </w:p>
        </w:tc>
        <w:tc>
          <w:tcPr>
            <w:tcW w:w="2160" w:type="dxa"/>
          </w:tcPr>
          <w:p w14:paraId="25D8FA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8/12-8/24</w:t>
            </w:r>
          </w:p>
        </w:tc>
        <w:tc>
          <w:tcPr>
            <w:tcW w:w="2160" w:type="dxa"/>
          </w:tcPr>
          <w:p w14:paraId="7EED05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探索引导</w:t>
            </w:r>
          </w:p>
        </w:tc>
        <w:tc>
          <w:tcPr>
            <w:tcW w:w="2160" w:type="dxa"/>
          </w:tcPr>
          <w:p w14:paraId="6D7DC9F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原石、摆设</w:t>
            </w:r>
          </w:p>
        </w:tc>
      </w:tr>
      <w:tr w14:paraId="4243C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346C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幽境危战</w:t>
            </w:r>
          </w:p>
        </w:tc>
        <w:tc>
          <w:tcPr>
            <w:tcW w:w="2160" w:type="dxa"/>
          </w:tcPr>
          <w:p w14:paraId="5A663B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8/19-9/22</w:t>
            </w:r>
          </w:p>
        </w:tc>
        <w:tc>
          <w:tcPr>
            <w:tcW w:w="2160" w:type="dxa"/>
          </w:tcPr>
          <w:p w14:paraId="7A1E379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高难挑战</w:t>
            </w:r>
          </w:p>
        </w:tc>
        <w:tc>
          <w:tcPr>
            <w:tcW w:w="2160" w:type="dxa"/>
          </w:tcPr>
          <w:p w14:paraId="6DFB67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原石、启圣之尘</w:t>
            </w:r>
          </w:p>
        </w:tc>
      </w:tr>
      <w:tr w14:paraId="61323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00E23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险境征者竞锋大赛</w:t>
            </w:r>
          </w:p>
        </w:tc>
        <w:tc>
          <w:tcPr>
            <w:tcW w:w="2160" w:type="dxa"/>
          </w:tcPr>
          <w:p w14:paraId="7CA00D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8/28-9/14</w:t>
            </w:r>
          </w:p>
        </w:tc>
        <w:tc>
          <w:tcPr>
            <w:tcW w:w="2160" w:type="dxa"/>
          </w:tcPr>
          <w:p w14:paraId="0A9689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综合玩法</w:t>
            </w:r>
          </w:p>
        </w:tc>
        <w:tc>
          <w:tcPr>
            <w:tcW w:w="2160" w:type="dxa"/>
          </w:tcPr>
          <w:p w14:paraId="724095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迪奥娜(四星)、智识之冕</w:t>
            </w:r>
          </w:p>
        </w:tc>
      </w:tr>
      <w:tr w14:paraId="386F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D5F0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幻想真境剧诗</w:t>
            </w:r>
          </w:p>
        </w:tc>
        <w:tc>
          <w:tcPr>
            <w:tcW w:w="2160" w:type="dxa"/>
          </w:tcPr>
          <w:p w14:paraId="5C8CEBC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9/1起</w:t>
            </w:r>
          </w:p>
        </w:tc>
        <w:tc>
          <w:tcPr>
            <w:tcW w:w="2160" w:type="dxa"/>
          </w:tcPr>
          <w:p w14:paraId="2732BE7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角色试用</w:t>
            </w:r>
          </w:p>
        </w:tc>
        <w:tc>
          <w:tcPr>
            <w:tcW w:w="2160" w:type="dxa"/>
          </w:tcPr>
          <w:p w14:paraId="411742D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原石、表演诀窍</w:t>
            </w:r>
          </w:p>
        </w:tc>
      </w:tr>
      <w:tr w14:paraId="6DC2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A9A10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禁界拟想阵地战</w:t>
            </w:r>
          </w:p>
        </w:tc>
        <w:tc>
          <w:tcPr>
            <w:tcW w:w="2160" w:type="dxa"/>
          </w:tcPr>
          <w:p w14:paraId="2F12F80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9/7-9/17</w:t>
            </w:r>
          </w:p>
        </w:tc>
        <w:tc>
          <w:tcPr>
            <w:tcW w:w="2160" w:type="dxa"/>
          </w:tcPr>
          <w:p w14:paraId="2644299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防守玩法</w:t>
            </w:r>
          </w:p>
        </w:tc>
        <w:tc>
          <w:tcPr>
            <w:tcW w:w="2160" w:type="dxa"/>
          </w:tcPr>
          <w:p w14:paraId="61482D3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原石</w:t>
            </w:r>
          </w:p>
        </w:tc>
      </w:tr>
    </w:tbl>
    <w:p w14:paraId="01C7886E">
      <w:r>
        <w:rPr>
          <w:b/>
        </w:rPr>
        <w:t>【运营亮点分析】</w:t>
      </w:r>
    </w:p>
    <w:p w14:paraId="4BEE943D">
      <w:r>
        <w:rPr>
          <w:b/>
        </w:rPr>
        <w:t>1. 叙事驱动的版本营销：</w:t>
      </w:r>
      <w:r>
        <w:rPr>
          <w:b w:val="0"/>
        </w:rPr>
        <w:t>至冬版本的成功首先建立在六年积累的情感债务上。玩家对「愚人众终章」「冰之女皇真容」「坎瑞亚真相」的期待被精准捕捉并放大。PV「骤雪」的棋局隐喻、孩子叫冰之女皇「母亲」等细节设计，主动为「原学家」提供了解构素材，形成了官方与社区的良性互动循环。</w:t>
      </w:r>
    </w:p>
    <w:p w14:paraId="72B94C84">
      <w:pPr>
        <w:rPr>
          <w:b w:val="0"/>
        </w:rPr>
      </w:pPr>
      <w:r>
        <w:rPr>
          <w:b/>
        </w:rPr>
        <w:t>3. 回坑玩家的分层承接：</w:t>
      </w:r>
      <w:r>
        <w:rPr>
          <w:b w:val="0"/>
        </w:rPr>
        <w:t>运营方显然预判到了大规模回坑潮——活动设计上有「新芽相助」这样的轻量引导（适合回坑党快速上手），也有「幽境危战」这样的高难内容（满足硬核玩家）。</w:t>
      </w:r>
    </w:p>
    <w:p w14:paraId="1D7653F8">
      <w:pPr>
        <w:pStyle w:val="4"/>
      </w:pPr>
      <w:r>
        <w:rPr>
          <w:rFonts w:hint="eastAsia"/>
          <w:lang w:val="en-US" w:eastAsia="zh-CN"/>
        </w:rPr>
        <w:t>7</w:t>
      </w:r>
      <w:r>
        <w:rPr>
          <w:rFonts w:hint="eastAsia" w:eastAsia="宋体"/>
          <w:lang w:val="en-US" w:eastAsia="zh-CN"/>
        </w:rPr>
        <w:t>.2</w:t>
      </w:r>
      <w:r>
        <w:t>案例二：TPS（第三人称射击）玩法——从社区梗到官方玩法</w:t>
      </w:r>
    </w:p>
    <w:p w14:paraId="531B5A21">
      <w:r>
        <w:rPr>
          <w:b/>
        </w:rPr>
        <w:t>【背景：一个用了三年才变成现实的梗】</w:t>
      </w:r>
    </w:p>
    <w:p w14:paraId="5673617D">
      <w:r>
        <w:rPr>
          <w:b w:val="0"/>
        </w:rPr>
        <w:t>「原神加枪」是B站/Steam社区存活了近三年的经典梗。2023年，玩家在Steam创意工坊发布《求生之路2》原神MOD合集（70+件物品），让提瓦特角色端枪打丧尸。2025年「千星奇域」编辑器上线后，玩家开始搭建真正可操作的射击系统。2026年8月12日，这个梗终于在《原神》本体中变成了现实。</w:t>
      </w:r>
    </w:p>
    <w:p w14:paraId="3D975854">
      <w:r>
        <w:rPr>
          <w:b/>
        </w:rPr>
        <w:t>与元素体系的融合：</w:t>
      </w:r>
      <w:r>
        <w:rPr>
          <w:b w:val="0"/>
        </w:rPr>
        <w:t>TPS射击并非脱离原战斗体系的独立玩法——枪械伤害可触发元素反应，这是《原神》TPS与传统TPS游戏的核心差异。</w:t>
      </w:r>
    </w:p>
    <w:p w14:paraId="5F430CBC">
      <w:r>
        <w:rPr>
          <w:b/>
        </w:rPr>
        <w:t>配件改装：</w:t>
      </w:r>
      <w:r>
        <w:rPr>
          <w:b w:val="0"/>
        </w:rPr>
        <w:t>枪械支持配件改装，配件散落在至冬各地探索中获取。雪国列车内设有枪械整备台，可随时改造武器。</w:t>
      </w:r>
    </w:p>
    <w:p w14:paraId="5859522C">
      <w:r>
        <w:rPr>
          <w:b/>
        </w:rPr>
        <w:t>【运营与设计意图分析】</w:t>
      </w:r>
    </w:p>
    <w:p w14:paraId="65E880C3">
      <w:pPr>
        <w:ind w:left="283"/>
      </w:pPr>
      <w:r>
        <w:rPr>
          <w:b w:val="0"/>
        </w:rPr>
        <w:t>（1）叙事合理性：至冬是愚人众（一个军事化组织）的大本营，枪械和军事科技在该区域的引入比在其他国家更自然。</w:t>
      </w:r>
    </w:p>
    <w:p w14:paraId="624D4188">
      <w:pPr>
        <w:ind w:left="283"/>
      </w:pPr>
      <w:r>
        <w:rPr>
          <w:b w:val="0"/>
        </w:rPr>
        <w:t>（2）玩法差异化：在六年的近战/魔法战斗后，射击玩法提供了全新的操作体验，有助于缓解玩家的审美疲劳。</w:t>
      </w:r>
    </w:p>
    <w:p w14:paraId="7F6AD2D3">
      <w:pPr>
        <w:ind w:left="283"/>
        <w:rPr>
          <w:rFonts w:hint="default"/>
          <w:b w:val="0"/>
          <w:lang w:val="en-US" w:eastAsia="zh-CN"/>
        </w:rPr>
      </w:pPr>
      <w:r>
        <w:rPr>
          <w:b w:val="0"/>
        </w:rPr>
        <w:t>（3）社区回应：将一个流行了三年的社区梗变为官方玩法，</w:t>
      </w:r>
      <w:r>
        <w:rPr>
          <w:rFonts w:hint="eastAsia"/>
          <w:b w:val="0"/>
          <w:lang w:val="en-US" w:eastAsia="zh-CN"/>
        </w:rPr>
        <w:t>是响应社群的做法。</w:t>
      </w:r>
    </w:p>
    <w:p w14:paraId="0DDDDBC4">
      <w:pPr>
        <w:pStyle w:val="3"/>
        <w:rPr>
          <w:rFonts w:hint="default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八</w:t>
      </w:r>
      <w:r>
        <w:rPr>
          <w:rFonts w:hint="eastAsia" w:eastAsia="宋体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、社群热点</w:t>
      </w:r>
    </w:p>
    <w:p w14:paraId="5483891E">
      <w:pPr>
        <w:pStyle w:val="4"/>
      </w:pPr>
      <w:r>
        <w:rPr>
          <w:rFonts w:hint="eastAsia"/>
          <w:lang w:val="en-US" w:eastAsia="zh-CN"/>
        </w:rPr>
        <w:t>8.</w:t>
      </w:r>
      <w:r>
        <w:rPr>
          <w:rFonts w:hint="eastAsia" w:eastAsia="宋体"/>
          <w:lang w:val="en-US" w:eastAsia="zh-CN"/>
        </w:rPr>
        <w:t>1</w:t>
      </w:r>
      <w:r>
        <w:t xml:space="preserve"> 热点</w:t>
      </w:r>
      <w:r>
        <w:rPr>
          <w:rFonts w:hint="eastAsia" w:eastAsia="宋体"/>
          <w:lang w:val="en-US" w:eastAsia="zh-CN"/>
        </w:rPr>
        <w:t>一</w:t>
      </w:r>
      <w:r>
        <w:t>：派蒙的身份之谜——「第一次给出了一半答案」</w:t>
      </w:r>
    </w:p>
    <w:p w14:paraId="78BD02D1">
      <w:r>
        <w:rPr>
          <w:b/>
        </w:rPr>
        <w:t>【事件背景】</w:t>
      </w:r>
    </w:p>
    <w:p w14:paraId="023C2E32">
      <w:pPr>
        <w:rPr>
          <w:rFonts w:hint="default"/>
          <w:b w:val="0"/>
          <w:lang w:val="en-US" w:eastAsia="zh-CN"/>
        </w:rPr>
      </w:pPr>
      <w:r>
        <w:rPr>
          <w:b w:val="0"/>
        </w:rPr>
        <w:t>派蒙（Paimon）是玩家从游戏开头就相伴的角色，被称为「应急食品」「最好的伙伴」。但她到底是什么？从开服第一天起这就是最大的谜团之一。</w:t>
      </w:r>
      <w:r>
        <w:rPr>
          <w:rFonts w:hint="eastAsia"/>
          <w:b w:val="0"/>
          <w:lang w:val="en-US" w:eastAsia="zh-CN"/>
        </w:rPr>
        <w:t>7.0版本给出了相关身份猜测的一部分真相，派蒙来自天空岛，与丑角和坎瑞亚存在过往关系。</w:t>
      </w:r>
    </w:p>
    <w:p w14:paraId="3EAA0DD4">
      <w:r>
        <w:rPr>
          <w:b/>
        </w:rPr>
        <w:t>【主流推测（综合各平台高赞分析）】</w:t>
      </w:r>
    </w:p>
    <w:p w14:paraId="48A87D9B">
      <w:pPr>
        <w:ind w:left="283"/>
      </w:pPr>
      <w:r>
        <w:rPr>
          <w:b w:val="0"/>
        </w:rPr>
        <w:t>• 派蒙与天空岛/原始之神存在直接关联</w:t>
      </w:r>
    </w:p>
    <w:p w14:paraId="584DF6F1">
      <w:pPr>
        <w:ind w:left="283"/>
      </w:pPr>
      <w:r>
        <w:rPr>
          <w:b w:val="0"/>
        </w:rPr>
        <w:t>• 她可能是某种「法则」或「概念」的化身，而非普通生命体</w:t>
      </w:r>
    </w:p>
    <w:p w14:paraId="0BC6F76E">
      <w:pPr>
        <w:ind w:left="283"/>
      </w:pPr>
      <w:r>
        <w:rPr>
          <w:b w:val="0"/>
        </w:rPr>
        <w:t>• 她的「失踪亲人」和旅行者的「失踪亲人」可能是同一件事的两个视角</w:t>
      </w:r>
    </w:p>
    <w:p w14:paraId="28B0CC52">
      <w:pPr>
        <w:ind w:left="283"/>
      </w:pPr>
      <w:r>
        <w:rPr>
          <w:b w:val="0"/>
        </w:rPr>
        <w:t>• 7.0中派蒙在某些关键剧情节点的反应被玩家逐帧分析</w:t>
      </w:r>
    </w:p>
    <w:p w14:paraId="365DCF0F">
      <w:pPr>
        <w:pStyle w:val="4"/>
      </w:pPr>
      <w:r>
        <w:rPr>
          <w:rFonts w:hint="eastAsia"/>
          <w:lang w:val="en-US" w:eastAsia="zh-CN"/>
        </w:rPr>
        <w:t>8</w:t>
      </w:r>
      <w:r>
        <w:t>.</w:t>
      </w:r>
      <w:r>
        <w:rPr>
          <w:rFonts w:hint="eastAsia" w:eastAsia="宋体"/>
          <w:lang w:val="en-US" w:eastAsia="zh-CN"/>
        </w:rPr>
        <w:t>2</w:t>
      </w:r>
      <w:r>
        <w:t>热点</w:t>
      </w:r>
      <w:r>
        <w:rPr>
          <w:rFonts w:hint="eastAsia" w:eastAsia="宋体"/>
          <w:lang w:val="en-US" w:eastAsia="zh-CN"/>
        </w:rPr>
        <w:t>二</w:t>
      </w:r>
      <w:r>
        <w:t>：回坑潮现象——「至冬是最后的集结号」</w:t>
      </w:r>
    </w:p>
    <w:p w14:paraId="568B8375">
      <w:r>
        <w:rPr>
          <w:b/>
        </w:rPr>
        <w:t>【现象描述】</w:t>
      </w:r>
    </w:p>
    <w:p w14:paraId="4FD836CB">
      <w:pPr>
        <w:rPr>
          <w:b w:val="0"/>
        </w:rPr>
      </w:pPr>
      <w:r>
        <w:rPr>
          <w:b w:val="0"/>
        </w:rPr>
        <w:t>7.0版本上线后，各平台出现了规模空前的回坑潮。</w:t>
      </w:r>
    </w:p>
    <w:p w14:paraId="01DB97B1">
      <w:r>
        <w:rPr>
          <w:b/>
        </w:rPr>
        <w:t>【社群共识】</w:t>
      </w:r>
    </w:p>
    <w:p w14:paraId="1B41BAAE">
      <w:pPr>
        <w:ind w:left="283"/>
      </w:pPr>
      <w:r>
        <w:rPr>
          <w:b w:val="0"/>
        </w:rPr>
        <w:t>• 「剧情党」：为了至冬主线和愚人众终章回来，这部分玩家满意度最高。</w:t>
      </w:r>
    </w:p>
    <w:p w14:paraId="47C16FCC">
      <w:pPr>
        <w:ind w:left="283"/>
      </w:pPr>
      <w:r>
        <w:rPr>
          <w:b w:val="0"/>
        </w:rPr>
        <w:t>• 「情怀党」：六年了，想看看这个故事怎么收尾，哪怕只是远远地看着。</w:t>
      </w:r>
    </w:p>
    <w:p w14:paraId="41FB042F">
      <w:pPr>
        <w:ind w:left="283"/>
      </w:pPr>
      <w:r>
        <w:rPr>
          <w:b w:val="0"/>
        </w:rPr>
        <w:t>• 「尝鲜党」：听说加了枪，回来看看。这部分玩家对TPS玩法的评价最为两极分化。</w:t>
      </w:r>
    </w:p>
    <w:p w14:paraId="6E06C4B7">
      <w:pPr>
        <w:pStyle w:val="3"/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九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、社群与 UGC 生态运营机制</w:t>
      </w:r>
    </w:p>
    <w:p w14:paraId="38C4FF5B">
      <w:pPr>
        <w:rPr>
          <w:rFonts w:hint="eastAsia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官方社区承担信息发布、工集成具、情感集合、激励发放的职责。通过三层设计激励创作者。</w:t>
      </w:r>
    </w:p>
    <w:p w14:paraId="76F186CB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t>.</w:t>
      </w:r>
      <w:r>
        <w:rPr>
          <w:rFonts w:hint="eastAsia"/>
          <w:lang w:val="en-US" w:eastAsia="zh-CN"/>
        </w:rPr>
        <w:t>1</w:t>
      </w:r>
      <w:r>
        <w:t xml:space="preserve"> 创作者激励体系：一套三层结构</w:t>
      </w:r>
    </w:p>
    <w:p w14:paraId="59772D52">
      <w:pPr>
        <w:rPr>
          <w:rFonts w:hint="eastAsia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（1）第一层：普惠奖池。达标的参与人数越多奖池越大，用网络效应驱动内容生产。</w:t>
      </w:r>
    </w:p>
    <w:p w14:paraId="5A4E6112">
      <w:pPr>
        <w:rPr>
          <w:rFonts w:hint="eastAsia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（2）第二层：评选奖。设三条赛道——角色攻略、提瓦特故事（叙事向二创）、粉丝创作（Cosplay / 手工 / 音乐等），每条赛道独立评奖（一~三等奖/幸运奖/人气奖）</w:t>
      </w:r>
    </w:p>
    <w:p w14:paraId="0CFF28BF">
      <w:pPr>
        <w:rPr>
          <w:rFonts w:hint="eastAsia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（3）第三层：首次投稿奖。首次投稿任意赛道并达标者可获 200 原石；若首次投稿人数达 200 人，共分 50,000 原石奖池；达 300 人则升至 100,000 原石。降低冷启动门槛，扩大创作者基数。</w:t>
      </w:r>
    </w:p>
    <w:p w14:paraId="3CE4F9BA">
      <w:pPr>
        <w:pStyle w:val="4"/>
        <w:rPr>
          <w:rFonts w:ascii="微软雅黑" w:hAnsi="微软雅黑" w:eastAsia="微软雅黑"/>
          <w:b w:val="0"/>
          <w:color w:val="1F3B63"/>
          <w:sz w:val="26"/>
        </w:rPr>
      </w:pPr>
      <w:r>
        <w:rPr>
          <w:rFonts w:hint="eastAsia"/>
          <w:lang w:val="en-US" w:eastAsia="zh-CN"/>
        </w:rPr>
        <w:t>9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千星奇域：把 UGC 从「内容」升级为「玩法」</w:t>
      </w:r>
    </w:p>
    <w:p w14:paraId="38FAE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把UGC从游戏外围的视频、同人文/图等搬进游戏内，同时官方向创作者们发放激励。把「外观消费」「UGC 内容消费」「主游戏货币」三者串成了一条闭环——玩家为了拿原石去玩奇域，创作者因为有人玩而获得分成，官方则同时收获了奇域活跃度与装扮销量。</w:t>
      </w:r>
    </w:p>
    <w:p w14:paraId="347BEA8F">
      <w:pPr>
        <w:pStyle w:val="3"/>
      </w:pPr>
      <w:r>
        <w:rPr>
          <w:rFonts w:hint="eastAsia"/>
          <w:lang w:val="en-US" w:eastAsia="zh-CN"/>
        </w:rPr>
        <w:t>十</w:t>
      </w:r>
      <w:r>
        <w:t>、游戏整体评价</w:t>
      </w:r>
    </w:p>
    <w:p w14:paraId="2B34397C">
      <w:r>
        <w:rPr>
          <w:b w:val="0"/>
        </w:rPr>
        <w:t>《原神》是一款在商业成绩、内容产能、文化影响力三个维度均达到行业顶级水平的产品。7.0至冬版本作为「七国终章」的关键节点，在剧情叙事上达到了产品六年来的新高度，同时在玩法创新（TPS射击）上做出了大胆尝试。尽管面临</w:t>
      </w:r>
      <w:r>
        <w:rPr>
          <w:b w:val="0"/>
          <w:highlight w:val="none"/>
        </w:rPr>
        <w:t>收入自然下滑、竞品分流、玩法老化</w:t>
      </w:r>
      <w:r>
        <w:rPr>
          <w:b w:val="0"/>
        </w:rPr>
        <w:t>等挑战，但其庞大的用户基数、强大的内容生产能力和深厚的品牌资产，使其在未来相当长的时间内仍将保持行业头部地位。</w:t>
      </w:r>
    </w:p>
    <w:p w14:paraId="2D9AB7CA">
      <w:pPr>
        <w:pStyle w:val="4"/>
      </w:pPr>
      <w:r>
        <w:rPr>
          <w:rFonts w:hint="eastAsia"/>
          <w:lang w:val="en-US" w:eastAsia="zh-CN"/>
        </w:rPr>
        <w:t>10.</w:t>
      </w:r>
      <w:r>
        <w:t>1 游戏优势</w:t>
      </w:r>
    </w:p>
    <w:p w14:paraId="7F75F79B"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1</w:t>
      </w:r>
      <w:r>
        <w:rPr>
          <w:rFonts w:hint="eastAsia"/>
          <w:b/>
          <w:lang w:eastAsia="zh-CN"/>
        </w:rPr>
        <w:t>）</w:t>
      </w:r>
      <w:r>
        <w:rPr>
          <w:b/>
        </w:rPr>
        <w:t>元素反应战斗系统构筑了极高的策略天花板。</w:t>
      </w:r>
      <w:r>
        <w:rPr>
          <w:b w:val="0"/>
        </w:rPr>
        <w:t>这套系统既是新手友好的（直觉层面的水灭火、冰冻人），又是硬核向的（元素量、ICD、反应系数等深层机制），兼顾了广度和深度。</w:t>
      </w:r>
    </w:p>
    <w:p w14:paraId="5EBFE61C"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2</w:t>
      </w:r>
      <w:r>
        <w:rPr>
          <w:rFonts w:hint="eastAsia"/>
          <w:b/>
          <w:lang w:eastAsia="zh-CN"/>
        </w:rPr>
        <w:t>）</w:t>
      </w:r>
      <w:r>
        <w:rPr>
          <w:b/>
        </w:rPr>
        <w:t>叙事驱动的高用户粘性。</w:t>
      </w:r>
      <w:r>
        <w:rPr>
          <w:b w:val="0"/>
        </w:rPr>
        <w:t>至冬版本引发的回坑潮证明</w:t>
      </w:r>
      <w:r>
        <w:rPr>
          <w:rFonts w:hint="eastAsia"/>
          <w:b w:val="0"/>
          <w:lang w:eastAsia="zh-CN"/>
        </w:rPr>
        <w:t>《</w:t>
      </w:r>
      <w:r>
        <w:rPr>
          <w:rFonts w:hint="eastAsia"/>
          <w:b w:val="0"/>
          <w:lang w:val="en-US" w:eastAsia="zh-CN"/>
        </w:rPr>
        <w:t>原神</w:t>
      </w:r>
      <w:r>
        <w:rPr>
          <w:rFonts w:hint="eastAsia"/>
          <w:b w:val="0"/>
          <w:lang w:eastAsia="zh-CN"/>
        </w:rPr>
        <w:t>》</w:t>
      </w:r>
      <w:r>
        <w:rPr>
          <w:rFonts w:hint="eastAsia"/>
          <w:b w:val="0"/>
          <w:lang w:val="en-US" w:eastAsia="zh-CN"/>
        </w:rPr>
        <w:t>的叙事具有极强的召回力，</w:t>
      </w:r>
      <w:r>
        <w:rPr>
          <w:b w:val="0"/>
        </w:rPr>
        <w:t>社群中「原学家」群体的自发考据和分析，形成了独特的内容生态。</w:t>
      </w:r>
    </w:p>
    <w:p w14:paraId="204C92AD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t xml:space="preserve">.2 </w:t>
      </w:r>
      <w:r>
        <w:rPr>
          <w:rFonts w:hint="eastAsia"/>
          <w:lang w:val="en-US" w:eastAsia="zh-CN"/>
        </w:rPr>
        <w:t>改善建议</w:t>
      </w:r>
    </w:p>
    <w:p w14:paraId="29200A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可以考虑增加使得大世界游戏更具动态性的机制，引入天气/世界节律机制：可在大世界，如至冬中随机开放特定天气（暴雪/极光），在该时段特定素材产出翻倍。</w:t>
      </w:r>
    </w:p>
    <w:p w14:paraId="0453456B"/>
    <w:sectPr>
      <w:headerReference r:id="rId5" w:type="default"/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C123D">
    <w:pPr>
      <w:pStyle w:val="26"/>
      <w:jc w:val="center"/>
    </w:pPr>
    <w:r>
      <w:t>《原神》游戏深度体验和拆解分析报告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5378"/>
    <w:rsid w:val="0029639D"/>
    <w:rsid w:val="002B1257"/>
    <w:rsid w:val="00326F90"/>
    <w:rsid w:val="00616ACD"/>
    <w:rsid w:val="00AA1D8D"/>
    <w:rsid w:val="00B47730"/>
    <w:rsid w:val="00CB0664"/>
    <w:rsid w:val="00FC693F"/>
    <w:rsid w:val="012C687B"/>
    <w:rsid w:val="058F249E"/>
    <w:rsid w:val="088D6498"/>
    <w:rsid w:val="09922130"/>
    <w:rsid w:val="0A0239B7"/>
    <w:rsid w:val="0CE12BAF"/>
    <w:rsid w:val="0DF85BFA"/>
    <w:rsid w:val="0E411871"/>
    <w:rsid w:val="10532DAD"/>
    <w:rsid w:val="10866C19"/>
    <w:rsid w:val="10C258E5"/>
    <w:rsid w:val="110E070B"/>
    <w:rsid w:val="11720BBC"/>
    <w:rsid w:val="119A0B4E"/>
    <w:rsid w:val="13F75BCF"/>
    <w:rsid w:val="14155180"/>
    <w:rsid w:val="142617D6"/>
    <w:rsid w:val="176667F0"/>
    <w:rsid w:val="1783672E"/>
    <w:rsid w:val="181C089E"/>
    <w:rsid w:val="186E7023"/>
    <w:rsid w:val="18C63235"/>
    <w:rsid w:val="1B546DE6"/>
    <w:rsid w:val="1DA05C02"/>
    <w:rsid w:val="1E780552"/>
    <w:rsid w:val="1F83180B"/>
    <w:rsid w:val="22AF020C"/>
    <w:rsid w:val="22B10EF6"/>
    <w:rsid w:val="22EC2271"/>
    <w:rsid w:val="26F76CD7"/>
    <w:rsid w:val="27834FE2"/>
    <w:rsid w:val="2A273408"/>
    <w:rsid w:val="2ABB14A2"/>
    <w:rsid w:val="2AE546EF"/>
    <w:rsid w:val="2B0D2030"/>
    <w:rsid w:val="2B990335"/>
    <w:rsid w:val="2D855F3C"/>
    <w:rsid w:val="2EC8784D"/>
    <w:rsid w:val="300B49E1"/>
    <w:rsid w:val="32755D55"/>
    <w:rsid w:val="328C11FD"/>
    <w:rsid w:val="344277BC"/>
    <w:rsid w:val="3A0F354D"/>
    <w:rsid w:val="3A2F3A82"/>
    <w:rsid w:val="3A864490"/>
    <w:rsid w:val="3F9B19CA"/>
    <w:rsid w:val="402740CC"/>
    <w:rsid w:val="40610FCA"/>
    <w:rsid w:val="40FB141E"/>
    <w:rsid w:val="41255AD8"/>
    <w:rsid w:val="41A213BA"/>
    <w:rsid w:val="44572BAD"/>
    <w:rsid w:val="44D516D6"/>
    <w:rsid w:val="4537419D"/>
    <w:rsid w:val="45905EAD"/>
    <w:rsid w:val="45AC7C5B"/>
    <w:rsid w:val="46F459F4"/>
    <w:rsid w:val="4C031945"/>
    <w:rsid w:val="4CB14F60"/>
    <w:rsid w:val="51051E45"/>
    <w:rsid w:val="519E3DF4"/>
    <w:rsid w:val="51BA7EA1"/>
    <w:rsid w:val="526D6A4B"/>
    <w:rsid w:val="53925529"/>
    <w:rsid w:val="55DD2EEF"/>
    <w:rsid w:val="55EF668D"/>
    <w:rsid w:val="569E48CE"/>
    <w:rsid w:val="57BD6FD6"/>
    <w:rsid w:val="5AEA3614"/>
    <w:rsid w:val="5C2E2250"/>
    <w:rsid w:val="5DEC5279"/>
    <w:rsid w:val="5E361A1F"/>
    <w:rsid w:val="5E712AFE"/>
    <w:rsid w:val="5EA24952"/>
    <w:rsid w:val="60733548"/>
    <w:rsid w:val="61672B5B"/>
    <w:rsid w:val="62151563"/>
    <w:rsid w:val="62EE3C5C"/>
    <w:rsid w:val="63A21181"/>
    <w:rsid w:val="63A66B70"/>
    <w:rsid w:val="64D427F8"/>
    <w:rsid w:val="67244646"/>
    <w:rsid w:val="67461DBE"/>
    <w:rsid w:val="6A8D335E"/>
    <w:rsid w:val="6AC128B3"/>
    <w:rsid w:val="6B75365C"/>
    <w:rsid w:val="6CD27D15"/>
    <w:rsid w:val="707F1A9F"/>
    <w:rsid w:val="74A024E4"/>
    <w:rsid w:val="752949C6"/>
    <w:rsid w:val="764B251F"/>
    <w:rsid w:val="765353AD"/>
    <w:rsid w:val="77C70B12"/>
    <w:rsid w:val="79096BA0"/>
    <w:rsid w:val="79F478D0"/>
    <w:rsid w:val="7AAB1B4F"/>
    <w:rsid w:val="7B8F5645"/>
    <w:rsid w:val="7C2648BF"/>
    <w:rsid w:val="7CB00608"/>
    <w:rsid w:val="7D141156"/>
    <w:rsid w:val="7E40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eastAsia="宋体" w:asciiTheme="majorAscii" w:hAnsiTheme="majorAscii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eastAsia="宋体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qFormat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eastAsia="宋体" w:asciiTheme="majorAscii" w:hAnsiTheme="majorAscii" w:cstheme="majorBidi"/>
      <w:b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eastAsia="宋体" w:asciiTheme="majorAscii" w:hAnsiTheme="majorAscii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eastAsia="宋体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eastAsia="宋体" w:asciiTheme="majorAscii" w:hAnsiTheme="majorAscii" w:cstheme="majorBidi"/>
      <w:b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2201</Words>
  <Characters>2515</Characters>
  <Lines>0</Lines>
  <Paragraphs>0</Paragraphs>
  <TotalTime>0</TotalTime>
  <ScaleCrop>false</ScaleCrop>
  <LinksUpToDate>false</LinksUpToDate>
  <CharactersWithSpaces>2600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川行</cp:lastModifiedBy>
  <dcterms:modified xsi:type="dcterms:W3CDTF">2026-09-15T15:39:40Z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661FF318CE2042C09E27A38CCE1E54F8_13</vt:lpwstr>
  </property>
  <property fmtid="{D5CDD505-2E9C-101B-9397-08002B2CF9AE}" pid="4" name="KSOTemplateDocerSaveRecord">
    <vt:lpwstr>eyJoZGlkIjoiYTRlM2Q2YTQ5ZjViNWYxM2I1OTcxZTg4MDlmNWM0NmIiLCJ1c2VySWQiOiIxMzM4NTg4NTIzIn0=</vt:lpwstr>
  </property>
</Properties>
</file>