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7DA83">
      <w:pPr>
        <w:pStyle w:val="31"/>
        <w:pBdr>
          <w:bottom w:val="single" w:color="4F81BD" w:themeColor="accent1" w:sz="8" w:space="4"/>
        </w:pBdr>
        <w:ind w:firstLine="0" w:firstLineChars="0"/>
        <w:jc w:val="center"/>
        <w:rPr>
          <w:rFonts w:eastAsia="宋体" w:asciiTheme="majorAscii" w:hAnsiTheme="majorAscii" w:cstheme="majorBidi"/>
          <w:b/>
          <w:color w:val="17375E" w:themeColor="text2" w:themeShade="BF"/>
          <w:lang w:eastAsia="en-US"/>
        </w:rPr>
      </w:pPr>
      <w:r>
        <w:rPr>
          <w:rFonts w:eastAsia="宋体" w:asciiTheme="majorAscii" w:hAnsiTheme="majorAscii" w:cstheme="majorBidi"/>
          <w:b/>
          <w:color w:val="17375E" w:themeColor="text2" w:themeShade="BF"/>
          <w:lang w:eastAsia="en-US"/>
        </w:rPr>
        <w:t>《无限暖暖》深度体验和拆解分析报告</w:t>
      </w:r>
    </w:p>
    <w:p w14:paraId="4CE8A0C2">
      <w:pPr>
        <w:pStyle w:val="3"/>
        <w:bidi w:val="0"/>
      </w:pPr>
      <w:r>
        <w:t>游戏概述</w:t>
      </w:r>
    </w:p>
    <w:p w14:paraId="2CBC4093">
      <w:pPr>
        <w:pStyle w:val="4"/>
        <w:bidi w:val="0"/>
        <w:ind w:left="575" w:leftChars="0" w:hanging="575" w:firstLineChars="0"/>
      </w:pPr>
      <w:r>
        <w:t xml:space="preserve"> 游戏简要介绍</w:t>
      </w:r>
    </w:p>
    <w:p w14:paraId="0FAD7F4C">
      <w:pPr>
        <w:spacing w:after="80" w:line="360" w:lineRule="auto"/>
        <w:rPr>
          <w:rFonts w:ascii="微软雅黑" w:hAnsi="微软雅黑" w:eastAsia="微软雅黑"/>
          <w:color w:val="3A3340"/>
          <w:sz w:val="24"/>
          <w:szCs w:val="24"/>
        </w:rPr>
      </w:pPr>
      <w:r>
        <w:rPr>
          <w:rFonts w:ascii="微软雅黑" w:hAnsi="微软雅黑" w:eastAsia="微软雅黑"/>
          <w:color w:val="3A3340"/>
          <w:sz w:val="24"/>
          <w:szCs w:val="24"/>
        </w:rPr>
        <w:t>《无限暖暖》（Infinity Nikki）是叠纸游戏旗下暖暖系列第五代作品，也是该系列首次从移动端扩展到 PC、主机端的开放世界跨端产品。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7"/>
        <w:gridCol w:w="4335"/>
      </w:tblGrid>
      <w:tr w14:paraId="460C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684E3639">
            <w:pPr>
              <w:spacing w:after="0" w:line="240" w:lineRule="auto"/>
              <w:jc w:val="left"/>
              <w:rPr>
                <w:b/>
                <w:bCs w:val="0"/>
                <w:sz w:val="24"/>
                <w:szCs w:val="24"/>
              </w:rPr>
            </w:pPr>
            <w:r>
              <w:rPr>
                <w:rFonts w:ascii="微软雅黑" w:hAnsi="微软雅黑" w:eastAsia="微软雅黑"/>
                <w:b/>
                <w:bCs w:val="0"/>
                <w:color w:val="3A3340"/>
                <w:sz w:val="24"/>
                <w:szCs w:val="24"/>
              </w:rPr>
              <w:t>游戏名称</w:t>
            </w:r>
          </w:p>
        </w:tc>
        <w:tc>
          <w:tcPr>
            <w:tcW w:w="4335" w:type="dxa"/>
            <w:vAlign w:val="center"/>
          </w:tcPr>
          <w:p w14:paraId="41F0E614">
            <w:pPr>
              <w:spacing w:after="0" w:line="240" w:lineRule="auto"/>
              <w:jc w:val="left"/>
              <w:rPr>
                <w:sz w:val="24"/>
                <w:szCs w:val="24"/>
              </w:rPr>
            </w:pPr>
            <w:r>
              <w:rPr>
                <w:rFonts w:ascii="微软雅黑" w:hAnsi="微软雅黑" w:eastAsia="微软雅黑"/>
                <w:b w:val="0"/>
                <w:color w:val="3A3340"/>
                <w:sz w:val="24"/>
                <w:szCs w:val="24"/>
              </w:rPr>
              <w:t>无限暖暖（Infinity Nikki）</w:t>
            </w:r>
          </w:p>
        </w:tc>
      </w:tr>
      <w:tr w14:paraId="6C8F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3614E72E">
            <w:pPr>
              <w:spacing w:after="0" w:line="240" w:lineRule="auto"/>
              <w:jc w:val="left"/>
              <w:rPr>
                <w:b/>
                <w:bCs w:val="0"/>
                <w:sz w:val="24"/>
                <w:szCs w:val="24"/>
              </w:rPr>
            </w:pPr>
            <w:r>
              <w:rPr>
                <w:rFonts w:ascii="微软雅黑" w:hAnsi="微软雅黑" w:eastAsia="微软雅黑"/>
                <w:b/>
                <w:bCs w:val="0"/>
                <w:color w:val="3A3340"/>
                <w:sz w:val="24"/>
                <w:szCs w:val="24"/>
              </w:rPr>
              <w:t>当前版本</w:t>
            </w:r>
          </w:p>
        </w:tc>
        <w:tc>
          <w:tcPr>
            <w:tcW w:w="4335" w:type="dxa"/>
            <w:vAlign w:val="center"/>
          </w:tcPr>
          <w:p w14:paraId="19D3E234">
            <w:pPr>
              <w:spacing w:after="0" w:line="240" w:lineRule="auto"/>
              <w:jc w:val="left"/>
              <w:rPr>
                <w:sz w:val="24"/>
                <w:szCs w:val="24"/>
              </w:rPr>
            </w:pPr>
            <w:r>
              <w:rPr>
                <w:rFonts w:ascii="微软雅黑" w:hAnsi="微软雅黑" w:eastAsia="微软雅黑"/>
                <w:b w:val="0"/>
                <w:color w:val="3A3340"/>
                <w:sz w:val="24"/>
                <w:szCs w:val="24"/>
              </w:rPr>
              <w:t>2.9「向晴空绽放」（2026 年 8 月 28 日上线）</w:t>
            </w:r>
          </w:p>
        </w:tc>
      </w:tr>
      <w:tr w14:paraId="391C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6FE3BB49">
            <w:pPr>
              <w:spacing w:after="0" w:line="240" w:lineRule="auto"/>
              <w:jc w:val="left"/>
              <w:rPr>
                <w:b/>
                <w:bCs w:val="0"/>
                <w:sz w:val="24"/>
                <w:szCs w:val="24"/>
              </w:rPr>
            </w:pPr>
            <w:r>
              <w:rPr>
                <w:rFonts w:ascii="微软雅黑" w:hAnsi="微软雅黑" w:eastAsia="微软雅黑"/>
                <w:b/>
                <w:bCs w:val="0"/>
                <w:color w:val="3A3340"/>
                <w:sz w:val="24"/>
                <w:szCs w:val="24"/>
              </w:rPr>
              <w:t>游戏类型</w:t>
            </w:r>
          </w:p>
        </w:tc>
        <w:tc>
          <w:tcPr>
            <w:tcW w:w="4335" w:type="dxa"/>
            <w:vAlign w:val="center"/>
          </w:tcPr>
          <w:p w14:paraId="3D646690">
            <w:pPr>
              <w:spacing w:after="0" w:line="240" w:lineRule="auto"/>
              <w:jc w:val="left"/>
              <w:rPr>
                <w:sz w:val="24"/>
                <w:szCs w:val="24"/>
              </w:rPr>
            </w:pPr>
            <w:r>
              <w:rPr>
                <w:rFonts w:ascii="微软雅黑" w:hAnsi="微软雅黑" w:eastAsia="微软雅黑"/>
                <w:b w:val="0"/>
                <w:color w:val="3A3340"/>
                <w:sz w:val="24"/>
                <w:szCs w:val="24"/>
              </w:rPr>
              <w:t>开放世界换装冒险游戏（Open-World Dress-up Adventure）/ 开放世界 RPG</w:t>
            </w:r>
          </w:p>
        </w:tc>
      </w:tr>
      <w:tr w14:paraId="3031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594CF878">
            <w:pPr>
              <w:spacing w:after="0" w:line="240" w:lineRule="auto"/>
              <w:jc w:val="left"/>
              <w:rPr>
                <w:b/>
                <w:bCs w:val="0"/>
                <w:sz w:val="24"/>
                <w:szCs w:val="24"/>
              </w:rPr>
            </w:pPr>
            <w:r>
              <w:rPr>
                <w:rFonts w:ascii="微软雅黑" w:hAnsi="微软雅黑" w:eastAsia="微软雅黑"/>
                <w:b/>
                <w:bCs w:val="0"/>
                <w:color w:val="3A3340"/>
                <w:sz w:val="24"/>
                <w:szCs w:val="24"/>
              </w:rPr>
              <w:t>开发商</w:t>
            </w:r>
          </w:p>
        </w:tc>
        <w:tc>
          <w:tcPr>
            <w:tcW w:w="4335" w:type="dxa"/>
            <w:vAlign w:val="center"/>
          </w:tcPr>
          <w:p w14:paraId="2AED0DDD">
            <w:pPr>
              <w:spacing w:after="0" w:line="240" w:lineRule="auto"/>
              <w:jc w:val="left"/>
              <w:rPr>
                <w:sz w:val="24"/>
                <w:szCs w:val="24"/>
              </w:rPr>
            </w:pPr>
            <w:r>
              <w:rPr>
                <w:rFonts w:ascii="微软雅黑" w:hAnsi="微软雅黑" w:eastAsia="微软雅黑"/>
                <w:b w:val="0"/>
                <w:color w:val="3A3340"/>
                <w:sz w:val="24"/>
                <w:szCs w:val="24"/>
              </w:rPr>
              <w:t>叠纸游戏（Papergames）· 苏州叠纸网络科技股份有限公司</w:t>
            </w:r>
          </w:p>
        </w:tc>
      </w:tr>
      <w:tr w14:paraId="4176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30377CC0">
            <w:pPr>
              <w:spacing w:after="0" w:line="240" w:lineRule="auto"/>
              <w:jc w:val="left"/>
              <w:rPr>
                <w:b/>
                <w:bCs w:val="0"/>
                <w:sz w:val="24"/>
                <w:szCs w:val="24"/>
              </w:rPr>
            </w:pPr>
            <w:r>
              <w:rPr>
                <w:rFonts w:ascii="微软雅黑" w:hAnsi="微软雅黑" w:eastAsia="微软雅黑"/>
                <w:b/>
                <w:bCs w:val="0"/>
                <w:color w:val="3A3340"/>
                <w:sz w:val="24"/>
                <w:szCs w:val="24"/>
              </w:rPr>
              <w:t>发行商</w:t>
            </w:r>
          </w:p>
        </w:tc>
        <w:tc>
          <w:tcPr>
            <w:tcW w:w="4335" w:type="dxa"/>
            <w:vAlign w:val="center"/>
          </w:tcPr>
          <w:p w14:paraId="6F9C6ABB">
            <w:pPr>
              <w:spacing w:after="0" w:line="240" w:lineRule="auto"/>
              <w:jc w:val="left"/>
              <w:rPr>
                <w:sz w:val="24"/>
                <w:szCs w:val="24"/>
              </w:rPr>
            </w:pPr>
            <w:r>
              <w:rPr>
                <w:rFonts w:ascii="微软雅黑" w:hAnsi="微软雅黑" w:eastAsia="微软雅黑"/>
                <w:b w:val="0"/>
                <w:color w:val="3A3340"/>
                <w:sz w:val="24"/>
                <w:szCs w:val="24"/>
              </w:rPr>
              <w:t>中国大陆：叠纸游戏；港澳台：翡莉丝网路；其他地区：Infold Games（叠纸海外发行品牌）</w:t>
            </w:r>
          </w:p>
        </w:tc>
      </w:tr>
      <w:tr w14:paraId="6AC9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6FF1A8C4">
            <w:pPr>
              <w:spacing w:after="0" w:line="240" w:lineRule="auto"/>
              <w:jc w:val="left"/>
              <w:rPr>
                <w:b/>
                <w:bCs w:val="0"/>
                <w:sz w:val="24"/>
                <w:szCs w:val="24"/>
              </w:rPr>
            </w:pPr>
            <w:r>
              <w:rPr>
                <w:rFonts w:ascii="微软雅黑" w:hAnsi="微软雅黑" w:eastAsia="微软雅黑"/>
                <w:b/>
                <w:bCs w:val="0"/>
                <w:color w:val="3A3340"/>
                <w:sz w:val="24"/>
                <w:szCs w:val="24"/>
              </w:rPr>
              <w:t>上线时间</w:t>
            </w:r>
          </w:p>
        </w:tc>
        <w:tc>
          <w:tcPr>
            <w:tcW w:w="4335" w:type="dxa"/>
            <w:vAlign w:val="center"/>
          </w:tcPr>
          <w:p w14:paraId="13D42356">
            <w:pPr>
              <w:spacing w:after="0" w:line="240" w:lineRule="auto"/>
              <w:jc w:val="left"/>
              <w:rPr>
                <w:sz w:val="24"/>
                <w:szCs w:val="24"/>
              </w:rPr>
            </w:pPr>
            <w:r>
              <w:rPr>
                <w:rFonts w:ascii="微软雅黑" w:hAnsi="微软雅黑" w:eastAsia="微软雅黑"/>
                <w:b w:val="0"/>
                <w:color w:val="3A3340"/>
                <w:sz w:val="24"/>
                <w:szCs w:val="24"/>
              </w:rPr>
              <w:t>2024 年 12 月 5 日（PC / iOS / Android / PS5 全平台全球同步公测）；Steam 2025 年 4 月 28 日；macOS 2026 年 4 月 24 日</w:t>
            </w:r>
          </w:p>
        </w:tc>
      </w:tr>
      <w:tr w14:paraId="16B1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5A0064C5">
            <w:pPr>
              <w:spacing w:after="0" w:line="240" w:lineRule="auto"/>
              <w:jc w:val="left"/>
              <w:rPr>
                <w:b/>
                <w:bCs w:val="0"/>
                <w:sz w:val="24"/>
                <w:szCs w:val="24"/>
              </w:rPr>
            </w:pPr>
            <w:r>
              <w:rPr>
                <w:rFonts w:ascii="微软雅黑" w:hAnsi="微软雅黑" w:eastAsia="微软雅黑"/>
                <w:b/>
                <w:bCs w:val="0"/>
                <w:color w:val="3A3340"/>
                <w:sz w:val="24"/>
                <w:szCs w:val="24"/>
              </w:rPr>
              <w:t>支持平台</w:t>
            </w:r>
          </w:p>
        </w:tc>
        <w:tc>
          <w:tcPr>
            <w:tcW w:w="4335" w:type="dxa"/>
            <w:vAlign w:val="center"/>
          </w:tcPr>
          <w:p w14:paraId="6B57AC49">
            <w:pPr>
              <w:spacing w:after="0" w:line="240" w:lineRule="auto"/>
              <w:jc w:val="left"/>
              <w:rPr>
                <w:sz w:val="24"/>
                <w:szCs w:val="24"/>
              </w:rPr>
            </w:pPr>
            <w:r>
              <w:rPr>
                <w:rFonts w:ascii="微软雅黑" w:hAnsi="微软雅黑" w:eastAsia="微软雅黑"/>
                <w:b w:val="0"/>
                <w:color w:val="3A3340"/>
                <w:sz w:val="24"/>
                <w:szCs w:val="24"/>
              </w:rPr>
              <w:t>iOS / Android / PC（官方启动器、Epic Games Store、Steam）/ PlayStation 5 / macOS</w:t>
            </w:r>
          </w:p>
        </w:tc>
      </w:tr>
      <w:tr w14:paraId="3BD3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87" w:type="dxa"/>
            <w:vAlign w:val="center"/>
          </w:tcPr>
          <w:p w14:paraId="6B26CFB7">
            <w:pPr>
              <w:spacing w:after="0" w:line="240" w:lineRule="auto"/>
              <w:jc w:val="left"/>
              <w:rPr>
                <w:b/>
                <w:bCs w:val="0"/>
                <w:sz w:val="24"/>
                <w:szCs w:val="24"/>
              </w:rPr>
            </w:pPr>
            <w:r>
              <w:rPr>
                <w:rFonts w:ascii="微软雅黑" w:hAnsi="微软雅黑" w:eastAsia="微软雅黑"/>
                <w:b/>
                <w:bCs w:val="0"/>
                <w:color w:val="3A3340"/>
                <w:sz w:val="24"/>
                <w:szCs w:val="24"/>
              </w:rPr>
              <w:t>已开放区域</w:t>
            </w:r>
          </w:p>
        </w:tc>
        <w:tc>
          <w:tcPr>
            <w:tcW w:w="4335" w:type="dxa"/>
            <w:vAlign w:val="center"/>
          </w:tcPr>
          <w:p w14:paraId="71FFA8A8">
            <w:pPr>
              <w:spacing w:after="0" w:line="240" w:lineRule="auto"/>
              <w:jc w:val="left"/>
              <w:rPr>
                <w:sz w:val="24"/>
                <w:szCs w:val="24"/>
              </w:rPr>
            </w:pPr>
            <w:r>
              <w:rPr>
                <w:rFonts w:ascii="微软雅黑" w:hAnsi="微软雅黑" w:eastAsia="微软雅黑"/>
                <w:b w:val="0"/>
                <w:color w:val="3A3340"/>
                <w:sz w:val="24"/>
                <w:szCs w:val="24"/>
              </w:rPr>
              <w:t>心愿原野、星海、丹青屿、伊赞之土、万相境等；家园（心形浮空岛，1.9 上线）</w:t>
            </w:r>
          </w:p>
        </w:tc>
      </w:tr>
    </w:tbl>
    <w:p w14:paraId="79152803">
      <w:pPr>
        <w:spacing w:after="80" w:line="360" w:lineRule="auto"/>
        <w:rPr>
          <w:rFonts w:ascii="微软雅黑" w:hAnsi="微软雅黑" w:eastAsia="微软雅黑"/>
          <w:color w:val="3A3340"/>
          <w:sz w:val="24"/>
          <w:szCs w:val="24"/>
        </w:rPr>
      </w:pPr>
    </w:p>
    <w:p w14:paraId="759436B6">
      <w:pPr>
        <w:pStyle w:val="4"/>
      </w:pPr>
      <w:r>
        <w:t xml:space="preserve"> 游戏题材和美术风格</w:t>
      </w:r>
    </w:p>
    <w:p w14:paraId="367AD050">
      <w:pPr>
        <w:spacing w:after="80" w:line="360" w:lineRule="auto"/>
        <w:ind w:firstLine="420"/>
        <w:rPr>
          <w:sz w:val="24"/>
          <w:szCs w:val="24"/>
        </w:rPr>
      </w:pPr>
      <w:r>
        <w:rPr>
          <w:rFonts w:hint="eastAsia" w:cstheme="minorBidi"/>
          <w:b/>
          <w:sz w:val="24"/>
          <w:szCs w:val="24"/>
          <w:lang w:eastAsia="zh-CN"/>
        </w:rPr>
        <w:t>【</w:t>
      </w:r>
      <w:r>
        <w:rPr>
          <w:rFonts w:cstheme="minorBidi"/>
          <w:b/>
          <w:sz w:val="24"/>
          <w:szCs w:val="24"/>
        </w:rPr>
        <w:t>题材与叙事</w:t>
      </w:r>
      <w:r>
        <w:rPr>
          <w:rFonts w:hint="eastAsia" w:cstheme="minorBidi"/>
          <w:b/>
          <w:sz w:val="24"/>
          <w:szCs w:val="24"/>
          <w:lang w:eastAsia="zh-CN"/>
        </w:rPr>
        <w:t>】</w:t>
      </w:r>
      <w:r>
        <w:rPr>
          <w:sz w:val="24"/>
          <w:szCs w:val="24"/>
        </w:rPr>
        <w:t>游戏设定在奇幻大陆“奇迹大陆”，首发区域为“心愿原野”。玩家扮演搭配师</w:t>
      </w:r>
      <w:r>
        <w:rPr>
          <w:rFonts w:hint="eastAsia"/>
          <w:sz w:val="24"/>
          <w:szCs w:val="24"/>
          <w:lang w:eastAsia="zh-CN"/>
        </w:rPr>
        <w:t>，</w:t>
      </w:r>
      <w:r>
        <w:rPr>
          <w:rFonts w:hint="eastAsia"/>
          <w:sz w:val="24"/>
          <w:szCs w:val="24"/>
          <w:lang w:val="en-US" w:eastAsia="zh-CN"/>
        </w:rPr>
        <w:t>陪伴主人公</w:t>
      </w:r>
      <w:r>
        <w:rPr>
          <w:sz w:val="24"/>
          <w:szCs w:val="24"/>
        </w:rPr>
        <w:t>暖暖，与伙伴大喵一同</w:t>
      </w:r>
      <w:r>
        <w:rPr>
          <w:rFonts w:hint="eastAsia"/>
          <w:sz w:val="24"/>
          <w:szCs w:val="24"/>
          <w:lang w:val="en-US" w:eastAsia="zh-CN"/>
        </w:rPr>
        <w:t>冒险并点亮</w:t>
      </w:r>
      <w:r>
        <w:rPr>
          <w:sz w:val="24"/>
          <w:szCs w:val="24"/>
        </w:rPr>
        <w:t>“奇迹套装”</w:t>
      </w:r>
      <w:r>
        <w:rPr>
          <w:rFonts w:hint="eastAsia"/>
          <w:sz w:val="24"/>
          <w:szCs w:val="24"/>
          <w:lang w:eastAsia="zh-CN"/>
        </w:rPr>
        <w:t>，</w:t>
      </w:r>
      <w:r>
        <w:rPr>
          <w:rFonts w:hint="eastAsia"/>
          <w:sz w:val="24"/>
          <w:szCs w:val="24"/>
          <w:lang w:val="en-US" w:eastAsia="zh-CN"/>
        </w:rPr>
        <w:t>探索“奇迹大陆”上发生的故事。游戏整体</w:t>
      </w:r>
      <w:r>
        <w:rPr>
          <w:sz w:val="24"/>
          <w:szCs w:val="24"/>
        </w:rPr>
        <w:t>故事基调偏向童话探险，强调友情、成长与审美表达。</w:t>
      </w:r>
    </w:p>
    <w:p w14:paraId="2E9D7625">
      <w:pPr>
        <w:spacing w:after="80" w:line="360" w:lineRule="auto"/>
        <w:ind w:firstLine="420"/>
        <w:rPr>
          <w:rFonts w:hint="eastAsia" w:cstheme="minorBidi"/>
          <w:b/>
          <w:sz w:val="24"/>
          <w:szCs w:val="24"/>
          <w:lang w:eastAsia="zh-CN"/>
        </w:rPr>
      </w:pPr>
      <w:r>
        <w:rPr>
          <w:rFonts w:hint="eastAsia" w:cstheme="minorBidi"/>
          <w:b/>
          <w:sz w:val="24"/>
          <w:szCs w:val="24"/>
          <w:lang w:eastAsia="zh-CN"/>
        </w:rPr>
        <w:t>【</w:t>
      </w:r>
      <w:r>
        <w:rPr>
          <w:rFonts w:cstheme="minorBidi"/>
          <w:b/>
          <w:sz w:val="24"/>
          <w:szCs w:val="24"/>
        </w:rPr>
        <w:t>美术风格</w:t>
      </w:r>
      <w:r>
        <w:rPr>
          <w:rFonts w:hint="eastAsia" w:cstheme="minorBidi"/>
          <w:b/>
          <w:sz w:val="24"/>
          <w:szCs w:val="24"/>
          <w:lang w:eastAsia="zh-CN"/>
        </w:rPr>
        <w:t>】</w:t>
      </w:r>
    </w:p>
    <w:p w14:paraId="5E4F7542">
      <w:pPr>
        <w:bidi w:val="0"/>
        <w:rPr>
          <w:sz w:val="24"/>
          <w:szCs w:val="24"/>
        </w:rPr>
      </w:pPr>
      <w:r>
        <w:rPr>
          <w:sz w:val="24"/>
          <w:szCs w:val="24"/>
        </w:rPr>
        <w:t>采用虚幻引擎 5 与 Enlighten 全局光照，呈现高精度布料、柔和高饱和度的“童话绘本”色彩，</w:t>
      </w:r>
      <w:r>
        <w:rPr>
          <w:rFonts w:hint="eastAsia"/>
          <w:sz w:val="24"/>
          <w:szCs w:val="24"/>
          <w:lang w:val="en-US" w:eastAsia="zh-CN"/>
        </w:rPr>
        <w:t>契合</w:t>
      </w:r>
      <w:r>
        <w:rPr>
          <w:sz w:val="24"/>
          <w:szCs w:val="24"/>
        </w:rPr>
        <w:t>低暴力的温馨世界观。</w:t>
      </w:r>
      <w:r>
        <w:rPr>
          <w:rFonts w:hint="eastAsia"/>
          <w:sz w:val="24"/>
          <w:szCs w:val="24"/>
          <w:lang w:val="en-US" w:eastAsia="zh-CN"/>
        </w:rPr>
        <w:t>目前</w:t>
      </w:r>
      <w:r>
        <w:rPr>
          <w:sz w:val="24"/>
          <w:szCs w:val="24"/>
        </w:rPr>
        <w:t>场景涵盖草原、森林、遗迹、小镇等多种生态，角色设计延续暖暖 IP 的女性向审美，整体氛围放松、治愈，与市面主流开放世界形成明显区隔。</w:t>
      </w:r>
    </w:p>
    <w:p w14:paraId="505B427D">
      <w:pPr>
        <w:pStyle w:val="4"/>
        <w:rPr>
          <w:rFonts w:hint="eastAsia" w:eastAsia="宋体"/>
          <w:lang w:eastAsia="zh-CN"/>
        </w:rPr>
      </w:pPr>
      <w:r>
        <w:rPr>
          <w:rFonts w:hint="eastAsia" w:eastAsia="宋体"/>
          <w:lang w:val="en-US" w:eastAsia="zh-CN"/>
        </w:rPr>
        <w:t>游玩说明</w:t>
      </w:r>
    </w:p>
    <w:p w14:paraId="1563C78E">
      <w:pPr>
        <w:bidi w:val="0"/>
        <w:rPr>
          <w:sz w:val="24"/>
          <w:szCs w:val="24"/>
        </w:rPr>
      </w:pPr>
      <w:r>
        <w:rPr>
          <w:rFonts w:hint="eastAsia"/>
          <w:sz w:val="24"/>
          <w:szCs w:val="24"/>
          <w:lang w:val="en-US" w:eastAsia="zh-CN"/>
        </w:rPr>
        <w:t>作为从二代前作《环游世界的暖暖》作品开始游玩暖暖系列的玩家，对于该长线运营的IP十分熟悉，</w:t>
      </w:r>
      <w:r>
        <w:rPr>
          <w:sz w:val="24"/>
          <w:szCs w:val="24"/>
        </w:rPr>
        <w:t xml:space="preserve">本报告基于 </w:t>
      </w:r>
      <w:bookmarkStart w:id="0" w:name="_GoBack"/>
      <w:r>
        <w:rPr>
          <w:sz w:val="24"/>
          <w:szCs w:val="24"/>
        </w:rPr>
        <w:t>PC</w:t>
      </w:r>
      <w:bookmarkEnd w:id="0"/>
      <w:r>
        <w:rPr>
          <w:sz w:val="24"/>
          <w:szCs w:val="24"/>
        </w:rPr>
        <w:t xml:space="preserve"> 端 </w:t>
      </w:r>
      <w:r>
        <w:rPr>
          <w:rFonts w:hint="eastAsia"/>
          <w:sz w:val="24"/>
          <w:szCs w:val="24"/>
          <w:lang w:val="en-US" w:eastAsia="zh-CN"/>
        </w:rPr>
        <w:t>200+</w:t>
      </w:r>
      <w:r>
        <w:rPr>
          <w:sz w:val="24"/>
          <w:szCs w:val="24"/>
        </w:rPr>
        <w:t xml:space="preserve"> 小时 +</w:t>
      </w:r>
      <w:r>
        <w:rPr>
          <w:rFonts w:hint="eastAsia"/>
          <w:sz w:val="24"/>
          <w:szCs w:val="24"/>
          <w:lang w:val="en-US" w:eastAsia="zh-CN"/>
        </w:rPr>
        <w:t>安卓</w:t>
      </w:r>
      <w:r>
        <w:rPr>
          <w:sz w:val="24"/>
          <w:szCs w:val="24"/>
        </w:rPr>
        <w:t>端</w:t>
      </w:r>
      <w:r>
        <w:rPr>
          <w:rFonts w:hint="eastAsia"/>
          <w:sz w:val="24"/>
          <w:szCs w:val="24"/>
          <w:lang w:val="en-US" w:eastAsia="zh-CN"/>
        </w:rPr>
        <w:t>1000+</w:t>
      </w:r>
      <w:r>
        <w:rPr>
          <w:sz w:val="24"/>
          <w:szCs w:val="24"/>
        </w:rPr>
        <w:t>小时的深度体验，主线已推进至</w:t>
      </w:r>
      <w:r>
        <w:rPr>
          <w:rFonts w:hint="eastAsia"/>
          <w:sz w:val="24"/>
          <w:szCs w:val="24"/>
          <w:lang w:val="en-US" w:eastAsia="zh-CN"/>
        </w:rPr>
        <w:t>最新章节</w:t>
      </w:r>
      <w:r>
        <w:rPr>
          <w:sz w:val="24"/>
          <w:szCs w:val="24"/>
        </w:rPr>
        <w:t>，搭配师等级</w:t>
      </w:r>
      <w:r>
        <w:rPr>
          <w:rFonts w:hint="eastAsia"/>
          <w:sz w:val="24"/>
          <w:szCs w:val="24"/>
          <w:lang w:val="en-US" w:eastAsia="zh-CN"/>
        </w:rPr>
        <w:t>满级</w:t>
      </w:r>
      <w:r>
        <w:rPr>
          <w:sz w:val="24"/>
          <w:szCs w:val="24"/>
        </w:rPr>
        <w:t>，累计充值约</w:t>
      </w:r>
      <w:r>
        <w:rPr>
          <w:rFonts w:hint="eastAsia"/>
          <w:sz w:val="24"/>
          <w:szCs w:val="24"/>
          <w:lang w:val="en-US" w:eastAsia="zh-CN"/>
        </w:rPr>
        <w:t>100</w:t>
      </w:r>
      <w:r>
        <w:rPr>
          <w:sz w:val="24"/>
          <w:szCs w:val="24"/>
        </w:rPr>
        <w:t xml:space="preserve">元（主要用于版本礼包）。 </w:t>
      </w:r>
    </w:p>
    <w:p w14:paraId="0727DBEB">
      <w:pPr>
        <w:bidi w:val="0"/>
        <w:rPr>
          <w:sz w:val="24"/>
          <w:szCs w:val="24"/>
        </w:rPr>
      </w:pPr>
      <w:r>
        <w:rPr>
          <w:sz w:val="24"/>
          <w:szCs w:val="24"/>
        </w:rPr>
        <w:t>整体感官上，《无限暖暖》探索节奏舒缓，</w:t>
      </w:r>
      <w:r>
        <w:rPr>
          <w:rFonts w:hint="eastAsia"/>
          <w:sz w:val="24"/>
          <w:szCs w:val="24"/>
          <w:lang w:val="en-US" w:eastAsia="zh-CN"/>
        </w:rPr>
        <w:t>画面</w:t>
      </w:r>
      <w:r>
        <w:rPr>
          <w:sz w:val="24"/>
          <w:szCs w:val="24"/>
        </w:rPr>
        <w:t>拍照系统自由度极高；但移动端在发热、画质与帧率稳定性上仍有优化空间。我认为该作最大价值在于</w:t>
      </w:r>
      <w:r>
        <w:rPr>
          <w:rFonts w:hint="eastAsia"/>
          <w:sz w:val="24"/>
          <w:szCs w:val="24"/>
          <w:lang w:val="en-US" w:eastAsia="zh-CN"/>
        </w:rPr>
        <w:t>将“换装”与“大世界探索”结合，</w:t>
      </w:r>
      <w:r>
        <w:rPr>
          <w:sz w:val="24"/>
          <w:szCs w:val="24"/>
        </w:rPr>
        <w:t>用“服装即能力”的设计，把传统换装的收集动机与开放世界的探索奖励打通了</w:t>
      </w:r>
      <w:r>
        <w:rPr>
          <w:rFonts w:hint="eastAsia"/>
          <w:sz w:val="24"/>
          <w:szCs w:val="24"/>
          <w:lang w:eastAsia="zh-CN"/>
        </w:rPr>
        <w:t>，</w:t>
      </w:r>
      <w:r>
        <w:rPr>
          <w:rFonts w:hint="eastAsia"/>
          <w:sz w:val="24"/>
          <w:szCs w:val="24"/>
          <w:lang w:val="en-US" w:eastAsia="zh-CN"/>
        </w:rPr>
        <w:t>同时“低暴力”的世界观搜集逻辑，与温馨明媚的风格令该作独具差异性。</w:t>
      </w:r>
    </w:p>
    <w:p w14:paraId="2AF7F600">
      <w:pPr>
        <w:pStyle w:val="4"/>
        <w:rPr>
          <w:rFonts w:hint="eastAsia" w:eastAsia="宋体"/>
          <w:lang w:eastAsia="zh-CN"/>
        </w:rPr>
      </w:pPr>
      <w:r>
        <w:rPr>
          <w:rFonts w:hint="eastAsia" w:eastAsia="宋体"/>
          <w:lang w:val="en-US" w:eastAsia="zh-CN"/>
        </w:rPr>
        <w:t>系统框架</w:t>
      </w:r>
    </w:p>
    <w:p w14:paraId="01CE23D0">
      <w:pPr>
        <w:spacing w:before="160" w:after="80"/>
        <w:jc w:val="center"/>
        <w:rPr>
          <w:sz w:val="24"/>
          <w:szCs w:val="24"/>
        </w:rPr>
      </w:pPr>
      <w:r>
        <w:rPr>
          <w:sz w:val="24"/>
          <w:szCs w:val="24"/>
        </w:rPr>
        <w:drawing>
          <wp:inline distT="0" distB="0" distL="114300" distR="114300">
            <wp:extent cx="5723890" cy="3082290"/>
            <wp:effectExtent l="0" t="0" r="1016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23890" cy="3082290"/>
                    </a:xfrm>
                    <a:prstGeom prst="rect">
                      <a:avLst/>
                    </a:prstGeom>
                    <a:noFill/>
                    <a:ln>
                      <a:noFill/>
                    </a:ln>
                  </pic:spPr>
                </pic:pic>
              </a:graphicData>
            </a:graphic>
          </wp:inline>
        </w:drawing>
      </w:r>
    </w:p>
    <w:p w14:paraId="655B9244">
      <w:pPr>
        <w:pStyle w:val="4"/>
      </w:pPr>
      <w:r>
        <w:t>游戏主要特色或核心亮点说明</w:t>
      </w:r>
    </w:p>
    <w:p w14:paraId="57385C32">
      <w:pPr>
        <w:spacing w:after="80" w:line="360" w:lineRule="auto"/>
        <w:ind w:firstLine="420"/>
        <w:rPr>
          <w:sz w:val="24"/>
          <w:szCs w:val="24"/>
        </w:rPr>
      </w:pPr>
      <w:r>
        <w:rPr>
          <w:rFonts w:ascii="微软雅黑" w:hAnsi="微软雅黑" w:eastAsia="微软雅黑"/>
          <w:color w:val="3A3340"/>
          <w:sz w:val="24"/>
          <w:szCs w:val="24"/>
        </w:rPr>
        <w:t xml:space="preserve">经过系统拆解与数据验证，提炼出以下 </w:t>
      </w:r>
      <w:r>
        <w:rPr>
          <w:rFonts w:hint="eastAsia"/>
          <w:color w:val="3A3340"/>
          <w:sz w:val="24"/>
          <w:szCs w:val="24"/>
          <w:lang w:val="en-US" w:eastAsia="zh-CN"/>
        </w:rPr>
        <w:t>3</w:t>
      </w:r>
      <w:r>
        <w:rPr>
          <w:rFonts w:ascii="微软雅黑" w:hAnsi="微软雅黑" w:eastAsia="微软雅黑"/>
          <w:color w:val="3A3340"/>
          <w:sz w:val="24"/>
          <w:szCs w:val="24"/>
        </w:rPr>
        <w:t>个核心亮点：</w:t>
      </w:r>
    </w:p>
    <w:p w14:paraId="4A931BA8">
      <w:pPr>
        <w:pStyle w:val="14"/>
        <w:spacing w:line="360" w:lineRule="auto"/>
      </w:pPr>
      <w:r>
        <w:rPr>
          <w:rFonts w:ascii="微软雅黑" w:hAnsi="微软雅黑" w:eastAsia="微软雅黑"/>
          <w:color w:val="3A3340"/>
          <w:sz w:val="22"/>
        </w:rPr>
        <w:t>“换装即能力”的系统整合：服装不再只是外观评分，而是滑翔、漂浮、变小、净化、钓鱼等探索/战斗能力的载体，实现了题材与玩法的深度耦合。</w:t>
      </w:r>
    </w:p>
    <w:p w14:paraId="6D830D16">
      <w:pPr>
        <w:pStyle w:val="14"/>
        <w:spacing w:line="360" w:lineRule="auto"/>
      </w:pPr>
      <w:r>
        <w:rPr>
          <w:rFonts w:ascii="微软雅黑" w:hAnsi="微软雅黑" w:eastAsia="微软雅黑"/>
          <w:color w:val="3A3340"/>
          <w:sz w:val="22"/>
        </w:rPr>
        <w:t>UE5 支撑的女性向开放世界：在保留暖暖 IP 审美的同时，以 AAA 级画面和 Enlighten 全局光照进入开放世界赛道，形成差异化竞争壁垒。</w:t>
      </w:r>
    </w:p>
    <w:p w14:paraId="3FC85543">
      <w:pPr>
        <w:pStyle w:val="14"/>
        <w:spacing w:line="360" w:lineRule="auto"/>
      </w:pPr>
      <w:r>
        <w:rPr>
          <w:rFonts w:ascii="微软雅黑" w:hAnsi="微软雅黑" w:eastAsia="微软雅黑"/>
          <w:color w:val="3A3340"/>
          <w:sz w:val="22"/>
        </w:rPr>
        <w:t>低压力长留设计：无 PVP、低对抗，拍照、家园、休闲小游戏构成非数值驱动的留存生态，</w:t>
      </w:r>
      <w:r>
        <w:rPr>
          <w:rFonts w:hint="eastAsia"/>
          <w:color w:val="3A3340"/>
          <w:sz w:val="22"/>
          <w:lang w:val="en-US" w:eastAsia="zh-CN"/>
        </w:rPr>
        <w:t>适配</w:t>
      </w:r>
      <w:r>
        <w:rPr>
          <w:rFonts w:ascii="微软雅黑" w:hAnsi="微软雅黑" w:eastAsia="微软雅黑"/>
          <w:color w:val="3A3340"/>
          <w:sz w:val="22"/>
        </w:rPr>
        <w:t>核心用户以 18-35 岁女性为主</w:t>
      </w:r>
      <w:r>
        <w:rPr>
          <w:rFonts w:hint="eastAsia"/>
          <w:color w:val="3A3340"/>
          <w:sz w:val="22"/>
          <w:lang w:val="en-US" w:eastAsia="zh-CN"/>
        </w:rPr>
        <w:t>的用户画像</w:t>
      </w:r>
      <w:r>
        <w:rPr>
          <w:rFonts w:ascii="微软雅黑" w:hAnsi="微软雅黑" w:eastAsia="微软雅黑"/>
          <w:color w:val="3A3340"/>
          <w:sz w:val="22"/>
        </w:rPr>
        <w:t>。</w:t>
      </w:r>
    </w:p>
    <w:p w14:paraId="0F9B3E20">
      <w:pPr>
        <w:pStyle w:val="3"/>
        <w:bidi w:val="0"/>
        <w:rPr>
          <w:lang w:val="en-US" w:eastAsia="en-US"/>
        </w:rPr>
      </w:pPr>
      <w:r>
        <w:rPr>
          <w:rFonts w:hint="eastAsia"/>
          <w:lang w:val="en-US" w:eastAsia="zh-CN"/>
        </w:rPr>
        <w:t>游戏市场表现（外围数据）</w:t>
      </w:r>
    </w:p>
    <w:p w14:paraId="5E7434AD">
      <w:pPr>
        <w:pStyle w:val="4"/>
        <w:bidi w:val="0"/>
        <w:rPr>
          <w:rFonts w:hint="default"/>
          <w:lang w:val="en-US" w:eastAsia="en-US"/>
        </w:rPr>
      </w:pPr>
      <w:r>
        <w:rPr>
          <w:rFonts w:hint="eastAsia"/>
          <w:lang w:val="en-US" w:eastAsia="zh-CN"/>
        </w:rPr>
        <w:t>核心数据概览（2025年）</w:t>
      </w:r>
    </w:p>
    <w:p w14:paraId="5F5B7CF1">
      <w:pPr>
        <w:rPr>
          <w:sz w:val="24"/>
          <w:szCs w:val="24"/>
        </w:rPr>
      </w:pPr>
      <w:r>
        <w:rPr>
          <w:sz w:val="24"/>
          <w:szCs w:val="24"/>
        </w:rPr>
        <w:drawing>
          <wp:inline distT="0" distB="0" distL="114300" distR="114300">
            <wp:extent cx="4385945" cy="2616835"/>
            <wp:effectExtent l="0" t="0" r="14605"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4385945" cy="2616835"/>
                    </a:xfrm>
                    <a:prstGeom prst="rect">
                      <a:avLst/>
                    </a:prstGeom>
                  </pic:spPr>
                </pic:pic>
              </a:graphicData>
            </a:graphic>
          </wp:inline>
        </w:drawing>
      </w:r>
    </w:p>
    <w:p w14:paraId="47031E16">
      <w:pPr>
        <w:rPr>
          <w:rFonts w:hint="default"/>
          <w:sz w:val="24"/>
          <w:szCs w:val="24"/>
          <w:lang w:val="en-US" w:eastAsia="en-US"/>
        </w:rPr>
      </w:pPr>
      <w:r>
        <w:drawing>
          <wp:inline distT="0" distB="0" distL="114300" distR="114300">
            <wp:extent cx="4848225" cy="2308225"/>
            <wp:effectExtent l="0" t="0" r="952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848225" cy="2308225"/>
                    </a:xfrm>
                    <a:prstGeom prst="rect">
                      <a:avLst/>
                    </a:prstGeom>
                  </pic:spPr>
                </pic:pic>
              </a:graphicData>
            </a:graphic>
          </wp:inline>
        </w:drawing>
      </w:r>
    </w:p>
    <w:p w14:paraId="10BC9F14">
      <w:pPr>
        <w:rPr>
          <w:rFonts w:hint="default"/>
          <w:sz w:val="24"/>
          <w:szCs w:val="24"/>
          <w:lang w:val="en-US" w:eastAsia="en-US"/>
        </w:rPr>
      </w:pPr>
      <w:r>
        <w:rPr>
          <w:sz w:val="24"/>
          <w:szCs w:val="24"/>
        </w:rPr>
        <w:drawing>
          <wp:inline distT="0" distB="0" distL="114300" distR="114300">
            <wp:extent cx="3954145" cy="251142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954145" cy="2511425"/>
                    </a:xfrm>
                    <a:prstGeom prst="rect">
                      <a:avLst/>
                    </a:prstGeom>
                  </pic:spPr>
                </pic:pic>
              </a:graphicData>
            </a:graphic>
          </wp:inline>
        </w:drawing>
      </w:r>
    </w:p>
    <w:p w14:paraId="183EDE47">
      <w:pPr>
        <w:pStyle w:val="4"/>
        <w:bidi w:val="0"/>
        <w:rPr>
          <w:rFonts w:hint="eastAsia" w:ascii="Calibri" w:hAnsi="Calibri" w:eastAsia="MS Gothic" w:cs="宋体"/>
          <w:b/>
          <w:bCs/>
          <w:color w:val="3A3340"/>
          <w:sz w:val="28"/>
          <w:szCs w:val="26"/>
          <w:lang w:val="en-US" w:eastAsia="zh-CN" w:bidi="ar-SA"/>
        </w:rPr>
      </w:pPr>
      <w:r>
        <w:rPr>
          <w:rFonts w:hint="eastAsia" w:cs="宋体"/>
          <w:b/>
          <w:bCs/>
          <w:color w:val="3A3340"/>
          <w:sz w:val="28"/>
          <w:szCs w:val="26"/>
          <w:lang w:val="en-US" w:eastAsia="zh-CN" w:bidi="ar-SA"/>
        </w:rPr>
        <w:t>用户画像</w:t>
      </w:r>
    </w:p>
    <w:tbl>
      <w:tblPr>
        <w:tblStyle w:val="3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97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1F497D" w:themeFill="text2"/>
          </w:tcPr>
          <w:p w14:paraId="08764BD7">
            <w:pPr>
              <w:spacing w:after="0" w:line="240" w:lineRule="auto"/>
              <w:ind w:firstLine="0" w:firstLineChars="0"/>
              <w:rPr>
                <w:rFonts w:hint="default" w:cstheme="minorBidi"/>
                <w:b/>
                <w:bCs w:val="0"/>
                <w:color w:val="auto"/>
                <w:sz w:val="24"/>
                <w:szCs w:val="24"/>
                <w:lang w:val="en-US" w:eastAsia="zh-CN"/>
              </w:rPr>
            </w:pPr>
            <w:r>
              <w:rPr>
                <w:rFonts w:hint="eastAsia" w:cstheme="minorBidi"/>
                <w:b/>
                <w:bCs w:val="0"/>
                <w:color w:val="auto"/>
                <w:sz w:val="24"/>
                <w:szCs w:val="24"/>
                <w:lang w:val="en-US" w:eastAsia="zh-CN"/>
              </w:rPr>
              <w:t>维度</w:t>
            </w:r>
          </w:p>
        </w:tc>
        <w:tc>
          <w:tcPr>
            <w:tcW w:w="4261" w:type="dxa"/>
            <w:shd w:val="clear" w:color="auto" w:fill="1F497D" w:themeFill="text2"/>
          </w:tcPr>
          <w:p w14:paraId="5ABF2053">
            <w:pPr>
              <w:spacing w:after="0" w:line="240" w:lineRule="auto"/>
              <w:ind w:firstLine="0" w:firstLineChars="0"/>
              <w:rPr>
                <w:rFonts w:hint="default" w:cstheme="minorBidi"/>
                <w:b/>
                <w:bCs w:val="0"/>
                <w:color w:val="auto"/>
                <w:sz w:val="24"/>
                <w:szCs w:val="24"/>
                <w:lang w:val="en-US" w:eastAsia="zh-CN"/>
              </w:rPr>
            </w:pPr>
            <w:r>
              <w:rPr>
                <w:rFonts w:hint="eastAsia" w:cstheme="minorBidi"/>
                <w:b/>
                <w:bCs w:val="0"/>
                <w:color w:val="auto"/>
                <w:sz w:val="24"/>
                <w:szCs w:val="24"/>
                <w:lang w:val="en-US" w:eastAsia="zh-CN"/>
              </w:rPr>
              <w:t>数据</w:t>
            </w:r>
          </w:p>
        </w:tc>
      </w:tr>
      <w:tr w14:paraId="36CC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818771">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年龄</w:t>
            </w:r>
          </w:p>
        </w:tc>
        <w:tc>
          <w:tcPr>
            <w:tcW w:w="4261" w:type="dxa"/>
            <w:vAlign w:val="center"/>
          </w:tcPr>
          <w:p w14:paraId="6AD50BFA">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18-30岁年轻女性为主</w:t>
            </w:r>
          </w:p>
        </w:tc>
      </w:tr>
      <w:tr w14:paraId="4367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96D9CBC">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性别</w:t>
            </w:r>
          </w:p>
        </w:tc>
        <w:tc>
          <w:tcPr>
            <w:tcW w:w="4261" w:type="dxa"/>
            <w:vAlign w:val="center"/>
          </w:tcPr>
          <w:p w14:paraId="12D21773">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女性为绝对主体（赛道 70%-85%）</w:t>
            </w:r>
          </w:p>
        </w:tc>
      </w:tr>
      <w:tr w14:paraId="766E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CEE8180">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消费特征</w:t>
            </w:r>
          </w:p>
        </w:tc>
        <w:tc>
          <w:tcPr>
            <w:tcW w:w="4261" w:type="dxa"/>
            <w:vAlign w:val="center"/>
          </w:tcPr>
          <w:p w14:paraId="33B51D84">
            <w:pPr>
              <w:spacing w:after="0" w:line="240" w:lineRule="auto"/>
              <w:ind w:firstLine="0" w:firstLineChars="0"/>
              <w:rPr>
                <w:rFonts w:hint="eastAsia" w:cstheme="minorBidi"/>
                <w:b w:val="0"/>
                <w:bCs/>
                <w:color w:val="auto"/>
                <w:sz w:val="24"/>
                <w:szCs w:val="24"/>
                <w:lang w:val="en-US" w:eastAsia="zh-CN"/>
              </w:rPr>
            </w:pPr>
            <w:r>
              <w:rPr>
                <w:rFonts w:hint="eastAsia" w:cstheme="minorBidi"/>
                <w:b w:val="0"/>
                <w:bCs/>
                <w:color w:val="auto"/>
                <w:sz w:val="24"/>
                <w:szCs w:val="24"/>
                <w:lang w:val="en-US" w:eastAsia="zh-CN"/>
              </w:rPr>
              <w:t>群体粘性高、消费意愿强，重视审美表达与仪式感</w:t>
            </w:r>
          </w:p>
        </w:tc>
      </w:tr>
      <w:tr w14:paraId="6929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6A9AA6F">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平台结构</w:t>
            </w:r>
          </w:p>
        </w:tc>
        <w:tc>
          <w:tcPr>
            <w:tcW w:w="4261" w:type="dxa"/>
            <w:vAlign w:val="center"/>
          </w:tcPr>
          <w:p w14:paraId="43EA2F21">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国内PC&gt;50%、海外PS+PC 80%</w:t>
            </w:r>
          </w:p>
        </w:tc>
      </w:tr>
      <w:tr w14:paraId="1EE7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24ACFAD">
            <w:pPr>
              <w:spacing w:after="0" w:line="240" w:lineRule="auto"/>
              <w:ind w:firstLine="0" w:firstLineChars="0"/>
              <w:rPr>
                <w:rFonts w:hint="eastAsia" w:cstheme="minorBidi"/>
                <w:b w:val="0"/>
                <w:bCs/>
                <w:color w:val="auto"/>
                <w:sz w:val="24"/>
                <w:szCs w:val="24"/>
                <w:lang w:val="en-US" w:eastAsia="zh-CN"/>
              </w:rPr>
            </w:pPr>
            <w:r>
              <w:rPr>
                <w:rFonts w:hint="default" w:cstheme="minorBidi"/>
                <w:b w:val="0"/>
                <w:bCs/>
                <w:color w:val="auto"/>
                <w:sz w:val="24"/>
                <w:szCs w:val="24"/>
                <w:lang w:val="en-US" w:eastAsia="zh-CN"/>
              </w:rPr>
              <w:t>收入地域</w:t>
            </w:r>
          </w:p>
        </w:tc>
        <w:tc>
          <w:tcPr>
            <w:tcW w:w="4261" w:type="dxa"/>
            <w:vAlign w:val="center"/>
          </w:tcPr>
          <w:p w14:paraId="780C124A">
            <w:pPr>
              <w:spacing w:after="0" w:line="240" w:lineRule="auto"/>
              <w:ind w:firstLine="0" w:firstLineChars="0"/>
              <w:rPr>
                <w:rFonts w:hint="eastAsia" w:cstheme="minorBidi"/>
                <w:b w:val="0"/>
                <w:bCs/>
                <w:color w:val="auto"/>
                <w:sz w:val="24"/>
                <w:szCs w:val="24"/>
                <w:lang w:val="en-US" w:eastAsia="zh-CN"/>
              </w:rPr>
            </w:pPr>
            <w:r>
              <w:rPr>
                <w:rFonts w:hint="eastAsia" w:cstheme="minorBidi"/>
                <w:b w:val="0"/>
                <w:bCs/>
                <w:color w:val="auto"/>
                <w:sz w:val="24"/>
                <w:szCs w:val="24"/>
                <w:lang w:val="en-US" w:eastAsia="zh-CN"/>
              </w:rPr>
              <w:t>中国约 69% / 美国约 12% / 印尼约 5% / 日本约 4% / 韩国约 1%</w:t>
            </w:r>
          </w:p>
        </w:tc>
      </w:tr>
    </w:tbl>
    <w:p w14:paraId="0C31AE19">
      <w:pPr>
        <w:pStyle w:val="3"/>
        <w:bidi w:val="0"/>
        <w:rPr>
          <w:rFonts w:hint="eastAsia"/>
          <w:lang w:val="en-US" w:eastAsia="zh-CN"/>
        </w:rPr>
      </w:pPr>
      <w:r>
        <w:rPr>
          <w:rFonts w:hint="eastAsia"/>
          <w:lang w:val="en-US" w:eastAsia="zh-CN"/>
        </w:rPr>
        <w:t>用户生命周期运营：基于 AARRR 模型拆解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5"/>
        <w:gridCol w:w="3484"/>
        <w:gridCol w:w="2699"/>
      </w:tblGrid>
      <w:tr w14:paraId="001D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shd w:val="clear" w:color="auto" w:fill="1F497D"/>
            <w:vAlign w:val="center"/>
          </w:tcPr>
          <w:p w14:paraId="0F9478C8">
            <w:pPr>
              <w:spacing w:after="0" w:line="240" w:lineRule="auto"/>
              <w:ind w:firstLine="0" w:firstLineChars="0"/>
              <w:rPr>
                <w:rFonts w:hint="eastAsia" w:cstheme="minorBidi"/>
                <w:b/>
                <w:bCs w:val="0"/>
                <w:color w:val="auto"/>
                <w:sz w:val="24"/>
                <w:szCs w:val="24"/>
                <w:lang w:val="en-US" w:eastAsia="zh-CN"/>
              </w:rPr>
            </w:pPr>
            <w:r>
              <w:rPr>
                <w:rFonts w:hint="eastAsia" w:cstheme="minorBidi"/>
                <w:b/>
                <w:bCs w:val="0"/>
                <w:color w:val="auto"/>
                <w:sz w:val="24"/>
                <w:szCs w:val="24"/>
                <w:lang w:val="en-US" w:eastAsia="zh-CN"/>
              </w:rPr>
              <w:t>生命周期环节</w:t>
            </w:r>
          </w:p>
        </w:tc>
        <w:tc>
          <w:tcPr>
            <w:tcW w:w="3484" w:type="dxa"/>
            <w:shd w:val="clear" w:color="auto" w:fill="1F497D"/>
            <w:vAlign w:val="center"/>
          </w:tcPr>
          <w:p w14:paraId="46BE902D">
            <w:pPr>
              <w:spacing w:after="0" w:line="240" w:lineRule="auto"/>
              <w:ind w:firstLine="0" w:firstLineChars="0"/>
              <w:rPr>
                <w:rFonts w:hint="eastAsia" w:cstheme="minorBidi"/>
                <w:b/>
                <w:bCs w:val="0"/>
                <w:color w:val="auto"/>
                <w:sz w:val="24"/>
                <w:szCs w:val="24"/>
                <w:lang w:val="en-US" w:eastAsia="zh-CN"/>
              </w:rPr>
            </w:pPr>
            <w:r>
              <w:rPr>
                <w:rFonts w:hint="eastAsia" w:cstheme="minorBidi"/>
                <w:b/>
                <w:bCs w:val="0"/>
                <w:color w:val="auto"/>
                <w:sz w:val="24"/>
                <w:szCs w:val="24"/>
                <w:lang w:val="en-US" w:eastAsia="zh-CN"/>
              </w:rPr>
              <w:t>核心抓手</w:t>
            </w:r>
          </w:p>
        </w:tc>
        <w:tc>
          <w:tcPr>
            <w:tcW w:w="2699" w:type="dxa"/>
            <w:shd w:val="clear" w:color="auto" w:fill="1F497D"/>
            <w:vAlign w:val="center"/>
          </w:tcPr>
          <w:p w14:paraId="7A2DBDD3">
            <w:pPr>
              <w:spacing w:after="0" w:line="240" w:lineRule="auto"/>
              <w:ind w:firstLine="0" w:firstLineChars="0"/>
              <w:rPr>
                <w:rFonts w:hint="eastAsia" w:cstheme="minorBidi"/>
                <w:b/>
                <w:bCs w:val="0"/>
                <w:color w:val="auto"/>
                <w:sz w:val="24"/>
                <w:szCs w:val="24"/>
                <w:lang w:val="en-US" w:eastAsia="zh-CN"/>
              </w:rPr>
            </w:pPr>
            <w:r>
              <w:rPr>
                <w:rFonts w:hint="eastAsia" w:cstheme="minorBidi"/>
                <w:b/>
                <w:bCs w:val="0"/>
                <w:color w:val="auto"/>
                <w:sz w:val="24"/>
                <w:szCs w:val="24"/>
                <w:lang w:val="en-US" w:eastAsia="zh-CN"/>
              </w:rPr>
              <w:t>当前水平（截至 2026-09）</w:t>
            </w:r>
          </w:p>
        </w:tc>
      </w:tr>
      <w:tr w14:paraId="2940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7CBFE1F7">
            <w:pPr>
              <w:spacing w:after="0" w:line="240" w:lineRule="auto"/>
              <w:ind w:left="0" w:leftChars="0" w:firstLine="0" w:firstLineChars="0"/>
              <w:jc w:val="left"/>
            </w:pPr>
            <w:r>
              <w:rPr>
                <w:rFonts w:ascii="微软雅黑" w:hAnsi="微软雅黑" w:eastAsia="微软雅黑"/>
                <w:b/>
                <w:color w:val="3A3340"/>
                <w:sz w:val="19"/>
              </w:rPr>
              <w:t>Acquisition 获取</w:t>
            </w:r>
          </w:p>
        </w:tc>
        <w:tc>
          <w:tcPr>
            <w:tcW w:w="3484" w:type="dxa"/>
            <w:vAlign w:val="center"/>
          </w:tcPr>
          <w:p w14:paraId="77EEA54D">
            <w:pPr>
              <w:spacing w:after="0" w:line="240" w:lineRule="auto"/>
              <w:ind w:left="0" w:leftChars="0" w:firstLine="0" w:firstLineChars="0"/>
              <w:jc w:val="left"/>
            </w:pPr>
            <w:r>
              <w:rPr>
                <w:rFonts w:ascii="微软雅黑" w:hAnsi="微软雅黑" w:eastAsia="微软雅黑"/>
                <w:b w:val="0"/>
                <w:color w:val="3A3340"/>
                <w:sz w:val="19"/>
              </w:rPr>
              <w:t>IP 势能（暖暖系列第五代）、二创内容、多平台创作激励、品牌与政府/文化机构联动（新华书店文创精选、浙江省博物馆等）、多端全球同发</w:t>
            </w:r>
          </w:p>
        </w:tc>
        <w:tc>
          <w:tcPr>
            <w:tcW w:w="2699" w:type="dxa"/>
            <w:vAlign w:val="center"/>
          </w:tcPr>
          <w:p w14:paraId="17EDA80F">
            <w:pPr>
              <w:spacing w:after="0" w:line="240" w:lineRule="auto"/>
              <w:jc w:val="left"/>
            </w:pPr>
            <w:r>
              <w:rPr>
                <w:rFonts w:ascii="微软雅黑" w:hAnsi="微软雅黑" w:eastAsia="微软雅黑"/>
                <w:b w:val="0"/>
                <w:color w:val="3A3340"/>
                <w:sz w:val="19"/>
              </w:rPr>
              <w:t>开服前全球预约 3500 万（官方口径）；预下载 3 天累计 156.6 万（不含国内安卓），登顶 13 个区域 iOS 免费榜；2026-06 位列中国女性向手游营收榜第 4</w:t>
            </w:r>
          </w:p>
        </w:tc>
      </w:tr>
      <w:tr w14:paraId="32E7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6EAE621A">
            <w:pPr>
              <w:spacing w:after="0" w:line="240" w:lineRule="auto"/>
              <w:ind w:left="0" w:leftChars="0" w:firstLine="0" w:firstLineChars="0"/>
              <w:jc w:val="left"/>
            </w:pPr>
            <w:r>
              <w:rPr>
                <w:rFonts w:ascii="微软雅黑" w:hAnsi="微软雅黑" w:eastAsia="微软雅黑"/>
                <w:b/>
                <w:color w:val="3A3340"/>
                <w:sz w:val="19"/>
              </w:rPr>
              <w:t>Activation 激活</w:t>
            </w:r>
          </w:p>
        </w:tc>
        <w:tc>
          <w:tcPr>
            <w:tcW w:w="3484" w:type="dxa"/>
            <w:vAlign w:val="center"/>
          </w:tcPr>
          <w:p w14:paraId="4DCBE4E5">
            <w:pPr>
              <w:spacing w:after="0" w:line="240" w:lineRule="auto"/>
              <w:ind w:left="0" w:leftChars="0" w:firstLine="0" w:firstLineChars="0"/>
              <w:jc w:val="left"/>
            </w:pPr>
            <w:r>
              <w:rPr>
                <w:rFonts w:ascii="微软雅黑" w:hAnsi="微软雅黑" w:eastAsia="微软雅黑"/>
                <w:b w:val="0"/>
                <w:color w:val="3A3340"/>
                <w:sz w:val="19"/>
              </w:rPr>
              <w:t>低门槛主线 + 引导式开放世界、能力套装即时正反馈、新手期送抽与免费套装（新人可得 45 抽 + 40 套免费服装）</w:t>
            </w:r>
          </w:p>
        </w:tc>
        <w:tc>
          <w:tcPr>
            <w:tcW w:w="2699" w:type="dxa"/>
            <w:vAlign w:val="center"/>
          </w:tcPr>
          <w:p w14:paraId="3EDD70F6">
            <w:pPr>
              <w:spacing w:after="0" w:line="240" w:lineRule="auto"/>
              <w:jc w:val="left"/>
            </w:pPr>
            <w:r>
              <w:rPr>
                <w:rFonts w:ascii="微软雅黑" w:hAnsi="微软雅黑" w:eastAsia="微软雅黑"/>
                <w:b w:val="0"/>
                <w:color w:val="3A3340"/>
                <w:sz w:val="19"/>
              </w:rPr>
              <w:t>TapTap 总评分 6.6（5.1 万评价），2.9 版本近期回升至 7.7（近 7 天 8.2）；App Store 2025 年度设计大奖「视觉与图像」奖</w:t>
            </w:r>
          </w:p>
        </w:tc>
      </w:tr>
      <w:tr w14:paraId="3240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7A3037A0">
            <w:pPr>
              <w:spacing w:after="0" w:line="240" w:lineRule="auto"/>
              <w:ind w:left="0" w:leftChars="0" w:firstLine="0" w:firstLineChars="0"/>
              <w:jc w:val="left"/>
            </w:pPr>
            <w:r>
              <w:rPr>
                <w:rFonts w:ascii="微软雅黑" w:hAnsi="微软雅黑" w:eastAsia="微软雅黑"/>
                <w:b/>
                <w:color w:val="3A3340"/>
                <w:sz w:val="19"/>
              </w:rPr>
              <w:t>Retention 留存</w:t>
            </w:r>
          </w:p>
        </w:tc>
        <w:tc>
          <w:tcPr>
            <w:tcW w:w="3484" w:type="dxa"/>
            <w:vAlign w:val="center"/>
          </w:tcPr>
          <w:p w14:paraId="153FF4E6">
            <w:pPr>
              <w:spacing w:after="0" w:line="240" w:lineRule="auto"/>
              <w:jc w:val="left"/>
            </w:pPr>
            <w:r>
              <w:rPr>
                <w:rFonts w:ascii="微软雅黑" w:hAnsi="微软雅黑" w:eastAsia="微软雅黑"/>
                <w:b w:val="0"/>
                <w:color w:val="3A3340"/>
                <w:sz w:val="19"/>
              </w:rPr>
              <w:t>日/周/版本三层锚点：日常风物任务与周常 + 版本主线扩张（伊赞之土终章、磐城）+ 家园经营（1.9 上线，2.9 优化） + UGC 与社群活动</w:t>
            </w:r>
          </w:p>
        </w:tc>
        <w:tc>
          <w:tcPr>
            <w:tcW w:w="2699" w:type="dxa"/>
            <w:vAlign w:val="center"/>
          </w:tcPr>
          <w:p w14:paraId="1EC3FF9C">
            <w:pPr>
              <w:spacing w:after="0" w:line="240" w:lineRule="auto"/>
              <w:jc w:val="left"/>
            </w:pPr>
            <w:r>
              <w:rPr>
                <w:rFonts w:ascii="微软雅黑" w:hAnsi="微软雅黑" w:eastAsia="微软雅黑"/>
                <w:b w:val="0"/>
                <w:color w:val="3A3340"/>
                <w:sz w:val="19"/>
              </w:rPr>
              <w:t>开服首月下载量约 596 万后转入平稳期，主要依赖版本节点拉动：26 年第 5 周、第 35 周均出现单周 300%+ 的流水环比暴涨，说明“版本把人叫回来”有效；但 Steam 简体中文好评率仅 39%（2,169 篇），留存链路存在体验损耗</w:t>
            </w:r>
          </w:p>
        </w:tc>
      </w:tr>
      <w:tr w14:paraId="37CC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58714F13">
            <w:pPr>
              <w:spacing w:after="0" w:line="240" w:lineRule="auto"/>
              <w:ind w:left="0" w:leftChars="0" w:firstLine="0" w:firstLineChars="0"/>
              <w:jc w:val="left"/>
            </w:pPr>
            <w:r>
              <w:rPr>
                <w:rFonts w:ascii="微软雅黑" w:hAnsi="微软雅黑" w:eastAsia="微软雅黑"/>
                <w:b/>
                <w:color w:val="3A3340"/>
                <w:sz w:val="19"/>
              </w:rPr>
              <w:t>Revenue 收入</w:t>
            </w:r>
          </w:p>
        </w:tc>
        <w:tc>
          <w:tcPr>
            <w:tcW w:w="3484" w:type="dxa"/>
            <w:vAlign w:val="center"/>
          </w:tcPr>
          <w:p w14:paraId="1E6EE076">
            <w:pPr>
              <w:spacing w:after="0" w:line="240" w:lineRule="auto"/>
              <w:jc w:val="left"/>
            </w:pPr>
            <w:r>
              <w:rPr>
                <w:rFonts w:ascii="微软雅黑" w:hAnsi="微软雅黑" w:eastAsia="微软雅黑"/>
                <w:b w:val="0"/>
                <w:color w:val="3A3340"/>
                <w:sz w:val="19"/>
              </w:rPr>
              <w:t>月卡 / 纪行 / 直充 / 限定共鸣四层漏斗；抽卡保底 20/180 抽透明化；2.9「抽10赠10」等福利型付费机制</w:t>
            </w:r>
          </w:p>
        </w:tc>
        <w:tc>
          <w:tcPr>
            <w:tcW w:w="2699" w:type="dxa"/>
            <w:vAlign w:val="center"/>
          </w:tcPr>
          <w:p w14:paraId="16E17FA4">
            <w:pPr>
              <w:spacing w:after="0" w:line="240" w:lineRule="auto"/>
              <w:jc w:val="left"/>
            </w:pPr>
            <w:r>
              <w:rPr>
                <w:rFonts w:ascii="微软雅黑" w:hAnsi="微软雅黑" w:eastAsia="微软雅黑"/>
                <w:b w:val="0"/>
                <w:color w:val="3A3340"/>
                <w:sz w:val="19"/>
              </w:rPr>
              <w:t>2026-01 国服移动端流水 3331.8 万（全品类第 96）；2026-04 流水 6108 万、环比 +397%，女性向榜第 2；26 年第 35 周周流水约 1395 万、环比 +773%，榜单由第 40 升至第 6</w:t>
            </w:r>
          </w:p>
        </w:tc>
      </w:tr>
      <w:tr w14:paraId="2F67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5" w:type="dxa"/>
            <w:vAlign w:val="center"/>
          </w:tcPr>
          <w:p w14:paraId="5235B95F">
            <w:pPr>
              <w:spacing w:after="0" w:line="240" w:lineRule="auto"/>
              <w:jc w:val="left"/>
            </w:pPr>
            <w:r>
              <w:rPr>
                <w:rFonts w:ascii="微软雅黑" w:hAnsi="微软雅黑" w:eastAsia="微软雅黑"/>
                <w:b/>
                <w:color w:val="3A3340"/>
                <w:sz w:val="19"/>
              </w:rPr>
              <w:t>Referral 推荐</w:t>
            </w:r>
          </w:p>
        </w:tc>
        <w:tc>
          <w:tcPr>
            <w:tcW w:w="3484" w:type="dxa"/>
            <w:vAlign w:val="center"/>
          </w:tcPr>
          <w:p w14:paraId="230F1049">
            <w:pPr>
              <w:spacing w:after="0" w:line="240" w:lineRule="auto"/>
              <w:jc w:val="left"/>
            </w:pPr>
            <w:r>
              <w:rPr>
                <w:rFonts w:ascii="微软雅黑" w:hAnsi="微软雅黑" w:eastAsia="微软雅黑"/>
                <w:b w:val="0"/>
                <w:color w:val="3A3340"/>
                <w:sz w:val="19"/>
              </w:rPr>
              <w:t>二创生态（抖音/小红书/微博/B站/TapTap 多平台激励）、联名社交货币（联动限定名片、家具）、官方社群的 tag 分发与抽奖机制、Steam/主机跨平台口碑</w:t>
            </w:r>
          </w:p>
        </w:tc>
        <w:tc>
          <w:tcPr>
            <w:tcW w:w="2699" w:type="dxa"/>
            <w:vAlign w:val="center"/>
          </w:tcPr>
          <w:p w14:paraId="7B224054">
            <w:pPr>
              <w:spacing w:after="0" w:line="240" w:lineRule="auto"/>
              <w:jc w:val="left"/>
            </w:pPr>
            <w:r>
              <w:rPr>
                <w:rFonts w:ascii="微软雅黑" w:hAnsi="微软雅黑" w:eastAsia="微软雅黑"/>
                <w:b w:val="0"/>
                <w:color w:val="3A3340"/>
                <w:sz w:val="19"/>
              </w:rPr>
              <w:t>社群讨论自发强度高、几乎不依赖买量：官方微博 2.9 话题阅读量 500 万+，「抽10赠10」整活视频小红书点赞 1.6 万；OpenCritic 均分 80、83% 媒体推荐，海外口碑构成推荐侧的补充支撑</w:t>
            </w:r>
          </w:p>
        </w:tc>
      </w:tr>
    </w:tbl>
    <w:p w14:paraId="3EF309C5">
      <w:pPr>
        <w:jc w:val="center"/>
        <w:rPr>
          <w:rFonts w:hint="eastAsia"/>
          <w:lang w:val="en-US" w:eastAsia="zh-CN"/>
        </w:rPr>
      </w:pPr>
    </w:p>
    <w:p w14:paraId="7D45FD8F">
      <w:pPr>
        <w:pStyle w:val="3"/>
        <w:bidi w:val="0"/>
      </w:pPr>
      <w:r>
        <w:t>核心玩法说明</w:t>
      </w:r>
    </w:p>
    <w:p w14:paraId="2853CDD7">
      <w:pPr>
        <w:pStyle w:val="4"/>
      </w:pPr>
      <w:r>
        <w:t>游戏核心体验</w:t>
      </w:r>
    </w:p>
    <w:p w14:paraId="6EE70424">
      <w:pPr>
        <w:spacing w:after="80" w:line="360" w:lineRule="auto"/>
        <w:ind w:firstLine="420"/>
        <w:rPr>
          <w:sz w:val="24"/>
          <w:szCs w:val="24"/>
        </w:rPr>
      </w:pPr>
      <w:r>
        <w:rPr>
          <w:rFonts w:ascii="微软雅黑" w:hAnsi="微软雅黑" w:eastAsia="微软雅黑"/>
          <w:color w:val="3A3340"/>
          <w:sz w:val="24"/>
          <w:szCs w:val="24"/>
        </w:rPr>
        <w:t>游戏的核心体验闭环可概括为：</w:t>
      </w:r>
    </w:p>
    <w:p w14:paraId="7E11E911">
      <w:pPr>
        <w:spacing w:after="80" w:line="360" w:lineRule="auto"/>
        <w:ind w:firstLine="420"/>
        <w:rPr>
          <w:sz w:val="24"/>
          <w:szCs w:val="24"/>
        </w:rPr>
      </w:pPr>
      <w:r>
        <w:rPr>
          <w:rFonts w:ascii="微软雅黑" w:hAnsi="微软雅黑" w:eastAsia="微软雅黑"/>
          <w:b/>
          <w:color w:val="3A3340"/>
          <w:sz w:val="24"/>
          <w:szCs w:val="24"/>
        </w:rPr>
        <w:t xml:space="preserve">探索大世界（收集 / 解谜 </w:t>
      </w:r>
      <w:r>
        <w:rPr>
          <w:rFonts w:hint="eastAsia"/>
          <w:b/>
          <w:color w:val="3A3340"/>
          <w:sz w:val="24"/>
          <w:szCs w:val="24"/>
          <w:lang w:val="en-US" w:eastAsia="zh-CN"/>
        </w:rPr>
        <w:t>/战斗</w:t>
      </w:r>
      <w:r>
        <w:rPr>
          <w:rFonts w:ascii="微软雅黑" w:hAnsi="微软雅黑" w:eastAsia="微软雅黑"/>
          <w:b/>
          <w:color w:val="3A3340"/>
          <w:sz w:val="24"/>
          <w:szCs w:val="24"/>
        </w:rPr>
        <w:t>）→ 获取奇想星</w:t>
      </w:r>
      <w:r>
        <w:rPr>
          <w:rFonts w:hint="eastAsia"/>
          <w:b/>
          <w:color w:val="3A3340"/>
          <w:sz w:val="24"/>
          <w:szCs w:val="24"/>
          <w:lang w:eastAsia="zh-CN"/>
        </w:rPr>
        <w:t>、</w:t>
      </w:r>
      <w:r>
        <w:rPr>
          <w:rFonts w:hint="eastAsia"/>
          <w:b/>
          <w:color w:val="3A3340"/>
          <w:sz w:val="24"/>
          <w:szCs w:val="24"/>
          <w:lang w:val="en-US" w:eastAsia="zh-CN"/>
        </w:rPr>
        <w:t>灵感露珠等收集物件</w:t>
      </w:r>
      <w:r>
        <w:rPr>
          <w:rFonts w:ascii="微软雅黑" w:hAnsi="微软雅黑" w:eastAsia="微软雅黑"/>
          <w:b/>
          <w:color w:val="3A3340"/>
          <w:sz w:val="24"/>
          <w:szCs w:val="24"/>
        </w:rPr>
        <w:t>与制衣材料 → 解锁或制作能力套装 → 利用新能力推进探索与挑战 → 获得奇想星与进度奖励 → 继续探索。</w:t>
      </w:r>
    </w:p>
    <w:p w14:paraId="427B9522">
      <w:pPr>
        <w:spacing w:after="80" w:line="360" w:lineRule="auto"/>
        <w:ind w:firstLine="420"/>
        <w:rPr>
          <w:sz w:val="24"/>
          <w:szCs w:val="24"/>
        </w:rPr>
      </w:pPr>
      <w:r>
        <w:rPr>
          <w:rFonts w:ascii="微软雅黑" w:hAnsi="微软雅黑" w:eastAsia="微软雅黑"/>
          <w:color w:val="3A3340"/>
          <w:sz w:val="24"/>
          <w:szCs w:val="24"/>
        </w:rPr>
        <w:t>在这一循环之外，“共鸣”（抽卡）为玩家提供限定套装扩充衣柜，“拍照/二创分享”则把审美表达转化为社交传播与长期留存动力。两者共同构成长线运营的双引擎。</w:t>
      </w:r>
    </w:p>
    <w:p w14:paraId="4F3A95E8">
      <w:pPr>
        <w:spacing w:before="160" w:after="80"/>
        <w:jc w:val="center"/>
        <w:rPr>
          <w:sz w:val="24"/>
          <w:szCs w:val="24"/>
        </w:rPr>
      </w:pPr>
      <w:r>
        <w:rPr>
          <w:sz w:val="24"/>
          <w:szCs w:val="24"/>
        </w:rPr>
        <w:drawing>
          <wp:inline distT="0" distB="0" distL="0" distR="0">
            <wp:extent cx="5120640" cy="3824605"/>
            <wp:effectExtent l="0" t="0" r="3810" b="4445"/>
            <wp:docPr id="1027" name="Picture 7"/>
            <wp:cNvGraphicFramePr/>
            <a:graphic xmlns:a="http://schemas.openxmlformats.org/drawingml/2006/main">
              <a:graphicData uri="http://schemas.openxmlformats.org/drawingml/2006/picture">
                <pic:pic xmlns:pic="http://schemas.openxmlformats.org/drawingml/2006/picture">
                  <pic:nvPicPr>
                    <pic:cNvPr id="1027" name="Picture 7"/>
                    <pic:cNvPicPr/>
                  </pic:nvPicPr>
                  <pic:blipFill>
                    <a:blip r:embed="rId12" cstate="print"/>
                    <a:srcRect/>
                    <a:stretch>
                      <a:fillRect/>
                    </a:stretch>
                  </pic:blipFill>
                  <pic:spPr>
                    <a:xfrm>
                      <a:off x="0" y="0"/>
                      <a:ext cx="5120640" cy="3824605"/>
                    </a:xfrm>
                    <a:prstGeom prst="rect">
                      <a:avLst/>
                    </a:prstGeom>
                  </pic:spPr>
                </pic:pic>
              </a:graphicData>
            </a:graphic>
          </wp:inline>
        </w:drawing>
      </w:r>
    </w:p>
    <w:p w14:paraId="3C6BCFFA">
      <w:pPr>
        <w:pStyle w:val="3"/>
        <w:bidi w:val="0"/>
      </w:pPr>
      <w:r>
        <w:t>主要玩法一：换装与摄影系统（重点拆解）</w:t>
      </w:r>
    </w:p>
    <w:p w14:paraId="3454FF25">
      <w:pPr>
        <w:spacing w:after="80" w:line="360" w:lineRule="auto"/>
        <w:ind w:firstLine="420"/>
      </w:pPr>
      <w:r>
        <w:rPr>
          <w:rFonts w:ascii="微软雅黑" w:hAnsi="微软雅黑" w:eastAsia="微软雅黑"/>
          <w:b/>
          <w:color w:val="3A3340"/>
          <w:sz w:val="22"/>
        </w:rPr>
        <w:t>板块说明：</w:t>
      </w:r>
      <w:r>
        <w:rPr>
          <w:rFonts w:ascii="微软雅黑" w:hAnsi="微软雅黑" w:eastAsia="微软雅黑"/>
          <w:b w:val="0"/>
          <w:color w:val="3A3340"/>
          <w:sz w:val="22"/>
        </w:rPr>
        <w:t>换装与摄影是《无限暖暖》的立身之本，也是本作最核心的表达系统。该板块由四个子系统构成：服装获取与养成、换装搭配与摄影输出、搭配养成与对决、能力套装。四者构成“生产素材 → 表达输出 → 数值验证 → 玩法反哺”的完整链路。</w:t>
      </w:r>
    </w:p>
    <w:p w14:paraId="28B8085B">
      <w:pPr>
        <w:pStyle w:val="4"/>
      </w:pPr>
      <w:r>
        <w:t>服装获取与养成</w:t>
      </w:r>
    </w:p>
    <w:p w14:paraId="7243F65B">
      <w:pPr>
        <w:pStyle w:val="5"/>
      </w:pPr>
      <w:r>
        <w:t>核心规则说明</w:t>
      </w:r>
    </w:p>
    <w:p w14:paraId="3A8DAC35">
      <w:pPr>
        <w:spacing w:after="80" w:line="360" w:lineRule="auto"/>
        <w:ind w:firstLine="420"/>
      </w:pPr>
      <w:r>
        <w:rPr>
          <w:rFonts w:ascii="微软雅黑" w:hAnsi="微软雅黑" w:eastAsia="微软雅黑"/>
          <w:color w:val="3A3340"/>
          <w:sz w:val="22"/>
        </w:rPr>
        <w:t>【获取途径】服装共有四条主要来源：①图鉴制作（消耗奇想星与采集材料自行制作）；②版本任务/活动解锁（版本福利与限时活动赠送）；③采集兑换（大世界采集物兑换）；④货币购买与共鸣抽卡（商店直购、卡池获取）。</w:t>
      </w:r>
    </w:p>
    <w:p w14:paraId="2FA09620">
      <w:pPr>
        <w:spacing w:after="80" w:line="360" w:lineRule="auto"/>
        <w:ind w:firstLine="420"/>
      </w:pPr>
      <w:r>
        <w:rPr>
          <w:rFonts w:ascii="微软雅黑" w:hAnsi="微软雅黑" w:eastAsia="微软雅黑"/>
          <w:color w:val="3A3340"/>
          <w:sz w:val="22"/>
        </w:rPr>
        <w:t>【货币体系】支撑上述途径的是五类货币：噗灵（通用金币）、粉钻（免费获取）、无垠星石（付费钻石）、启示水晶（限定池共鸣券）、共鸣水晶（常驻池共鸣券）。</w:t>
      </w:r>
    </w:p>
    <w:p w14:paraId="70A9A343">
      <w:pPr>
        <w:spacing w:after="80" w:line="360" w:lineRule="auto"/>
        <w:ind w:firstLine="420"/>
      </w:pPr>
      <w:r>
        <w:rPr>
          <w:rFonts w:ascii="微软雅黑" w:hAnsi="微软雅黑" w:eastAsia="微软雅黑"/>
          <w:color w:val="3A3340"/>
          <w:sz w:val="22"/>
        </w:rPr>
        <w:t>【套装进化】五星套装设有“换新 + 进化”多阶段（通常四阶段），每次进化解锁新的配色与特效，是重氪与收藏玩家的核心追求。</w:t>
      </w:r>
    </w:p>
    <w:p w14:paraId="1C87E07D">
      <w:pPr>
        <w:spacing w:after="80" w:line="360" w:lineRule="auto"/>
        <w:ind w:firstLine="420"/>
      </w:pPr>
      <w:r>
        <w:rPr>
          <w:rFonts w:ascii="微软雅黑" w:hAnsi="微软雅黑" w:eastAsia="微软雅黑"/>
          <w:color w:val="3A3340"/>
          <w:sz w:val="22"/>
        </w:rPr>
        <w:t>【染色】服装支持染色改造，进一步放大单件的搭配价值。</w:t>
      </w:r>
    </w:p>
    <w:p w14:paraId="58BA3C8D">
      <w:pPr>
        <w:pStyle w:val="5"/>
      </w:pPr>
      <w:r>
        <w:t>系统定位与设计目的</w:t>
      </w:r>
    </w:p>
    <w:p w14:paraId="730BFC34">
      <w:pPr>
        <w:spacing w:after="80" w:line="360" w:lineRule="auto"/>
        <w:ind w:firstLine="420"/>
      </w:pPr>
      <w:r>
        <w:rPr>
          <w:rFonts w:ascii="微软雅黑" w:hAnsi="微软雅黑" w:eastAsia="微软雅黑"/>
          <w:color w:val="3A3340"/>
          <w:sz w:val="22"/>
        </w:rPr>
        <w:t>【定位】整套服装体系的资源入口与养成底座。【设计目的】用多条并行获取路径覆盖不同付费层级的用户——零氪靠图鉴制作与活动，微氪靠月卡攒钻，重氪靠共鸣与进化追求收藏完成度；染色机制则把单一服装的长尾价值最大化。</w:t>
      </w:r>
    </w:p>
    <w:p w14:paraId="09D3E301">
      <w:pPr>
        <w:pStyle w:val="5"/>
      </w:pPr>
      <w:r>
        <w:t>用户体验</w:t>
      </w:r>
    </w:p>
    <w:p w14:paraId="5CE3F753">
      <w:pPr>
        <w:spacing w:after="80" w:line="360" w:lineRule="auto"/>
        <w:ind w:firstLine="420"/>
      </w:pPr>
      <w:r>
        <w:rPr>
          <w:rFonts w:ascii="微软雅黑" w:hAnsi="微软雅黑" w:eastAsia="微软雅黑"/>
          <w:color w:val="3A3340"/>
          <w:sz w:val="22"/>
        </w:rPr>
        <w:t>优点：</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获取路径多元，零氪玩家也能通过制作和活动稳定积累衣柜；</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）获取路径分层合理，付费点集中在限定外观，不影响核心探索体验</w:t>
      </w:r>
      <w:r>
        <w:rPr>
          <w:rFonts w:ascii="微软雅黑" w:hAnsi="微软雅黑" w:eastAsia="微软雅黑"/>
          <w:color w:val="3A3340"/>
          <w:sz w:val="22"/>
        </w:rPr>
        <w:t>。</w:t>
      </w:r>
    </w:p>
    <w:p w14:paraId="362053C4">
      <w:pPr>
        <w:spacing w:after="80" w:line="360" w:lineRule="auto"/>
        <w:ind w:firstLine="420"/>
        <w:rPr>
          <w:rFonts w:hint="eastAsia" w:eastAsia="微软雅黑"/>
          <w:lang w:eastAsia="zh-CN"/>
        </w:rPr>
      </w:pPr>
      <w:r>
        <w:rPr>
          <w:rFonts w:ascii="微软雅黑" w:hAnsi="微软雅黑" w:eastAsia="微软雅黑"/>
          <w:color w:val="3A3340"/>
          <w:sz w:val="22"/>
        </w:rPr>
        <w:t>不足：①移动端及低配置 PC 端体验较差（发热、降画质、帧率不稳、闪退），直接影响“看衣服”的核心体验；②套装进化多为“为剪裁而剪裁”，差分度流于形式，收集动力不足</w:t>
      </w:r>
      <w:r>
        <w:rPr>
          <w:rFonts w:hint="eastAsia"/>
          <w:color w:val="3A3340"/>
          <w:sz w:val="22"/>
          <w:lang w:eastAsia="zh-CN"/>
        </w:rPr>
        <w:t>。</w:t>
      </w:r>
    </w:p>
    <w:p w14:paraId="1CA08DA8">
      <w:pPr>
        <w:pStyle w:val="4"/>
      </w:pPr>
      <w:r>
        <w:t>换装搭配与摄影输出</w:t>
      </w:r>
    </w:p>
    <w:p w14:paraId="777BF701">
      <w:pPr>
        <w:pStyle w:val="5"/>
      </w:pPr>
      <w:r>
        <w:t>核心规则说明</w:t>
      </w:r>
    </w:p>
    <w:p w14:paraId="3E35B3F1">
      <w:pPr>
        <w:spacing w:after="80" w:line="360" w:lineRule="auto"/>
        <w:ind w:firstLine="420"/>
      </w:pPr>
      <w:r>
        <w:rPr>
          <w:rFonts w:ascii="微软雅黑" w:hAnsi="微软雅黑" w:eastAsia="微软雅黑"/>
          <w:color w:val="3A3340"/>
          <w:sz w:val="22"/>
        </w:rPr>
        <w:t>【五属性体系】服装围绕甜美、清新、优雅、性感、酷五个属性构建，属性值是搭配评分的基础。</w:t>
      </w:r>
    </w:p>
    <w:p w14:paraId="49A43C59">
      <w:pPr>
        <w:spacing w:after="80" w:line="360" w:lineRule="auto"/>
        <w:ind w:firstLine="420"/>
      </w:pPr>
      <w:r>
        <w:rPr>
          <w:rFonts w:ascii="微软雅黑" w:hAnsi="微软雅黑" w:eastAsia="微软雅黑"/>
          <w:color w:val="3A3340"/>
          <w:sz w:val="22"/>
        </w:rPr>
        <w:t>【摄影输出】游戏提供高自由度的镜头、滤镜、动作与情境，玩家可在大世界中自由取景拍摄；在“奇思妙想”类能力套装的加持下，摄影进一步与玩法结合（如召唤花瓣、造景拍摄等）。</w:t>
      </w:r>
    </w:p>
    <w:p w14:paraId="1B6989A3">
      <w:pPr>
        <w:pStyle w:val="5"/>
      </w:pPr>
      <w:r>
        <w:t>系统定位与设计目的</w:t>
      </w:r>
    </w:p>
    <w:p w14:paraId="5A80D74E">
      <w:pPr>
        <w:spacing w:after="80" w:line="360" w:lineRule="auto"/>
        <w:ind w:firstLine="420"/>
      </w:pPr>
      <w:r>
        <w:rPr>
          <w:rFonts w:ascii="微软雅黑" w:hAnsi="微软雅黑" w:eastAsia="微软雅黑"/>
          <w:color w:val="3A3340"/>
          <w:sz w:val="22"/>
        </w:rPr>
        <w:t>【定位】审美表达的“生产端”与“输出端”。换装负责素材生产，摄影负责素材输出与传播。【设计目的】以“低数值压力 + 高自由表达”区别于主流开放世界的战斗竞速逻辑；通过部件拆分与染色把单套服装的搭配空间指数级放大；以摄影/分享为出口，把玩家的个人审美转化为免费传播资产。</w:t>
      </w:r>
    </w:p>
    <w:p w14:paraId="3EC799A9">
      <w:pPr>
        <w:pStyle w:val="5"/>
      </w:pPr>
      <w:r>
        <w:t>用户体验</w:t>
      </w:r>
    </w:p>
    <w:p w14:paraId="43968D1F">
      <w:pPr>
        <w:spacing w:after="80" w:line="360" w:lineRule="auto"/>
        <w:ind w:firstLine="420"/>
        <w:rPr>
          <w:rFonts w:hint="eastAsia" w:eastAsia="微软雅黑"/>
          <w:lang w:eastAsia="zh-CN"/>
        </w:rPr>
      </w:pPr>
      <w:r>
        <w:rPr>
          <w:rFonts w:ascii="微软雅黑" w:hAnsi="微软雅黑" w:eastAsia="微软雅黑"/>
          <w:color w:val="3A3340"/>
          <w:sz w:val="22"/>
        </w:rPr>
        <w:t>优点：</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服装质感与拍照出片率是同类产品中的顶级水准；</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ascii="微软雅黑" w:hAnsi="微软雅黑" w:eastAsia="微软雅黑"/>
          <w:color w:val="3A3340"/>
          <w:sz w:val="22"/>
        </w:rPr>
        <w:t>搭配自由度极高，契合女性向用户的审美表达需求。</w:t>
      </w:r>
      <w:r>
        <w:rPr>
          <w:rFonts w:hint="eastAsia"/>
          <w:color w:val="3A3340"/>
          <w:sz w:val="22"/>
          <w:lang w:eastAsia="zh-CN"/>
        </w:rPr>
        <w:t>（</w:t>
      </w:r>
      <w:r>
        <w:rPr>
          <w:rFonts w:hint="eastAsia"/>
          <w:color w:val="3A3340"/>
          <w:sz w:val="22"/>
          <w:lang w:val="en-US" w:eastAsia="zh-CN"/>
        </w:rPr>
        <w:t>3</w:t>
      </w:r>
      <w:r>
        <w:rPr>
          <w:rFonts w:hint="eastAsia"/>
          <w:color w:val="3A3340"/>
          <w:sz w:val="22"/>
          <w:lang w:eastAsia="zh-CN"/>
        </w:rPr>
        <w:t>）染色 + 拆分 + 分享构成完整 UGC 链，</w:t>
      </w:r>
    </w:p>
    <w:p w14:paraId="26F31212">
      <w:pPr>
        <w:pStyle w:val="16"/>
        <w:spacing w:line="360" w:lineRule="auto"/>
      </w:pPr>
      <w:r>
        <w:rPr>
          <w:rFonts w:ascii="微软雅黑" w:hAnsi="微软雅黑" w:eastAsia="微软雅黑"/>
          <w:color w:val="3A3340"/>
          <w:sz w:val="22"/>
        </w:rPr>
        <w:t>不足：</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拆分过度</w:t>
      </w:r>
      <w:r>
        <w:rPr>
          <w:rFonts w:hint="eastAsia"/>
          <w:color w:val="3A3340"/>
          <w:sz w:val="22"/>
          <w:lang w:eastAsia="zh-CN"/>
        </w:rPr>
        <w:t>。</w:t>
      </w:r>
      <w:r>
        <w:rPr>
          <w:rFonts w:ascii="微软雅黑" w:hAnsi="微软雅黑" w:eastAsia="微软雅黑"/>
          <w:color w:val="3A3340"/>
          <w:sz w:val="22"/>
        </w:rPr>
        <w:t>本应独立成件的小配饰，反而占用三四个部件名额，稀释了部件槽位的价值；</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hint="eastAsia"/>
          <w:color w:val="3A3340"/>
          <w:sz w:val="22"/>
          <w:lang w:val="en-US" w:eastAsia="zh-CN"/>
        </w:rPr>
        <w:t>硬绑定设计。</w:t>
      </w:r>
      <w:r>
        <w:rPr>
          <w:rFonts w:ascii="微软雅黑" w:hAnsi="微软雅黑" w:eastAsia="微软雅黑"/>
          <w:color w:val="3A3340"/>
          <w:sz w:val="22"/>
        </w:rPr>
        <w:t>部分部件存在不可拆的固定设计（如发型内含无法单独取下的头饰），导致风格受限、搭配可玩性下降</w:t>
      </w:r>
      <w:r>
        <w:rPr>
          <w:rFonts w:hint="eastAsia"/>
          <w:color w:val="3A3340"/>
          <w:sz w:val="22"/>
          <w:lang w:eastAsia="zh-CN"/>
        </w:rPr>
        <w:t>；（</w:t>
      </w:r>
      <w:r>
        <w:rPr>
          <w:rFonts w:hint="eastAsia"/>
          <w:color w:val="3A3340"/>
          <w:sz w:val="22"/>
          <w:lang w:val="en-US" w:eastAsia="zh-CN"/>
        </w:rPr>
        <w:t>3</w:t>
      </w:r>
      <w:r>
        <w:rPr>
          <w:rFonts w:hint="eastAsia"/>
          <w:color w:val="3A3340"/>
          <w:sz w:val="22"/>
          <w:lang w:eastAsia="zh-CN"/>
        </w:rPr>
        <w:t>）</w:t>
      </w:r>
      <w:r>
        <w:rPr>
          <w:rFonts w:ascii="微软雅黑" w:hAnsi="微软雅黑" w:eastAsia="微软雅黑"/>
          <w:color w:val="3A3340"/>
          <w:sz w:val="22"/>
        </w:rPr>
        <w:t>服装的直观感受（外观上的“甜美/性感”）与实际数值属性常出现不匹配甚至反常识的情况，削弱了“看外观即懂属性”的直觉认知。</w:t>
      </w:r>
    </w:p>
    <w:p w14:paraId="60A1E382">
      <w:pPr>
        <w:pStyle w:val="4"/>
      </w:pPr>
      <w:r>
        <w:t xml:space="preserve"> 搭配养成与对决</w:t>
      </w:r>
    </w:p>
    <w:p w14:paraId="674052DC">
      <w:pPr>
        <w:pStyle w:val="5"/>
      </w:pPr>
      <w:r>
        <w:t>核心规则说明</w:t>
      </w:r>
    </w:p>
    <w:p w14:paraId="48FEF2CD">
      <w:pPr>
        <w:spacing w:after="80" w:line="360" w:lineRule="auto"/>
        <w:ind w:firstLine="420"/>
        <w:rPr>
          <w:rFonts w:ascii="微软雅黑" w:hAnsi="微软雅黑" w:eastAsia="微软雅黑"/>
          <w:color w:val="3A3340"/>
          <w:sz w:val="22"/>
        </w:rPr>
      </w:pPr>
      <w:r>
        <w:rPr>
          <w:rFonts w:hint="eastAsia"/>
          <w:color w:val="3A3340"/>
          <w:sz w:val="22"/>
          <w:lang w:eastAsia="zh-CN"/>
        </w:rPr>
        <w:t>【</w:t>
      </w:r>
      <w:r>
        <w:rPr>
          <w:rFonts w:ascii="微软雅黑" w:hAnsi="微软雅黑" w:eastAsia="微软雅黑"/>
          <w:color w:val="3A3340"/>
          <w:sz w:val="22"/>
        </w:rPr>
        <w:t>搭配师对决</w:t>
      </w:r>
      <w:r>
        <w:rPr>
          <w:rFonts w:hint="eastAsia"/>
          <w:color w:val="3A3340"/>
          <w:sz w:val="22"/>
          <w:lang w:eastAsia="zh-CN"/>
        </w:rPr>
        <w:t>】</w:t>
      </w:r>
      <w:r>
        <w:rPr>
          <w:rFonts w:ascii="微软雅黑" w:hAnsi="微软雅黑" w:eastAsia="微软雅黑"/>
          <w:color w:val="3A3340"/>
          <w:sz w:val="22"/>
        </w:rPr>
        <w:t>NPC 给出主题标签，玩家从衣柜中选出对应属性的服装进行评分比拼。收集度、奇想星等级与套装进化等级会提升属性值。</w:t>
      </w:r>
    </w:p>
    <w:p w14:paraId="18954005">
      <w:pPr>
        <w:spacing w:after="80" w:line="360" w:lineRule="auto"/>
        <w:ind w:firstLine="420"/>
        <w:rPr>
          <w:rFonts w:hint="default" w:ascii="微软雅黑" w:hAnsi="微软雅黑" w:eastAsia="微软雅黑"/>
          <w:color w:val="3A3340"/>
          <w:sz w:val="22"/>
          <w:lang w:val="en-US" w:eastAsia="zh-CN"/>
        </w:rPr>
      </w:pPr>
      <w:r>
        <w:rPr>
          <w:rFonts w:hint="eastAsia"/>
          <w:color w:val="3A3340"/>
          <w:sz w:val="22"/>
          <w:lang w:eastAsia="zh-CN"/>
        </w:rPr>
        <w:t>【</w:t>
      </w:r>
      <w:r>
        <w:rPr>
          <w:rFonts w:hint="eastAsia"/>
          <w:color w:val="3A3340"/>
          <w:sz w:val="22"/>
          <w:lang w:val="en-US" w:eastAsia="zh-CN"/>
        </w:rPr>
        <w:t>奇迹之冠</w:t>
      </w:r>
      <w:r>
        <w:rPr>
          <w:rFonts w:hint="eastAsia"/>
          <w:color w:val="3A3340"/>
          <w:sz w:val="22"/>
          <w:lang w:eastAsia="zh-CN"/>
        </w:rPr>
        <w:t>】</w:t>
      </w:r>
      <w:r>
        <w:rPr>
          <w:rFonts w:hint="eastAsia"/>
          <w:color w:val="3A3340"/>
          <w:sz w:val="22"/>
          <w:lang w:val="en-US" w:eastAsia="zh-CN"/>
        </w:rPr>
        <w:t>半月重置，关卡式梯度挑战。</w:t>
      </w:r>
    </w:p>
    <w:p w14:paraId="24E146FB">
      <w:pPr>
        <w:pStyle w:val="5"/>
      </w:pPr>
      <w:r>
        <w:t>系统定位与设计目的</w:t>
      </w:r>
    </w:p>
    <w:p w14:paraId="4FB70693">
      <w:pPr>
        <w:spacing w:after="80" w:line="360" w:lineRule="auto"/>
        <w:ind w:firstLine="420"/>
      </w:pPr>
      <w:r>
        <w:rPr>
          <w:rFonts w:ascii="微软雅黑" w:hAnsi="微软雅黑" w:eastAsia="微软雅黑"/>
          <w:color w:val="3A3340"/>
          <w:sz w:val="22"/>
        </w:rPr>
        <w:t>【定位】传统暖暖 IP 的保留系统，连接“换装”与“成长”的桥梁。【设计目的】把“收集更多衣服”的长期目标，拆解为可重复验证的关卡进度，维持玩家的目标驱动；同时以低对抗、低挫败的方式服务核心用户。</w:t>
      </w:r>
    </w:p>
    <w:p w14:paraId="2B60B4B7">
      <w:pPr>
        <w:pStyle w:val="5"/>
      </w:pPr>
      <w:r>
        <w:t>用户体验</w:t>
      </w:r>
    </w:p>
    <w:p w14:paraId="588CA7EE">
      <w:pPr>
        <w:spacing w:after="80" w:line="360" w:lineRule="auto"/>
        <w:ind w:firstLine="420"/>
        <w:rPr>
          <w:rFonts w:hint="default" w:ascii="微软雅黑" w:hAnsi="微软雅黑" w:eastAsia="微软雅黑"/>
          <w:color w:val="3A3340"/>
          <w:sz w:val="22"/>
          <w:lang w:val="en-US" w:eastAsia="zh-CN"/>
        </w:rPr>
      </w:pPr>
      <w:r>
        <w:rPr>
          <w:rFonts w:ascii="微软雅黑" w:hAnsi="微软雅黑" w:eastAsia="微软雅黑"/>
          <w:color w:val="3A3340"/>
          <w:sz w:val="22"/>
        </w:rPr>
        <w:t>优点：</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门槛极低，正反馈稳定，符合女性向用户偏好</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hint="eastAsia"/>
          <w:color w:val="3A3340"/>
          <w:sz w:val="22"/>
          <w:lang w:val="en-US" w:eastAsia="zh-CN"/>
        </w:rPr>
        <w:t>地图boss挑战视觉体验良好。</w:t>
      </w:r>
    </w:p>
    <w:p w14:paraId="549F7EFE">
      <w:pPr>
        <w:spacing w:after="80" w:line="360" w:lineRule="auto"/>
        <w:ind w:firstLine="420"/>
        <w:rPr>
          <w:rFonts w:hint="default" w:eastAsia="微软雅黑"/>
          <w:lang w:val="en-US" w:eastAsia="zh-CN"/>
        </w:rPr>
      </w:pPr>
      <w:r>
        <w:rPr>
          <w:rFonts w:ascii="微软雅黑" w:hAnsi="微软雅黑" w:eastAsia="微软雅黑"/>
          <w:color w:val="3A3340"/>
          <w:sz w:val="22"/>
        </w:rPr>
        <w:t>不足：对决玩法的策略深度较浅，后期更像“数值校验”而非“搭配策略”；与开放世界大世界的融合度低于能力套装系统</w:t>
      </w:r>
      <w:r>
        <w:rPr>
          <w:rFonts w:hint="eastAsia"/>
          <w:color w:val="3A3340"/>
          <w:sz w:val="22"/>
          <w:lang w:eastAsia="zh-CN"/>
        </w:rPr>
        <w:t>，</w:t>
      </w:r>
      <w:r>
        <w:rPr>
          <w:rFonts w:hint="eastAsia"/>
          <w:color w:val="3A3340"/>
          <w:sz w:val="22"/>
          <w:lang w:val="en-US" w:eastAsia="zh-CN"/>
        </w:rPr>
        <w:t>可增加“主题加成”对于评分的权重。</w:t>
      </w:r>
    </w:p>
    <w:p w14:paraId="72079DEA">
      <w:pPr>
        <w:pStyle w:val="4"/>
      </w:pPr>
      <w:r>
        <w:t>能力套装系统</w:t>
      </w:r>
    </w:p>
    <w:p w14:paraId="448A9363">
      <w:pPr>
        <w:pStyle w:val="5"/>
        <w:bidi w:val="0"/>
      </w:pPr>
      <w:r>
        <w:t>核心规则说明</w:t>
      </w:r>
    </w:p>
    <w:p w14:paraId="23A874DE">
      <w:pPr>
        <w:spacing w:before="160" w:after="80"/>
        <w:jc w:val="center"/>
      </w:pPr>
      <w:r>
        <w:drawing>
          <wp:inline distT="0" distB="0" distL="114300" distR="114300">
            <wp:extent cx="5120640" cy="3167380"/>
            <wp:effectExtent l="0" t="0" r="3810" b="139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5120640" cy="3167590"/>
                    </a:xfrm>
                    <a:prstGeom prst="rect">
                      <a:avLst/>
                    </a:prstGeom>
                  </pic:spPr>
                </pic:pic>
              </a:graphicData>
            </a:graphic>
          </wp:inline>
        </w:drawing>
      </w:r>
    </w:p>
    <w:p w14:paraId="45FD29E4">
      <w:pPr>
        <w:pStyle w:val="5"/>
      </w:pPr>
      <w:r>
        <w:t>系统定位与设计目的</w:t>
      </w:r>
    </w:p>
    <w:p w14:paraId="070773F2">
      <w:pPr>
        <w:spacing w:after="80" w:line="360" w:lineRule="auto"/>
        <w:ind w:firstLine="420"/>
      </w:pPr>
      <w:r>
        <w:rPr>
          <w:rFonts w:ascii="微软雅黑" w:hAnsi="微软雅黑" w:eastAsia="微软雅黑"/>
          <w:color w:val="3A3340"/>
          <w:sz w:val="22"/>
        </w:rPr>
        <w:t>【定位】连接“换装系统”“开放世界探索系统”与“战斗系统”的核心枢纽。【设计目的】把换装“为外观而收集”的单一动机，转化为“探索—收集—解锁能力—解锁更多探索/战斗空间”的可感知收益链，强化“服装即玩法”的差异化认知。</w:t>
      </w:r>
    </w:p>
    <w:p w14:paraId="4C11C728">
      <w:pPr>
        <w:pStyle w:val="5"/>
      </w:pPr>
      <w:r>
        <w:t>用户体验</w:t>
      </w:r>
    </w:p>
    <w:p w14:paraId="4BF57BE3">
      <w:pPr>
        <w:spacing w:after="80" w:line="360" w:lineRule="auto"/>
        <w:ind w:firstLine="420"/>
        <w:rPr>
          <w:rFonts w:hint="eastAsia" w:eastAsia="微软雅黑"/>
          <w:lang w:val="en-US" w:eastAsia="zh-CN"/>
        </w:rPr>
      </w:pPr>
      <w:r>
        <w:rPr>
          <w:rFonts w:ascii="微软雅黑" w:hAnsi="微软雅黑" w:eastAsia="微软雅黑"/>
          <w:color w:val="3A3340"/>
          <w:sz w:val="22"/>
        </w:rPr>
        <w:t>优点：</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学习成本低，能力切换直观，平台跳跃与解谜的正反馈强，能持续给玩家带来“获得新玩具”的惊喜感</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ascii="微软雅黑" w:hAnsi="微软雅黑" w:eastAsia="微软雅黑"/>
          <w:color w:val="3A3340"/>
          <w:sz w:val="22"/>
        </w:rPr>
        <w:t>题材与玩法深度融合</w:t>
      </w:r>
      <w:r>
        <w:rPr>
          <w:rFonts w:hint="eastAsia"/>
          <w:color w:val="3A3340"/>
          <w:sz w:val="22"/>
          <w:lang w:eastAsia="zh-CN"/>
        </w:rPr>
        <w:t>。</w:t>
      </w:r>
    </w:p>
    <w:p w14:paraId="04D9F140">
      <w:pPr>
        <w:spacing w:after="80" w:line="360" w:lineRule="auto"/>
        <w:ind w:firstLine="420"/>
        <w:rPr>
          <w:rFonts w:hint="default" w:eastAsia="微软雅黑"/>
          <w:lang w:val="en-US" w:eastAsia="zh-CN"/>
        </w:rPr>
      </w:pPr>
      <w:r>
        <w:rPr>
          <w:rFonts w:ascii="微软雅黑" w:hAnsi="微软雅黑" w:eastAsia="微软雅黑"/>
          <w:color w:val="3A3340"/>
          <w:sz w:val="22"/>
        </w:rPr>
        <w:t>不足：</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部分能力的使用场景偏线性，后期新鲜感会下降；</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hint="eastAsia"/>
          <w:color w:val="3A3340"/>
          <w:sz w:val="22"/>
          <w:lang w:val="en-US" w:eastAsia="zh-CN"/>
        </w:rPr>
        <w:t>系统键位自由度待优化.（3）</w:t>
      </w:r>
      <w:r>
        <w:rPr>
          <w:rFonts w:ascii="微软雅黑" w:hAnsi="微软雅黑" w:eastAsia="微软雅黑"/>
          <w:color w:val="3A3340"/>
          <w:sz w:val="22"/>
        </w:rPr>
        <w:t>奇思妙想”类能力缺乏玩法用途，</w:t>
      </w:r>
      <w:r>
        <w:rPr>
          <w:rFonts w:hint="eastAsia"/>
          <w:color w:val="3A3340"/>
          <w:sz w:val="22"/>
          <w:lang w:val="en-US" w:eastAsia="zh-CN"/>
        </w:rPr>
        <w:t>性价比偏低较难吸引玩家抽卡。</w:t>
      </w:r>
    </w:p>
    <w:p w14:paraId="74C649E5">
      <w:pPr>
        <w:pStyle w:val="3"/>
        <w:bidi w:val="0"/>
      </w:pPr>
      <w:r>
        <w:t>主要玩法二：社交系统（重点拆解）</w:t>
      </w:r>
    </w:p>
    <w:p w14:paraId="5E49CC0A">
      <w:pPr>
        <w:spacing w:after="80" w:line="360" w:lineRule="auto"/>
        <w:ind w:firstLine="420"/>
      </w:pPr>
      <w:r>
        <w:rPr>
          <w:rFonts w:ascii="微软雅黑" w:hAnsi="微软雅黑" w:eastAsia="微软雅黑"/>
          <w:b/>
          <w:color w:val="3A3340"/>
          <w:sz w:val="22"/>
        </w:rPr>
        <w:t>板块说明：</w:t>
      </w:r>
      <w:r>
        <w:rPr>
          <w:rFonts w:ascii="微软雅黑" w:hAnsi="微软雅黑" w:eastAsia="微软雅黑"/>
          <w:b w:val="0"/>
          <w:color w:val="3A3340"/>
          <w:sz w:val="22"/>
        </w:rPr>
        <w:t>社交系统是《无限暖暖》承担长线留存与自传播的核心板块，由五个子系统构成：家园、联机探险、搭配赛、拍照与创作分享、搭配染色分享（星绘图册）。其长线演进脉络清晰——公测期以拍照分享与主线探索为主，1.9 版本上线家园玩法，2.0 版本实装双人联机协作，2.9 版本对家园系统进行优化升级，持续做深模拟经营与休闲玩法。</w:t>
      </w:r>
    </w:p>
    <w:p w14:paraId="197772A6">
      <w:pPr>
        <w:pStyle w:val="4"/>
      </w:pPr>
      <w:r>
        <w:t>家园系统</w:t>
      </w:r>
    </w:p>
    <w:p w14:paraId="468BE6C2">
      <w:pPr>
        <w:pStyle w:val="5"/>
      </w:pPr>
      <w:r>
        <w:t>核心规则说明</w:t>
      </w:r>
    </w:p>
    <w:p w14:paraId="0CCCF2DF">
      <w:pPr>
        <w:spacing w:after="80" w:line="360" w:lineRule="auto"/>
        <w:ind w:firstLine="420"/>
      </w:pPr>
      <w:r>
        <w:rPr>
          <w:rFonts w:ascii="微软雅黑" w:hAnsi="微软雅黑" w:eastAsia="微软雅黑"/>
          <w:b/>
          <w:color w:val="3A3340"/>
          <w:sz w:val="22"/>
        </w:rPr>
        <w:t>六大能力玩法：</w:t>
      </w:r>
      <w:r>
        <w:rPr>
          <w:rFonts w:ascii="微软雅黑" w:hAnsi="微软雅黑" w:eastAsia="微软雅黑"/>
          <w:b w:val="0"/>
          <w:color w:val="3A3340"/>
          <w:sz w:val="22"/>
        </w:rPr>
        <w:t>家园围绕种植、建造、采星、养鱼、动物邀约与烹饪六种能力展开。除种植外，其余能力对应的套装设计图均需在园宝小铺购买使用许可后方可获得；日常活动可获得“家园心得”（每日上限 100），用于升级家园能力并获取增益与奖励。</w:t>
      </w:r>
    </w:p>
    <w:p w14:paraId="1B06CFF8">
      <w:pPr>
        <w:spacing w:after="80" w:line="360" w:lineRule="auto"/>
        <w:ind w:firstLine="420"/>
      </w:pPr>
      <w:r>
        <w:rPr>
          <w:rFonts w:ascii="微软雅黑" w:hAnsi="微软雅黑" w:eastAsia="微软雅黑"/>
          <w:b/>
          <w:color w:val="3A3340"/>
          <w:sz w:val="22"/>
        </w:rPr>
        <w:t>能力融合（设计亮点）：</w:t>
      </w:r>
      <w:r>
        <w:rPr>
          <w:rFonts w:ascii="微软雅黑" w:hAnsi="微软雅黑" w:eastAsia="微软雅黑"/>
          <w:b w:val="0"/>
          <w:color w:val="3A3340"/>
          <w:sz w:val="22"/>
        </w:rPr>
        <w:t>当家园能力达到指定等级后可解锁“能力融合”，将大世界的套装能力融入家园玩法——例如把漂浮、滑翔能力与建造融合以便在建造模式中灵活移动，把净化能力与种植融合实现“发射带种子的净化弹”快速播种，把变小能力与养鱼融合让大喵直接抓鱼。这一机制让家园不是孤立的种菜系统，而是与主线的能力套装体系打通的玩法延伸。</w:t>
      </w:r>
    </w:p>
    <w:p w14:paraId="07CFFD7E">
      <w:pPr>
        <w:pStyle w:val="5"/>
      </w:pPr>
      <w:r>
        <w:t>系统定位与设计目的</w:t>
      </w:r>
    </w:p>
    <w:p w14:paraId="405A89C6">
      <w:pPr>
        <w:spacing w:after="80" w:line="360" w:lineRule="auto"/>
        <w:ind w:firstLine="420"/>
      </w:pPr>
      <w:r>
        <w:rPr>
          <w:rFonts w:ascii="微软雅黑" w:hAnsi="微软雅黑" w:eastAsia="微软雅黑"/>
          <w:color w:val="3A3340"/>
          <w:sz w:val="22"/>
        </w:rPr>
        <w:t>【定位】社交板块的情感承载点与长线留存容器。【设计目的】以低门槛的模拟经营承接非战斗向用户，补足大版本之间的“长草期”；用为限定家具与主题礼包提供付费包装空间；并通过能力融合机制，让家园成为主线能力套装体系的延伸验证场。</w:t>
      </w:r>
    </w:p>
    <w:p w14:paraId="0CA746A4">
      <w:pPr>
        <w:pStyle w:val="5"/>
      </w:pPr>
      <w:r>
        <w:t>用户体验</w:t>
      </w:r>
    </w:p>
    <w:p w14:paraId="321FDDC1">
      <w:pPr>
        <w:spacing w:after="80" w:line="360" w:lineRule="auto"/>
        <w:ind w:firstLine="420"/>
        <w:rPr>
          <w:rFonts w:hint="eastAsia"/>
          <w:color w:val="3A3340"/>
          <w:sz w:val="22"/>
          <w:lang w:val="en-US" w:eastAsia="zh-CN"/>
        </w:rPr>
      </w:pPr>
      <w:r>
        <w:rPr>
          <w:rFonts w:ascii="微软雅黑" w:hAnsi="微软雅黑" w:eastAsia="微软雅黑"/>
          <w:b/>
          <w:color w:val="3A3340"/>
          <w:sz w:val="22"/>
        </w:rPr>
        <w:t>优点：</w:t>
      </w:r>
      <w:r>
        <w:rPr>
          <w:rFonts w:ascii="微软雅黑" w:hAnsi="微软雅黑" w:eastAsia="微软雅黑"/>
          <w:color w:val="3A3340"/>
          <w:sz w:val="22"/>
        </w:rPr>
        <w:t>（</w:t>
      </w:r>
      <w:r>
        <w:rPr>
          <w:rFonts w:hint="eastAsia"/>
          <w:color w:val="3A3340"/>
          <w:sz w:val="22"/>
          <w:lang w:val="en-US" w:eastAsia="zh-CN"/>
        </w:rPr>
        <w:t>1</w:t>
      </w:r>
      <w:r>
        <w:rPr>
          <w:rFonts w:ascii="微软雅黑" w:hAnsi="微软雅黑" w:eastAsia="微软雅黑"/>
          <w:color w:val="3A3340"/>
          <w:sz w:val="22"/>
        </w:rPr>
        <w:t>）六大能力构成完整的模拟经营循环，配合家园心得与能力升级，为休闲玩家提供了独立于主线探索的成长线，不挤压主线资源；</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ascii="微软雅黑" w:hAnsi="微软雅黑" w:eastAsia="微软雅黑"/>
          <w:color w:val="3A3340"/>
          <w:sz w:val="22"/>
        </w:rPr>
        <w:t>场景设定高度契合女性向用户的审美与情感需求，共同构建强烈的归属感与情感依附；</w:t>
      </w:r>
      <w:r>
        <w:rPr>
          <w:rFonts w:hint="eastAsia"/>
          <w:color w:val="3A3340"/>
          <w:sz w:val="22"/>
          <w:lang w:eastAsia="zh-CN"/>
        </w:rPr>
        <w:t>（</w:t>
      </w:r>
      <w:r>
        <w:rPr>
          <w:rFonts w:hint="eastAsia"/>
          <w:color w:val="3A3340"/>
          <w:sz w:val="22"/>
          <w:lang w:val="en-US" w:eastAsia="zh-CN"/>
        </w:rPr>
        <w:t>3</w:t>
      </w:r>
      <w:r>
        <w:rPr>
          <w:rFonts w:hint="eastAsia"/>
          <w:color w:val="3A3340"/>
          <w:sz w:val="22"/>
          <w:lang w:eastAsia="zh-CN"/>
        </w:rPr>
        <w:t>）</w:t>
      </w:r>
      <w:r>
        <w:rPr>
          <w:rFonts w:hint="eastAsia"/>
          <w:color w:val="3A3340"/>
          <w:sz w:val="22"/>
          <w:lang w:val="en-US" w:eastAsia="zh-CN"/>
        </w:rPr>
        <w:t>建造自由度极高，同时可以生成家园码进行分享，增加了UGC空间。</w:t>
      </w:r>
    </w:p>
    <w:p w14:paraId="649889A6">
      <w:pPr>
        <w:spacing w:after="80" w:line="360" w:lineRule="auto"/>
        <w:ind w:firstLine="420"/>
        <w:rPr>
          <w:rFonts w:hint="default"/>
          <w:color w:val="3A3340"/>
          <w:sz w:val="22"/>
          <w:lang w:val="en-US" w:eastAsia="zh-CN"/>
        </w:rPr>
      </w:pPr>
      <w:r>
        <w:rPr>
          <w:rFonts w:hint="eastAsia"/>
          <w:color w:val="3A3340"/>
          <w:sz w:val="22"/>
          <w:lang w:val="en-US" w:eastAsia="zh-CN"/>
        </w:rPr>
        <w:t>不足：在主题叙事上与大世界有一定断联，相关npc存在缺乏深度，可以考虑在后续剧情中展开叙述，或将家园设置为一定剧情/任务的推进场景。</w:t>
      </w:r>
    </w:p>
    <w:p w14:paraId="273588F0">
      <w:pPr>
        <w:pStyle w:val="4"/>
      </w:pPr>
      <w:r>
        <w:t>联机探险</w:t>
      </w:r>
    </w:p>
    <w:p w14:paraId="2246EC35">
      <w:pPr>
        <w:pStyle w:val="5"/>
      </w:pPr>
      <w:r>
        <w:t>核心规则说明</w:t>
      </w:r>
    </w:p>
    <w:p w14:paraId="6DA34C98">
      <w:pPr>
        <w:spacing w:after="80" w:line="360" w:lineRule="auto"/>
        <w:ind w:firstLine="420"/>
      </w:pPr>
      <w:r>
        <w:rPr>
          <w:rFonts w:ascii="微软雅黑" w:hAnsi="微软雅黑" w:eastAsia="微软雅黑"/>
          <w:color w:val="3A3340"/>
          <w:sz w:val="22"/>
        </w:rPr>
        <w:t>2.0 版本实装双人联机协作，支持玩家组队共同探索大世界、完成协作挑战，把单人旅程变为可分享的体验。</w:t>
      </w:r>
    </w:p>
    <w:p w14:paraId="6A0D1A45">
      <w:pPr>
        <w:pStyle w:val="5"/>
      </w:pPr>
      <w:r>
        <w:t>系统定位与设计目的</w:t>
      </w:r>
    </w:p>
    <w:p w14:paraId="2CE06BE1">
      <w:pPr>
        <w:spacing w:after="80" w:line="360" w:lineRule="auto"/>
        <w:ind w:firstLine="420"/>
      </w:pPr>
      <w:r>
        <w:rPr>
          <w:rFonts w:ascii="微软雅黑" w:hAnsi="微软雅黑" w:eastAsia="微软雅黑"/>
          <w:color w:val="3A3340"/>
          <w:sz w:val="22"/>
        </w:rPr>
        <w:t>【定位】把单机开放世界变为可分享旅程的连接层。【设计目的】通过社交协作提升留存与情感连接，并为用户提供“带朋友入坑”的场景。</w:t>
      </w:r>
    </w:p>
    <w:p w14:paraId="4BDC2FF7">
      <w:pPr>
        <w:pStyle w:val="5"/>
      </w:pPr>
      <w:r>
        <w:t>用户体验</w:t>
      </w:r>
    </w:p>
    <w:p w14:paraId="7AD888CC">
      <w:pPr>
        <w:spacing w:after="80" w:line="360" w:lineRule="auto"/>
        <w:ind w:firstLine="420"/>
        <w:rPr>
          <w:rFonts w:ascii="微软雅黑" w:hAnsi="微软雅黑" w:eastAsia="微软雅黑"/>
          <w:color w:val="3A3340"/>
          <w:sz w:val="22"/>
        </w:rPr>
      </w:pPr>
      <w:r>
        <w:rPr>
          <w:rFonts w:ascii="微软雅黑" w:hAnsi="微软雅黑" w:eastAsia="微软雅黑"/>
          <w:color w:val="3A3340"/>
          <w:sz w:val="22"/>
        </w:rPr>
        <w:t>优点：增加了社交粘性与陪伴感；为拍照合影、协作解谜提供了天然场景。</w:t>
      </w:r>
    </w:p>
    <w:p w14:paraId="5371BC06">
      <w:pPr>
        <w:spacing w:after="80" w:line="360" w:lineRule="auto"/>
        <w:ind w:firstLine="420"/>
        <w:rPr>
          <w:rFonts w:hint="eastAsia" w:eastAsia="微软雅黑"/>
          <w:lang w:eastAsia="zh-CN"/>
        </w:rPr>
      </w:pPr>
      <w:r>
        <w:rPr>
          <w:rFonts w:ascii="微软雅黑" w:hAnsi="微软雅黑" w:eastAsia="微软雅黑"/>
          <w:color w:val="3A3340"/>
          <w:sz w:val="22"/>
        </w:rPr>
        <w:t>不足：玩法深度有限，容易沦为“一起跑图”，缺乏明确的合作目标与差异化奖励</w:t>
      </w:r>
      <w:r>
        <w:rPr>
          <w:rFonts w:hint="eastAsia"/>
          <w:color w:val="3A3340"/>
          <w:sz w:val="22"/>
          <w:lang w:eastAsia="zh-CN"/>
        </w:rPr>
        <w:t>，</w:t>
      </w:r>
      <w:r>
        <w:rPr>
          <w:rFonts w:hint="eastAsia"/>
          <w:color w:val="3A3340"/>
          <w:sz w:val="22"/>
          <w:lang w:val="en-US" w:eastAsia="zh-CN"/>
        </w:rPr>
        <w:t>可以</w:t>
      </w:r>
      <w:r>
        <w:rPr>
          <w:rFonts w:ascii="微软雅黑" w:hAnsi="微软雅黑" w:eastAsia="微软雅黑"/>
          <w:color w:val="3A3340"/>
          <w:sz w:val="22"/>
        </w:rPr>
        <w:t>为联机玩法设计更明确的合作目标（如双人专属挑战、协同解谜副本）与专属奖励</w:t>
      </w:r>
    </w:p>
    <w:p w14:paraId="74B77E16">
      <w:pPr>
        <w:pStyle w:val="4"/>
      </w:pPr>
      <w:r>
        <w:t>4.3 搭配赛</w:t>
      </w:r>
      <w:r>
        <w:rPr>
          <w:rFonts w:hint="eastAsia"/>
          <w:lang w:eastAsia="zh-CN"/>
        </w:rPr>
        <w:t>（</w:t>
      </w:r>
      <w:r>
        <w:rPr>
          <w:rFonts w:hint="eastAsia" w:eastAsia="宋体"/>
          <w:lang w:val="en-US" w:eastAsia="zh-CN"/>
        </w:rPr>
        <w:t>星光评选赛</w:t>
      </w:r>
      <w:r>
        <w:rPr>
          <w:rFonts w:hint="eastAsia"/>
          <w:lang w:val="en-US" w:eastAsia="zh-CN"/>
        </w:rPr>
        <w:t>）</w:t>
      </w:r>
    </w:p>
    <w:p w14:paraId="181DF0FC">
      <w:pPr>
        <w:pStyle w:val="4"/>
        <w:bidi w:val="0"/>
      </w:pPr>
      <w:r>
        <w:t>核心规则说明</w:t>
      </w:r>
    </w:p>
    <w:p w14:paraId="254B3201">
      <w:pPr>
        <w:spacing w:after="80" w:line="360" w:lineRule="auto"/>
        <w:ind w:firstLine="420"/>
        <w:rPr>
          <w:rFonts w:hint="eastAsia" w:eastAsia="微软雅黑"/>
          <w:lang w:eastAsia="zh-CN"/>
        </w:rPr>
      </w:pPr>
      <w:r>
        <w:rPr>
          <w:rFonts w:ascii="微软雅黑" w:hAnsi="微软雅黑" w:eastAsia="微软雅黑"/>
          <w:color w:val="3A3340"/>
          <w:sz w:val="22"/>
        </w:rPr>
        <w:t>围绕给定主题提交搭配方案，通过评分或社区评选决出优胜</w:t>
      </w:r>
      <w:r>
        <w:rPr>
          <w:rFonts w:hint="eastAsia"/>
          <w:color w:val="3A3340"/>
          <w:sz w:val="22"/>
          <w:lang w:eastAsia="zh-CN"/>
        </w:rPr>
        <w:t>。</w:t>
      </w:r>
    </w:p>
    <w:p w14:paraId="03E7ADE6">
      <w:pPr>
        <w:pStyle w:val="5"/>
      </w:pPr>
      <w:r>
        <w:t>系统定位与设计目的</w:t>
      </w:r>
    </w:p>
    <w:p w14:paraId="71A6F66E">
      <w:pPr>
        <w:spacing w:after="80" w:line="360" w:lineRule="auto"/>
        <w:ind w:firstLine="420"/>
      </w:pPr>
      <w:r>
        <w:rPr>
          <w:rFonts w:ascii="微软雅黑" w:hAnsi="微软雅黑" w:eastAsia="微软雅黑"/>
          <w:color w:val="3A3340"/>
          <w:sz w:val="22"/>
        </w:rPr>
        <w:t>【定位】把“搭配—评分—展示”从单机验证升级为社交竞技。【设计目的】为硬核收集玩家提供展示舞台与阶段性目标，同时制造可被观看、被讨论的内容，拉动 UGC 与回流。</w:t>
      </w:r>
    </w:p>
    <w:p w14:paraId="45F40C20">
      <w:pPr>
        <w:pStyle w:val="5"/>
      </w:pPr>
      <w:r>
        <w:t>用户体验</w:t>
      </w:r>
    </w:p>
    <w:p w14:paraId="64C2A534">
      <w:pPr>
        <w:spacing w:after="80" w:line="360" w:lineRule="auto"/>
        <w:ind w:firstLine="420"/>
        <w:rPr>
          <w:rFonts w:ascii="微软雅黑" w:hAnsi="微软雅黑" w:eastAsia="微软雅黑"/>
          <w:color w:val="3A3340"/>
          <w:sz w:val="22"/>
        </w:rPr>
      </w:pPr>
      <w:r>
        <w:rPr>
          <w:rFonts w:ascii="微软雅黑" w:hAnsi="微软雅黑" w:eastAsia="微软雅黑"/>
          <w:color w:val="3A3340"/>
          <w:sz w:val="22"/>
        </w:rPr>
        <w:t>优点：为收集行为提供高阶验证出口；赛季主题稳定制造话题。</w:t>
      </w:r>
    </w:p>
    <w:p w14:paraId="49B4CC8A">
      <w:pPr>
        <w:spacing w:after="80" w:line="360" w:lineRule="auto"/>
        <w:ind w:firstLine="420"/>
      </w:pPr>
      <w:r>
        <w:rPr>
          <w:rFonts w:ascii="微软雅黑" w:hAnsi="微软雅黑" w:eastAsia="微软雅黑"/>
          <w:color w:val="3A3340"/>
          <w:sz w:val="22"/>
        </w:rPr>
        <w:t>不足：对零氪用户存在隐性门槛</w:t>
      </w:r>
      <w:r>
        <w:rPr>
          <w:rFonts w:hint="eastAsia"/>
          <w:color w:val="3A3340"/>
          <w:sz w:val="22"/>
          <w:lang w:eastAsia="zh-CN"/>
        </w:rPr>
        <w:t>，</w:t>
      </w:r>
      <w:r>
        <w:rPr>
          <w:rFonts w:hint="eastAsia"/>
          <w:color w:val="3A3340"/>
          <w:sz w:val="22"/>
          <w:lang w:val="en-US" w:eastAsia="zh-CN"/>
        </w:rPr>
        <w:t>主题设置应同时兼顾基础套装应用的可能性。</w:t>
      </w:r>
    </w:p>
    <w:p w14:paraId="166DE689">
      <w:pPr>
        <w:pStyle w:val="4"/>
      </w:pPr>
      <w:r>
        <w:t>拍照与创作分享（社媒平台激励与官方社群延伸）</w:t>
      </w:r>
    </w:p>
    <w:p w14:paraId="7A27ADCC">
      <w:pPr>
        <w:pStyle w:val="5"/>
      </w:pPr>
      <w:r>
        <w:t>核心规则说明</w:t>
      </w:r>
    </w:p>
    <w:p w14:paraId="3C0F993D">
      <w:pPr>
        <w:spacing w:after="80" w:line="360" w:lineRule="auto"/>
        <w:ind w:firstLine="420"/>
      </w:pPr>
      <w:r>
        <w:rPr>
          <w:rFonts w:ascii="微软雅黑" w:hAnsi="微软雅黑" w:eastAsia="微软雅黑"/>
          <w:color w:val="3A3340"/>
          <w:sz w:val="22"/>
        </w:rPr>
        <w:t>《无限暖暖》的 UGC 生态呈现清晰的“双轨结构”——官方激励层 + 社群自组织层，两者叠加形成低成本的内容生产网络。</w:t>
      </w:r>
    </w:p>
    <w:p w14:paraId="4CC6FDCB">
      <w:pPr>
        <w:spacing w:after="80" w:line="360" w:lineRule="auto"/>
        <w:ind w:firstLine="420"/>
        <w:rPr>
          <w:rFonts w:ascii="微软雅黑" w:hAnsi="微软雅黑" w:eastAsia="微软雅黑"/>
          <w:color w:val="3A3340"/>
          <w:sz w:val="22"/>
        </w:rPr>
      </w:pPr>
      <w:r>
        <w:rPr>
          <w:rFonts w:ascii="微软雅黑" w:hAnsi="微软雅黑" w:eastAsia="微软雅黑"/>
          <w:color w:val="3A3340"/>
          <w:sz w:val="22"/>
        </w:rPr>
        <w:t>【官方层】官方通过多平台创作激励计划（覆盖抖音、小红书、微博、B站、TapTap 等）鼓励玩家产出二创内容，包括截图摄影、短视频、攻略、同人创作与家园建造等，投稿即有机会获得奖金、游戏道具与周边。</w:t>
      </w:r>
    </w:p>
    <w:p w14:paraId="01CA7EBA">
      <w:pPr>
        <w:spacing w:after="80" w:line="360" w:lineRule="auto"/>
        <w:ind w:firstLine="420"/>
        <w:rPr>
          <w:rFonts w:hint="default" w:eastAsia="微软雅黑"/>
          <w:lang w:val="en-US" w:eastAsia="zh-CN"/>
        </w:rPr>
      </w:pPr>
      <w:r>
        <w:rPr>
          <w:rFonts w:ascii="微软雅黑" w:hAnsi="微软雅黑" w:eastAsia="微软雅黑"/>
          <w:color w:val="3A3340"/>
          <w:sz w:val="22"/>
        </w:rPr>
        <w:t>【社群层】玩家自发组织的粉丝社群承担了任务分发、活动组织与互动投票的职能</w:t>
      </w:r>
      <w:r>
        <w:rPr>
          <w:rFonts w:hint="eastAsia"/>
          <w:color w:val="3A3340"/>
          <w:sz w:val="22"/>
          <w:lang w:eastAsia="zh-CN"/>
        </w:rPr>
        <w:t>：</w:t>
      </w:r>
      <w:r>
        <w:rPr>
          <w:rFonts w:hint="eastAsia"/>
          <w:color w:val="3A3340"/>
          <w:sz w:val="22"/>
          <w:lang w:val="en-US" w:eastAsia="zh-CN"/>
        </w:rPr>
        <w:t>①每版本存在社群内主题搭配赛；②UGC生产活动可叠加参与社群内激励活动；③群内抽奖活动有机会赢周卡奖励。</w:t>
      </w:r>
    </w:p>
    <w:p w14:paraId="1A9D51B1">
      <w:pPr>
        <w:pStyle w:val="5"/>
      </w:pPr>
      <w:r>
        <w:t>系统定位与设计目的</w:t>
      </w:r>
    </w:p>
    <w:p w14:paraId="68A2E54F">
      <w:pPr>
        <w:spacing w:after="80" w:line="360" w:lineRule="auto"/>
        <w:ind w:firstLine="420"/>
      </w:pPr>
      <w:r>
        <w:rPr>
          <w:rFonts w:ascii="微软雅黑" w:hAnsi="微软雅黑" w:eastAsia="微软雅黑"/>
          <w:color w:val="3A3340"/>
          <w:sz w:val="22"/>
        </w:rPr>
        <w:t>【定位】官方层是从“消费者”到“生产者”的转化通道，也是游戏的自然获客引擎</w:t>
      </w:r>
      <w:r>
        <w:rPr>
          <w:rFonts w:hint="eastAsia"/>
          <w:color w:val="3A3340"/>
          <w:sz w:val="22"/>
          <w:lang w:eastAsia="zh-CN"/>
        </w:rPr>
        <w:t>；</w:t>
      </w:r>
      <w:r>
        <w:rPr>
          <w:rFonts w:ascii="微软雅黑" w:hAnsi="微软雅黑" w:eastAsia="微软雅黑"/>
          <w:color w:val="3A3340"/>
          <w:sz w:val="22"/>
        </w:rPr>
        <w:t>社群层是中重度玩家的留存据点。【设计目的】用极低的边际成本把玩家的审美产出转化为传播资产，降低买量依赖，同时强化核心玩家的存在感与回报。</w:t>
      </w:r>
    </w:p>
    <w:p w14:paraId="4E784D73">
      <w:pPr>
        <w:pStyle w:val="5"/>
      </w:pPr>
      <w:r>
        <w:t>用户体验</w:t>
      </w:r>
    </w:p>
    <w:p w14:paraId="32443700">
      <w:pPr>
        <w:spacing w:after="80" w:line="360" w:lineRule="auto"/>
        <w:ind w:firstLine="420"/>
        <w:rPr>
          <w:rFonts w:ascii="微软雅黑" w:hAnsi="微软雅黑" w:eastAsia="微软雅黑"/>
          <w:color w:val="3A3340"/>
          <w:sz w:val="22"/>
        </w:rPr>
      </w:pPr>
      <w:r>
        <w:rPr>
          <w:rFonts w:ascii="微软雅黑" w:hAnsi="微软雅黑" w:eastAsia="微软雅黑"/>
          <w:color w:val="3A3340"/>
          <w:sz w:val="22"/>
        </w:rPr>
        <w:t>优点：</w:t>
      </w:r>
      <w:r>
        <w:rPr>
          <w:rFonts w:hint="eastAsia"/>
          <w:color w:val="3A3340"/>
          <w:sz w:val="22"/>
          <w:lang w:eastAsia="zh-CN"/>
        </w:rPr>
        <w:t>（</w:t>
      </w:r>
      <w:r>
        <w:rPr>
          <w:rFonts w:hint="eastAsia"/>
          <w:color w:val="3A3340"/>
          <w:sz w:val="22"/>
          <w:lang w:val="en-US" w:eastAsia="zh-CN"/>
        </w:rPr>
        <w:t>1</w:t>
      </w:r>
      <w:r>
        <w:rPr>
          <w:rFonts w:hint="eastAsia"/>
          <w:color w:val="3A3340"/>
          <w:sz w:val="22"/>
          <w:lang w:eastAsia="zh-CN"/>
        </w:rPr>
        <w:t>）</w:t>
      </w:r>
      <w:r>
        <w:rPr>
          <w:rFonts w:ascii="微软雅黑" w:hAnsi="微软雅黑" w:eastAsia="微软雅黑"/>
          <w:color w:val="3A3340"/>
          <w:sz w:val="22"/>
        </w:rPr>
        <w:t>拍照 + 激励的组合高度契合女性向用户的表达欲；</w:t>
      </w:r>
      <w:r>
        <w:rPr>
          <w:rFonts w:hint="eastAsia"/>
          <w:color w:val="3A3340"/>
          <w:sz w:val="22"/>
          <w:lang w:eastAsia="zh-CN"/>
        </w:rPr>
        <w:t>（</w:t>
      </w:r>
      <w:r>
        <w:rPr>
          <w:rFonts w:hint="eastAsia"/>
          <w:color w:val="3A3340"/>
          <w:sz w:val="22"/>
          <w:lang w:val="en-US" w:eastAsia="zh-CN"/>
        </w:rPr>
        <w:t>2</w:t>
      </w:r>
      <w:r>
        <w:rPr>
          <w:rFonts w:hint="eastAsia"/>
          <w:color w:val="3A3340"/>
          <w:sz w:val="22"/>
          <w:lang w:eastAsia="zh-CN"/>
        </w:rPr>
        <w:t>）</w:t>
      </w:r>
      <w:r>
        <w:rPr>
          <w:rFonts w:ascii="微软雅黑" w:hAnsi="微软雅黑" w:eastAsia="微软雅黑"/>
          <w:color w:val="3A3340"/>
          <w:sz w:val="22"/>
        </w:rPr>
        <w:t>社群提供了超越单版本内容消耗周期的社交粘性，历代作品讨论让长草期也不至于失温。</w:t>
      </w:r>
    </w:p>
    <w:p w14:paraId="02822491">
      <w:pPr>
        <w:spacing w:after="80" w:line="360" w:lineRule="auto"/>
        <w:ind w:firstLine="420"/>
      </w:pPr>
      <w:r>
        <w:rPr>
          <w:rFonts w:ascii="微软雅黑" w:hAnsi="微软雅黑" w:eastAsia="微软雅黑"/>
          <w:color w:val="3A3340"/>
          <w:sz w:val="22"/>
        </w:rPr>
        <w:t>不足：激励活动的持续性依赖版本节奏，长草期 UGC 产出量易下滑；社群活动的组织高度依赖管理员个人的热情与投入，缺乏官方标准化工具支持时可持续性存疑；部分平台的激励规则与曝光机制不够透明。</w:t>
      </w:r>
    </w:p>
    <w:p w14:paraId="4D230D8C">
      <w:pPr>
        <w:pStyle w:val="4"/>
      </w:pPr>
      <w:r>
        <w:t>搭配染色分享（星绘图册）</w:t>
      </w:r>
    </w:p>
    <w:p w14:paraId="1D5355F2">
      <w:pPr>
        <w:pStyle w:val="5"/>
      </w:pPr>
      <w:r>
        <w:t>核心规则说明</w:t>
      </w:r>
    </w:p>
    <w:p w14:paraId="1A931D8A">
      <w:pPr>
        <w:spacing w:after="80" w:line="360" w:lineRule="auto"/>
        <w:ind w:firstLine="420"/>
      </w:pPr>
      <w:r>
        <w:rPr>
          <w:rFonts w:ascii="微软雅黑" w:hAnsi="微软雅黑" w:eastAsia="微软雅黑"/>
          <w:color w:val="3A3340"/>
          <w:sz w:val="22"/>
        </w:rPr>
        <w:t>玩家可把搭配方案与染色方案发布至“星绘图册”等社区载体，其他玩家浏览、点赞、收藏后可一键导入使用自己的衣柜方案。</w:t>
      </w:r>
    </w:p>
    <w:p w14:paraId="348251BD">
      <w:pPr>
        <w:pStyle w:val="5"/>
      </w:pPr>
      <w:r>
        <w:t>系统定位与设计目的</w:t>
      </w:r>
    </w:p>
    <w:p w14:paraId="04B39C89">
      <w:pPr>
        <w:spacing w:after="80" w:line="360" w:lineRule="auto"/>
        <w:ind w:firstLine="420"/>
      </w:pPr>
      <w:r>
        <w:rPr>
          <w:rFonts w:ascii="微软雅黑" w:hAnsi="微软雅黑" w:eastAsia="微软雅黑"/>
          <w:color w:val="3A3340"/>
          <w:sz w:val="22"/>
        </w:rPr>
        <w:t>【定位】把个人审美沉淀为可流通的社区资产。【设计目的】用“方案分享/导入”放大单套服装的搭配可能性，降低普通玩家的搭配门槛，同时提升衣柜资产的复用率与使用时长。</w:t>
      </w:r>
    </w:p>
    <w:p w14:paraId="382D3EAA">
      <w:pPr>
        <w:pStyle w:val="5"/>
      </w:pPr>
      <w:r>
        <w:t>用户体验</w:t>
      </w:r>
    </w:p>
    <w:p w14:paraId="742A5618">
      <w:pPr>
        <w:spacing w:after="80" w:line="360" w:lineRule="auto"/>
        <w:ind w:firstLine="420"/>
        <w:rPr>
          <w:rFonts w:hint="eastAsia" w:eastAsia="微软雅黑"/>
          <w:lang w:eastAsia="zh-CN"/>
        </w:rPr>
      </w:pPr>
      <w:r>
        <w:rPr>
          <w:rFonts w:ascii="微软雅黑" w:hAnsi="微软雅黑" w:eastAsia="微软雅黑"/>
          <w:color w:val="3A3340"/>
          <w:sz w:val="22"/>
        </w:rPr>
        <w:t>优点：一键导入大幅降低非硬核玩家的搭配门槛；优质方案容易形成传播与模仿。不足：方案依赖他人服装持有度，未持有的部件无法完整复刻</w:t>
      </w:r>
      <w:r>
        <w:rPr>
          <w:rFonts w:hint="eastAsia"/>
          <w:color w:val="3A3340"/>
          <w:sz w:val="22"/>
          <w:lang w:eastAsia="zh-CN"/>
        </w:rPr>
        <w:t>。</w:t>
      </w:r>
    </w:p>
    <w:p w14:paraId="7F10EC9D">
      <w:pPr>
        <w:pStyle w:val="3"/>
        <w:bidi w:val="0"/>
        <w:rPr>
          <w:rFonts w:hint="eastAsia"/>
          <w:lang w:val="en-US" w:eastAsia="zh-CN"/>
        </w:rPr>
      </w:pPr>
      <w:r>
        <w:rPr>
          <w:rFonts w:hint="eastAsia"/>
          <w:lang w:val="en-US" w:eastAsia="zh-CN"/>
        </w:rPr>
        <w:t>运营案例拆解</w:t>
      </w:r>
    </w:p>
    <w:p w14:paraId="1CBD712A">
      <w:pPr>
        <w:ind w:firstLine="720" w:firstLineChars="0"/>
        <w:rPr>
          <w:rFonts w:hint="default"/>
          <w:sz w:val="24"/>
          <w:szCs w:val="24"/>
          <w:lang w:val="en-US" w:eastAsia="zh-CN"/>
        </w:rPr>
      </w:pPr>
      <w:r>
        <w:rPr>
          <w:rFonts w:hint="eastAsia"/>
          <w:sz w:val="24"/>
          <w:szCs w:val="24"/>
          <w:lang w:val="en-US" w:eastAsia="zh-CN"/>
        </w:rPr>
        <w:t>活动背景是2026-08-28上线的2.9最新大版本“向晴空绽放”的两个运营活动。</w:t>
      </w:r>
    </w:p>
    <w:p w14:paraId="2CD72D19">
      <w:pPr>
        <w:pStyle w:val="4"/>
      </w:pPr>
      <w:r>
        <w:rPr>
          <w:rFonts w:hint="eastAsia" w:eastAsia="宋体"/>
          <w:lang w:val="en-US" w:eastAsia="zh-CN"/>
        </w:rPr>
        <w:t>案例一：「心意限定共鸣·抽10赠10」——付费机制创新与回流撬动</w:t>
      </w:r>
    </w:p>
    <w:p w14:paraId="6E47CC78">
      <w:pPr>
        <w:ind w:firstLine="720" w:firstLineChars="0"/>
        <w:rPr>
          <w:rFonts w:ascii="微软雅黑" w:hAnsi="微软雅黑" w:eastAsia="微软雅黑" w:cs="微软雅黑"/>
          <w:i w:val="0"/>
          <w:iCs w:val="0"/>
          <w:caps w:val="0"/>
          <w:color w:val="3A3340"/>
          <w:spacing w:val="0"/>
          <w:sz w:val="24"/>
          <w:szCs w:val="24"/>
          <w:shd w:val="clear" w:color="auto" w:fill="FFFFFF"/>
        </w:rPr>
      </w:pPr>
      <w:r>
        <w:rPr>
          <w:rFonts w:hint="eastAsia" w:cs="微软雅黑"/>
          <w:i w:val="0"/>
          <w:iCs w:val="0"/>
          <w:caps w:val="0"/>
          <w:color w:val="3A3340"/>
          <w:spacing w:val="0"/>
          <w:sz w:val="24"/>
          <w:szCs w:val="24"/>
          <w:shd w:val="clear" w:color="auto" w:fill="FFFFFF"/>
          <w:lang w:eastAsia="zh-CN"/>
        </w:rPr>
        <w:t>【</w:t>
      </w:r>
      <w:r>
        <w:rPr>
          <w:rFonts w:hint="eastAsia" w:cs="微软雅黑"/>
          <w:i w:val="0"/>
          <w:iCs w:val="0"/>
          <w:caps w:val="0"/>
          <w:color w:val="3A3340"/>
          <w:spacing w:val="0"/>
          <w:sz w:val="24"/>
          <w:szCs w:val="24"/>
          <w:shd w:val="clear" w:color="auto" w:fill="FFFFFF"/>
          <w:lang w:val="en-US" w:eastAsia="zh-CN"/>
        </w:rPr>
        <w:t>活动目标</w:t>
      </w:r>
      <w:r>
        <w:rPr>
          <w:rFonts w:hint="eastAsia" w:cs="微软雅黑"/>
          <w:i w:val="0"/>
          <w:iCs w:val="0"/>
          <w:caps w:val="0"/>
          <w:color w:val="3A3340"/>
          <w:spacing w:val="0"/>
          <w:sz w:val="24"/>
          <w:szCs w:val="24"/>
          <w:shd w:val="clear" w:color="auto" w:fill="FFFFFF"/>
          <w:lang w:eastAsia="zh-CN"/>
        </w:rPr>
        <w:t>】</w:t>
      </w:r>
      <w:r>
        <w:rPr>
          <w:rFonts w:ascii="微软雅黑" w:hAnsi="微软雅黑" w:eastAsia="微软雅黑" w:cs="微软雅黑"/>
          <w:i w:val="0"/>
          <w:iCs w:val="0"/>
          <w:caps w:val="0"/>
          <w:color w:val="3A3340"/>
          <w:spacing w:val="0"/>
          <w:sz w:val="24"/>
          <w:szCs w:val="24"/>
          <w:shd w:val="clear" w:color="auto" w:fill="FFFFFF"/>
        </w:rPr>
        <w:t>拉回流、促付费与</w:t>
      </w:r>
      <w:r>
        <w:rPr>
          <w:rFonts w:hint="eastAsia" w:cs="微软雅黑"/>
          <w:i w:val="0"/>
          <w:iCs w:val="0"/>
          <w:caps w:val="0"/>
          <w:color w:val="3A3340"/>
          <w:spacing w:val="0"/>
          <w:sz w:val="24"/>
          <w:szCs w:val="24"/>
          <w:shd w:val="clear" w:color="auto" w:fill="FFFFFF"/>
          <w:lang w:val="en-US" w:eastAsia="zh-CN"/>
        </w:rPr>
        <w:t>增进玩家用户黏性</w:t>
      </w:r>
      <w:r>
        <w:rPr>
          <w:rFonts w:ascii="微软雅黑" w:hAnsi="微软雅黑" w:eastAsia="微软雅黑" w:cs="微软雅黑"/>
          <w:i w:val="0"/>
          <w:iCs w:val="0"/>
          <w:caps w:val="0"/>
          <w:color w:val="3A3340"/>
          <w:spacing w:val="0"/>
          <w:sz w:val="24"/>
          <w:szCs w:val="24"/>
          <w:shd w:val="clear" w:color="auto" w:fill="FFFFFF"/>
        </w:rPr>
        <w:t>。</w:t>
      </w:r>
    </w:p>
    <w:p w14:paraId="1D0F3044">
      <w:pPr>
        <w:ind w:firstLine="720" w:firstLineChars="0"/>
        <w:rPr>
          <w:rFonts w:ascii="微软雅黑" w:hAnsi="微软雅黑" w:eastAsia="微软雅黑" w:cs="微软雅黑"/>
          <w:i w:val="0"/>
          <w:iCs w:val="0"/>
          <w:caps w:val="0"/>
          <w:color w:val="3A3340"/>
          <w:spacing w:val="0"/>
          <w:sz w:val="24"/>
          <w:szCs w:val="24"/>
          <w:shd w:val="clear" w:color="auto" w:fill="FFFFFF"/>
        </w:rPr>
      </w:pPr>
      <w:r>
        <w:drawing>
          <wp:inline distT="0" distB="0" distL="114300" distR="114300">
            <wp:extent cx="5269865" cy="2630805"/>
            <wp:effectExtent l="0" t="0" r="6985" b="171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5269865" cy="2630805"/>
                    </a:xfrm>
                    <a:prstGeom prst="rect">
                      <a:avLst/>
                    </a:prstGeom>
                    <a:noFill/>
                    <a:ln>
                      <a:noFill/>
                    </a:ln>
                  </pic:spPr>
                </pic:pic>
              </a:graphicData>
            </a:graphic>
          </wp:inline>
        </w:drawing>
      </w:r>
    </w:p>
    <w:p w14:paraId="570FB3EA">
      <w:pPr>
        <w:ind w:firstLine="720" w:firstLineChars="0"/>
        <w:jc w:val="center"/>
        <w:rPr>
          <w:rFonts w:hint="eastAsia" w:ascii="微软雅黑" w:hAnsi="微软雅黑" w:eastAsia="微软雅黑" w:cs="微软雅黑"/>
          <w:i w:val="0"/>
          <w:iCs w:val="0"/>
          <w:caps w:val="0"/>
          <w:color w:val="3A3340"/>
          <w:spacing w:val="0"/>
          <w:sz w:val="24"/>
          <w:szCs w:val="24"/>
          <w:shd w:val="clear" w:color="auto" w:fill="FFFFFF"/>
          <w:lang w:eastAsia="zh-CN"/>
        </w:rPr>
      </w:pPr>
      <w:r>
        <w:rPr>
          <w:rFonts w:hint="eastAsia" w:ascii="微软雅黑" w:hAnsi="微软雅黑" w:eastAsia="微软雅黑" w:cs="微软雅黑"/>
          <w:i w:val="0"/>
          <w:iCs w:val="0"/>
          <w:caps w:val="0"/>
          <w:color w:val="3A3340"/>
          <w:spacing w:val="0"/>
          <w:sz w:val="24"/>
          <w:szCs w:val="24"/>
          <w:shd w:val="clear" w:color="auto" w:fill="FFFFFF"/>
          <w:lang w:eastAsia="zh-CN"/>
        </w:rPr>
        <w:drawing>
          <wp:inline distT="0" distB="0" distL="114300" distR="114300">
            <wp:extent cx="4453255" cy="3148965"/>
            <wp:effectExtent l="0" t="0" r="4445" b="13335"/>
            <wp:docPr id="3" name="图片 3" descr="d4ae6c1dd4edf2646fb570c86b938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4ae6c1dd4edf2646fb570c86b9384c7"/>
                    <pic:cNvPicPr>
                      <a:picLocks noChangeAspect="1"/>
                    </pic:cNvPicPr>
                  </pic:nvPicPr>
                  <pic:blipFill>
                    <a:blip r:embed="rId15"/>
                    <a:stretch>
                      <a:fillRect/>
                    </a:stretch>
                  </pic:blipFill>
                  <pic:spPr>
                    <a:xfrm>
                      <a:off x="0" y="0"/>
                      <a:ext cx="4453255" cy="3148965"/>
                    </a:xfrm>
                    <a:prstGeom prst="rect">
                      <a:avLst/>
                    </a:prstGeom>
                  </pic:spPr>
                </pic:pic>
              </a:graphicData>
            </a:graphic>
          </wp:inline>
        </w:drawing>
      </w:r>
    </w:p>
    <w:p w14:paraId="398CBCFD">
      <w:pPr>
        <w:ind w:firstLine="720" w:firstLineChars="0"/>
        <w:jc w:val="center"/>
        <w:rPr>
          <w:rFonts w:hint="eastAsia" w:cs="微软雅黑"/>
          <w:i w:val="0"/>
          <w:iCs w:val="0"/>
          <w:caps w:val="0"/>
          <w:color w:val="3A3340"/>
          <w:spacing w:val="0"/>
          <w:sz w:val="24"/>
          <w:szCs w:val="24"/>
          <w:shd w:val="clear" w:color="auto" w:fill="FFFFFF"/>
          <w:lang w:val="en-US" w:eastAsia="zh-CN"/>
        </w:rPr>
      </w:pPr>
      <w:r>
        <w:rPr>
          <w:rFonts w:hint="eastAsia" w:cs="微软雅黑"/>
          <w:i w:val="0"/>
          <w:iCs w:val="0"/>
          <w:caps w:val="0"/>
          <w:color w:val="3A3340"/>
          <w:spacing w:val="0"/>
          <w:sz w:val="24"/>
          <w:szCs w:val="24"/>
          <w:shd w:val="clear" w:color="auto" w:fill="FFFFFF"/>
          <w:lang w:val="en-US" w:eastAsia="zh-CN"/>
        </w:rPr>
        <w:drawing>
          <wp:inline distT="0" distB="0" distL="114300" distR="114300">
            <wp:extent cx="4411980" cy="3120390"/>
            <wp:effectExtent l="0" t="0" r="7620" b="3810"/>
            <wp:docPr id="4" name="图片 4" descr="84592b77bf20b60c6474cacd79360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4592b77bf20b60c6474cacd7936002f"/>
                    <pic:cNvPicPr>
                      <a:picLocks noChangeAspect="1"/>
                    </pic:cNvPicPr>
                  </pic:nvPicPr>
                  <pic:blipFill>
                    <a:blip r:embed="rId16"/>
                    <a:stretch>
                      <a:fillRect/>
                    </a:stretch>
                  </pic:blipFill>
                  <pic:spPr>
                    <a:xfrm>
                      <a:off x="0" y="0"/>
                      <a:ext cx="4411980" cy="3120390"/>
                    </a:xfrm>
                    <a:prstGeom prst="rect">
                      <a:avLst/>
                    </a:prstGeom>
                  </pic:spPr>
                </pic:pic>
              </a:graphicData>
            </a:graphic>
          </wp:inline>
        </w:drawing>
      </w:r>
      <w:r>
        <w:rPr>
          <w:rFonts w:ascii="微软雅黑" w:hAnsi="微软雅黑" w:eastAsia="微软雅黑" w:cs="微软雅黑"/>
          <w:i w:val="0"/>
          <w:iCs w:val="0"/>
          <w:caps w:val="0"/>
          <w:color w:val="3A3340"/>
          <w:spacing w:val="0"/>
          <w:sz w:val="24"/>
          <w:szCs w:val="24"/>
          <w:shd w:val="clear" w:color="auto" w:fill="FFFFFF"/>
        </w:rPr>
        <w:drawing>
          <wp:anchor distT="0" distB="0" distL="114300" distR="114300" simplePos="0" relativeHeight="251659264" behindDoc="0" locked="0" layoutInCell="1" allowOverlap="1">
            <wp:simplePos x="0" y="0"/>
            <wp:positionH relativeFrom="column">
              <wp:posOffset>610870</wp:posOffset>
            </wp:positionH>
            <wp:positionV relativeFrom="paragraph">
              <wp:posOffset>-6530975</wp:posOffset>
            </wp:positionV>
            <wp:extent cx="4624070" cy="3270250"/>
            <wp:effectExtent l="0" t="0" r="5080" b="6350"/>
            <wp:wrapTopAndBottom/>
            <wp:docPr id="2" name="图片 2" descr="127294bf6b8cbe59215b27ba7852c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7294bf6b8cbe59215b27ba7852c184"/>
                    <pic:cNvPicPr>
                      <a:picLocks noChangeAspect="1"/>
                    </pic:cNvPicPr>
                  </pic:nvPicPr>
                  <pic:blipFill>
                    <a:blip r:embed="rId17"/>
                    <a:stretch>
                      <a:fillRect/>
                    </a:stretch>
                  </pic:blipFill>
                  <pic:spPr>
                    <a:xfrm>
                      <a:off x="0" y="0"/>
                      <a:ext cx="4624070" cy="3270250"/>
                    </a:xfrm>
                    <a:prstGeom prst="rect">
                      <a:avLst/>
                    </a:prstGeom>
                  </pic:spPr>
                </pic:pic>
              </a:graphicData>
            </a:graphic>
          </wp:anchor>
        </w:drawing>
      </w:r>
    </w:p>
    <w:p w14:paraId="22BD71EB">
      <w:pPr>
        <w:ind w:firstLine="720" w:firstLineChars="0"/>
        <w:rPr>
          <w:rFonts w:hint="eastAsia" w:cs="微软雅黑"/>
          <w:i w:val="0"/>
          <w:iCs w:val="0"/>
          <w:caps w:val="0"/>
          <w:color w:val="3A3340"/>
          <w:spacing w:val="0"/>
          <w:sz w:val="24"/>
          <w:szCs w:val="24"/>
          <w:shd w:val="clear" w:color="auto" w:fill="FFFFFF"/>
          <w:lang w:val="en-US" w:eastAsia="zh-CN"/>
        </w:rPr>
      </w:pPr>
      <w:r>
        <w:rPr>
          <w:rFonts w:hint="eastAsia" w:cs="微软雅黑"/>
          <w:i w:val="0"/>
          <w:iCs w:val="0"/>
          <w:caps w:val="0"/>
          <w:color w:val="3A3340"/>
          <w:spacing w:val="0"/>
          <w:sz w:val="24"/>
          <w:szCs w:val="24"/>
          <w:shd w:val="clear" w:color="auto" w:fill="FFFFFF"/>
          <w:lang w:val="en-US" w:eastAsia="zh-CN"/>
        </w:rPr>
        <w:t>【活动反馈】①</w:t>
      </w:r>
      <w:r>
        <w:rPr>
          <w:rFonts w:ascii="微软雅黑" w:hAnsi="微软雅黑" w:eastAsia="微软雅黑" w:cs="微软雅黑"/>
          <w:i w:val="0"/>
          <w:iCs w:val="0"/>
          <w:caps w:val="0"/>
          <w:color w:val="3A3340"/>
          <w:spacing w:val="0"/>
          <w:sz w:val="24"/>
          <w:szCs w:val="24"/>
          <w:shd w:val="clear" w:color="auto" w:fill="FFFFFF"/>
        </w:rPr>
        <w:t>微博官方账号 @无限暖暖 约 124 万粉丝，2.9 整体话题 #无限暖暖向晴空绽放# 阅读量 500 万+</w:t>
      </w:r>
      <w:r>
        <w:rPr>
          <w:rFonts w:hint="eastAsia" w:cs="微软雅黑"/>
          <w:i w:val="0"/>
          <w:iCs w:val="0"/>
          <w:caps w:val="0"/>
          <w:color w:val="3A3340"/>
          <w:spacing w:val="0"/>
          <w:sz w:val="24"/>
          <w:szCs w:val="24"/>
          <w:shd w:val="clear" w:color="auto" w:fill="FFFFFF"/>
          <w:lang w:val="en-US" w:eastAsia="zh-CN"/>
        </w:rPr>
        <w:t>②小红书</w:t>
      </w:r>
      <w:r>
        <w:rPr>
          <w:rFonts w:ascii="微软雅黑" w:hAnsi="微软雅黑" w:eastAsia="微软雅黑" w:cs="微软雅黑"/>
          <w:i w:val="0"/>
          <w:iCs w:val="0"/>
          <w:caps w:val="0"/>
          <w:color w:val="3A3340"/>
          <w:spacing w:val="0"/>
          <w:sz w:val="24"/>
          <w:szCs w:val="24"/>
          <w:shd w:val="clear" w:color="auto" w:fill="FFFFFF"/>
        </w:rPr>
        <w:t>官方</w:t>
      </w:r>
      <w:r>
        <w:rPr>
          <w:rFonts w:hint="eastAsia" w:cs="微软雅黑"/>
          <w:i w:val="0"/>
          <w:iCs w:val="0"/>
          <w:caps w:val="0"/>
          <w:color w:val="3A3340"/>
          <w:spacing w:val="0"/>
          <w:sz w:val="24"/>
          <w:szCs w:val="24"/>
          <w:shd w:val="clear" w:color="auto" w:fill="FFFFFF"/>
          <w:lang w:val="en-US" w:eastAsia="zh-CN"/>
        </w:rPr>
        <w:t>账号</w:t>
      </w:r>
      <w:r>
        <w:rPr>
          <w:rFonts w:ascii="微软雅黑" w:hAnsi="微软雅黑" w:eastAsia="微软雅黑" w:cs="微软雅黑"/>
          <w:i w:val="0"/>
          <w:iCs w:val="0"/>
          <w:caps w:val="0"/>
          <w:color w:val="3A3340"/>
          <w:spacing w:val="0"/>
          <w:sz w:val="24"/>
          <w:szCs w:val="24"/>
          <w:shd w:val="clear" w:color="auto" w:fill="FFFFFF"/>
        </w:rPr>
        <w:t>将“抽10赠10”做成整活视频（《“抽10赠10”心意限定协奏曲》，改编自贝多芬《丢失一分钱的愤怒》），点赞达 1.6 万。</w:t>
      </w:r>
    </w:p>
    <w:p w14:paraId="3006020C">
      <w:pPr>
        <w:ind w:firstLine="720" w:firstLineChars="0"/>
        <w:rPr>
          <w:rFonts w:hint="default" w:eastAsia="宋体"/>
          <w:sz w:val="24"/>
          <w:szCs w:val="24"/>
          <w:lang w:val="en-US" w:eastAsia="zh-CN"/>
        </w:rPr>
      </w:pPr>
      <w:r>
        <w:rPr>
          <w:rFonts w:hint="eastAsia" w:cs="微软雅黑"/>
          <w:i w:val="0"/>
          <w:iCs w:val="0"/>
          <w:caps w:val="0"/>
          <w:color w:val="3A3340"/>
          <w:spacing w:val="0"/>
          <w:sz w:val="24"/>
          <w:szCs w:val="24"/>
          <w:shd w:val="clear" w:color="auto" w:fill="FFFFFF"/>
          <w:lang w:val="en-US" w:eastAsia="zh-CN"/>
        </w:rPr>
        <w:t>【活动分析】该活动是无限暖暖买赠捆绑式活动，属于活动机制的创新。活动显著降低新玩家/回坑玩家入手新五星套装的门槛，有利于拉动回流和促进玩家消费，提升玩家留存与活动参与度。</w:t>
      </w:r>
    </w:p>
    <w:p w14:paraId="5A41BBF6">
      <w:pPr>
        <w:pStyle w:val="4"/>
        <w:rPr>
          <w:rFonts w:hint="default"/>
          <w:lang w:val="en-US" w:eastAsia="zh-CN"/>
        </w:rPr>
      </w:pPr>
      <w:r>
        <w:rPr>
          <w:rFonts w:hint="eastAsia" w:eastAsia="宋体" w:cs="宋体"/>
          <w:b/>
          <w:bCs/>
          <w:color w:val="3A3340"/>
          <w:sz w:val="28"/>
          <w:szCs w:val="26"/>
          <w:lang w:val="en-US" w:eastAsia="zh-CN" w:bidi="ar-SA"/>
        </w:rPr>
        <w:t>案例二：</w:t>
      </w:r>
      <w:r>
        <w:t>「字境奇旅」× 新华书店</w:t>
      </w:r>
      <w:r>
        <w:rPr>
          <w:rFonts w:hint="eastAsia" w:eastAsia="宋体"/>
          <w:lang w:eastAsia="zh-CN"/>
        </w:rPr>
        <w:t>——</w:t>
      </w:r>
      <w:r>
        <w:rPr>
          <w:rFonts w:hint="eastAsia" w:eastAsia="宋体" w:cs="宋体"/>
          <w:b/>
          <w:bCs/>
          <w:color w:val="3A3340"/>
          <w:sz w:val="28"/>
          <w:szCs w:val="26"/>
          <w:lang w:val="en-US" w:eastAsia="zh-CN" w:bidi="ar-SA"/>
        </w:rPr>
        <w:t>品牌联动活动</w:t>
      </w:r>
    </w:p>
    <w:p w14:paraId="4DCC5128">
      <w:pPr>
        <w:ind w:firstLine="720" w:firstLineChars="0"/>
        <w:rPr>
          <w:rFonts w:hint="eastAsia"/>
          <w:sz w:val="24"/>
          <w:szCs w:val="24"/>
          <w:lang w:val="en-US" w:eastAsia="zh-CN"/>
        </w:rPr>
      </w:pPr>
      <w:r>
        <w:rPr>
          <w:rFonts w:hint="eastAsia" w:cs="微软雅黑"/>
          <w:i w:val="0"/>
          <w:iCs w:val="0"/>
          <w:caps w:val="0"/>
          <w:color w:val="3A3340"/>
          <w:spacing w:val="0"/>
          <w:sz w:val="24"/>
          <w:szCs w:val="24"/>
          <w:shd w:val="clear" w:color="auto" w:fill="FFFFFF"/>
          <w:lang w:eastAsia="zh-CN"/>
        </w:rPr>
        <w:t>【</w:t>
      </w:r>
      <w:r>
        <w:rPr>
          <w:rFonts w:hint="eastAsia" w:cs="微软雅黑"/>
          <w:i w:val="0"/>
          <w:iCs w:val="0"/>
          <w:caps w:val="0"/>
          <w:color w:val="3A3340"/>
          <w:spacing w:val="0"/>
          <w:sz w:val="24"/>
          <w:szCs w:val="24"/>
          <w:shd w:val="clear" w:color="auto" w:fill="FFFFFF"/>
          <w:lang w:val="en-US" w:eastAsia="zh-CN"/>
        </w:rPr>
        <w:t>活动目标</w:t>
      </w:r>
      <w:r>
        <w:rPr>
          <w:rFonts w:hint="eastAsia" w:cs="微软雅黑"/>
          <w:i w:val="0"/>
          <w:iCs w:val="0"/>
          <w:caps w:val="0"/>
          <w:color w:val="3A3340"/>
          <w:spacing w:val="0"/>
          <w:sz w:val="24"/>
          <w:szCs w:val="24"/>
          <w:shd w:val="clear" w:color="auto" w:fill="FFFFFF"/>
          <w:lang w:eastAsia="zh-CN"/>
        </w:rPr>
        <w:t>】</w:t>
      </w:r>
      <w:r>
        <w:rPr>
          <w:rFonts w:hint="eastAsia"/>
          <w:sz w:val="24"/>
          <w:szCs w:val="24"/>
          <w:lang w:val="en-US" w:eastAsia="zh-CN"/>
        </w:rPr>
        <w:t>借助开学季节点做联动品牌的活动，目标指向内容破圈。</w:t>
      </w:r>
    </w:p>
    <w:p w14:paraId="78DAAB20">
      <w:pPr>
        <w:ind w:firstLine="720" w:firstLineChars="0"/>
        <w:rPr>
          <w:rFonts w:hint="eastAsia"/>
          <w:sz w:val="24"/>
          <w:szCs w:val="24"/>
          <w:lang w:val="en-US" w:eastAsia="zh-CN"/>
        </w:rPr>
      </w:pPr>
      <w:r>
        <w:rPr>
          <w:rFonts w:hint="eastAsia"/>
          <w:sz w:val="24"/>
          <w:szCs w:val="24"/>
          <w:lang w:val="en-US" w:eastAsia="zh-CN"/>
        </w:rPr>
        <w:t>【活动分析】该活动通过内置轻量小游戏和联动服饰赠送，踩准开学季的节点做文化内容，目标只想内容破圈、触达学生玩家群体，增加品牌公信力。</w:t>
      </w:r>
    </w:p>
    <w:p w14:paraId="144251D7">
      <w:pPr>
        <w:pStyle w:val="3"/>
        <w:bidi w:val="0"/>
      </w:pPr>
      <w:r>
        <w:t>游戏整体评价</w:t>
      </w:r>
    </w:p>
    <w:p w14:paraId="6ABC8A6B">
      <w:pPr>
        <w:spacing w:after="80" w:line="360" w:lineRule="auto"/>
        <w:ind w:firstLine="420"/>
        <w:rPr>
          <w:sz w:val="24"/>
          <w:szCs w:val="24"/>
        </w:rPr>
      </w:pPr>
      <w:r>
        <w:rPr>
          <w:rFonts w:ascii="微软雅黑" w:hAnsi="微软雅黑" w:eastAsia="微软雅黑"/>
          <w:color w:val="3A3340"/>
          <w:sz w:val="24"/>
          <w:szCs w:val="24"/>
        </w:rPr>
        <w:t>《无限暖暖》是叠纸游戏从女性向换装向开放世界跃迁的战略级产品。它以“服装即能力”的系统整合思路，在画面表现、题材定位和商业模式上形成了鲜明差异化：首年全球移动端收入近 7000 万美元（AppMagic），验证了非暴力、情感驱动、女性向 AAA 体验的全球市场潜力。</w:t>
      </w:r>
    </w:p>
    <w:p w14:paraId="469C2389">
      <w:pPr>
        <w:spacing w:after="80" w:line="360" w:lineRule="auto"/>
        <w:ind w:firstLine="420"/>
        <w:rPr>
          <w:sz w:val="24"/>
          <w:szCs w:val="24"/>
        </w:rPr>
      </w:pPr>
    </w:p>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FDE21">
    <w:pPr>
      <w:pStyle w:val="24"/>
      <w:jc w:val="center"/>
    </w:pPr>
    <w:r>
      <w:rPr>
        <w:rFonts w:ascii="微软雅黑" w:hAnsi="微软雅黑" w:eastAsia="微软雅黑"/>
        <w:color w:val="9AA0A6"/>
        <w:sz w:val="18"/>
      </w:rPr>
      <w:t xml:space="preserve">第 </w:t>
    </w:r>
    <w:r>
      <w:rPr>
        <w:rFonts w:ascii="微软雅黑" w:hAnsi="微软雅黑" w:eastAsia="微软雅黑"/>
        <w:color w:val="9AA0A6"/>
        <w:sz w:val="18"/>
      </w:rPr>
      <w:fldChar w:fldCharType="begin"/>
    </w:r>
    <w:r>
      <w:rPr>
        <w:rFonts w:ascii="微软雅黑" w:hAnsi="微软雅黑" w:eastAsia="微软雅黑"/>
        <w:color w:val="9AA0A6"/>
        <w:sz w:val="18"/>
      </w:rPr>
      <w:instrText xml:space="preserve">PAGE</w:instrText>
    </w:r>
    <w:r>
      <w:rPr>
        <w:rFonts w:ascii="微软雅黑" w:hAnsi="微软雅黑" w:eastAsia="微软雅黑"/>
        <w:color w:val="9AA0A6"/>
        <w:sz w:val="18"/>
      </w:rPr>
      <w:fldChar w:fldCharType="end"/>
    </w:r>
    <w:r>
      <w:rPr>
        <w:rFonts w:ascii="微软雅黑" w:hAnsi="微软雅黑" w:eastAsia="微软雅黑"/>
        <w:color w:val="9AA0A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45806">
    <w:pPr>
      <w:pStyle w:val="25"/>
      <w:jc w:val="center"/>
    </w:pPr>
    <w:r>
      <w:rPr>
        <w:rFonts w:ascii="微软雅黑" w:hAnsi="微软雅黑" w:eastAsia="微软雅黑"/>
        <w:color w:val="9AA0A6"/>
        <w:sz w:val="18"/>
      </w:rPr>
      <w:t>《无限暖暖》深度体验和拆解分析报告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pStyle w:val="20"/>
      <w:lvlText w:val="%1."/>
      <w:lvlJc w:val="left"/>
      <w:pPr>
        <w:tabs>
          <w:tab w:val="left" w:pos="1080"/>
        </w:tabs>
        <w:ind w:left="1080" w:hanging="360"/>
      </w:pPr>
    </w:lvl>
  </w:abstractNum>
  <w:abstractNum w:abstractNumId="1">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2">
    <w:nsid w:val="00000002"/>
    <w:multiLevelType w:val="singleLevel"/>
    <w:tmpl w:val="0000000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00000004"/>
    <w:multiLevelType w:val="singleLevel"/>
    <w:tmpl w:val="00000004"/>
    <w:lvl w:ilvl="0" w:tentative="0">
      <w:start w:val="1"/>
      <w:numFmt w:val="decimal"/>
      <w:pStyle w:val="14"/>
      <w:lvlText w:val="%1."/>
      <w:lvlJc w:val="left"/>
      <w:pPr>
        <w:tabs>
          <w:tab w:val="left" w:pos="360"/>
        </w:tabs>
        <w:ind w:left="360" w:hanging="360"/>
      </w:pPr>
    </w:lvl>
  </w:abstractNum>
  <w:abstractNum w:abstractNumId="5">
    <w:nsid w:val="00000005"/>
    <w:multiLevelType w:val="singleLevel"/>
    <w:tmpl w:val="00000005"/>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0006"/>
    <w:multiLevelType w:val="multilevel"/>
    <w:tmpl w:val="00000006"/>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03BA7"/>
    <w:rsid w:val="458A2D71"/>
    <w:rsid w:val="74795BDB"/>
    <w:rsid w:val="79C83F20"/>
    <w:rsid w:val="7BBD67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ind w:firstLine="420" w:firstLineChars="0"/>
    </w:pPr>
    <w:rPr>
      <w:rFonts w:ascii="微软雅黑" w:hAnsi="微软雅黑" w:eastAsia="微软雅黑" w:cs="宋体"/>
      <w:color w:val="3A3340"/>
      <w:sz w:val="22"/>
      <w:szCs w:val="22"/>
      <w:lang w:val="en-US" w:eastAsia="zh-CN" w:bidi="ar-SA"/>
    </w:rPr>
  </w:style>
  <w:style w:type="paragraph" w:styleId="3">
    <w:name w:val="heading 1"/>
    <w:basedOn w:val="1"/>
    <w:next w:val="1"/>
    <w:link w:val="138"/>
    <w:qFormat/>
    <w:uiPriority w:val="9"/>
    <w:pPr>
      <w:keepNext/>
      <w:keepLines/>
      <w:numPr>
        <w:ilvl w:val="0"/>
        <w:numId w:val="1"/>
      </w:numPr>
      <w:spacing w:before="480" w:after="0"/>
      <w:ind w:left="432" w:hanging="432"/>
      <w:outlineLvl w:val="0"/>
    </w:pPr>
    <w:rPr>
      <w:rFonts w:ascii="Calibri" w:hAnsi="Calibri" w:eastAsia="宋体"/>
      <w:b/>
      <w:bCs/>
      <w:sz w:val="28"/>
      <w:szCs w:val="28"/>
    </w:rPr>
  </w:style>
  <w:style w:type="paragraph" w:styleId="4">
    <w:name w:val="heading 2"/>
    <w:basedOn w:val="1"/>
    <w:next w:val="1"/>
    <w:link w:val="139"/>
    <w:qFormat/>
    <w:uiPriority w:val="9"/>
    <w:pPr>
      <w:keepNext/>
      <w:keepLines/>
      <w:numPr>
        <w:ilvl w:val="1"/>
        <w:numId w:val="1"/>
      </w:numPr>
      <w:spacing w:before="200" w:after="0"/>
      <w:ind w:left="575" w:hanging="575"/>
      <w:outlineLvl w:val="1"/>
    </w:pPr>
    <w:rPr>
      <w:rFonts w:ascii="Calibri" w:hAnsi="Calibri" w:eastAsia="宋体"/>
      <w:b/>
      <w:bCs/>
      <w:sz w:val="28"/>
      <w:szCs w:val="26"/>
    </w:rPr>
  </w:style>
  <w:style w:type="paragraph" w:styleId="5">
    <w:name w:val="heading 3"/>
    <w:basedOn w:val="1"/>
    <w:next w:val="1"/>
    <w:link w:val="140"/>
    <w:qFormat/>
    <w:uiPriority w:val="9"/>
    <w:pPr>
      <w:keepNext/>
      <w:keepLines/>
      <w:numPr>
        <w:ilvl w:val="2"/>
        <w:numId w:val="1"/>
      </w:numPr>
      <w:spacing w:before="200" w:after="0"/>
      <w:ind w:left="720" w:hanging="720"/>
      <w:outlineLvl w:val="2"/>
    </w:pPr>
    <w:rPr>
      <w:rFonts w:ascii="Calibri" w:hAnsi="Calibri" w:eastAsia="宋体"/>
      <w:b/>
      <w:bCs/>
      <w:sz w:val="24"/>
    </w:rPr>
  </w:style>
  <w:style w:type="paragraph" w:styleId="6">
    <w:name w:val="heading 4"/>
    <w:basedOn w:val="1"/>
    <w:next w:val="1"/>
    <w:link w:val="150"/>
    <w:qFormat/>
    <w:uiPriority w:val="9"/>
    <w:pPr>
      <w:keepNext/>
      <w:keepLines/>
      <w:numPr>
        <w:ilvl w:val="3"/>
        <w:numId w:val="1"/>
      </w:numPr>
      <w:spacing w:before="200" w:after="0"/>
      <w:ind w:left="864" w:hanging="864"/>
      <w:outlineLvl w:val="3"/>
    </w:pPr>
    <w:rPr>
      <w:rFonts w:ascii="Calibri" w:hAnsi="Calibri" w:eastAsia="MS Gothic" w:cs="宋体"/>
      <w:b/>
      <w:bCs/>
      <w:i/>
      <w:iCs/>
      <w:color w:val="4F81BD"/>
    </w:rPr>
  </w:style>
  <w:style w:type="paragraph" w:styleId="7">
    <w:name w:val="heading 5"/>
    <w:basedOn w:val="1"/>
    <w:next w:val="1"/>
    <w:link w:val="151"/>
    <w:qFormat/>
    <w:uiPriority w:val="9"/>
    <w:pPr>
      <w:keepNext/>
      <w:keepLines/>
      <w:numPr>
        <w:ilvl w:val="4"/>
        <w:numId w:val="1"/>
      </w:numPr>
      <w:spacing w:before="200" w:after="0"/>
      <w:ind w:left="1008" w:hanging="1008"/>
      <w:outlineLvl w:val="4"/>
    </w:pPr>
    <w:rPr>
      <w:rFonts w:ascii="Calibri" w:hAnsi="Calibri" w:eastAsia="MS Gothic" w:cs="宋体"/>
      <w:color w:val="254061"/>
    </w:rPr>
  </w:style>
  <w:style w:type="paragraph" w:styleId="8">
    <w:name w:val="heading 6"/>
    <w:basedOn w:val="1"/>
    <w:next w:val="1"/>
    <w:link w:val="152"/>
    <w:qFormat/>
    <w:uiPriority w:val="9"/>
    <w:pPr>
      <w:keepNext/>
      <w:keepLines/>
      <w:numPr>
        <w:ilvl w:val="5"/>
        <w:numId w:val="1"/>
      </w:numPr>
      <w:spacing w:before="200" w:after="0"/>
      <w:ind w:left="1151" w:hanging="1151"/>
      <w:outlineLvl w:val="5"/>
    </w:pPr>
    <w:rPr>
      <w:rFonts w:ascii="Calibri" w:hAnsi="Calibri" w:eastAsia="MS Gothic" w:cs="宋体"/>
      <w:i/>
      <w:iCs/>
      <w:color w:val="254061"/>
    </w:rPr>
  </w:style>
  <w:style w:type="paragraph" w:styleId="9">
    <w:name w:val="heading 7"/>
    <w:basedOn w:val="1"/>
    <w:next w:val="1"/>
    <w:link w:val="153"/>
    <w:qFormat/>
    <w:uiPriority w:val="9"/>
    <w:pPr>
      <w:keepNext/>
      <w:keepLines/>
      <w:numPr>
        <w:ilvl w:val="6"/>
        <w:numId w:val="1"/>
      </w:numPr>
      <w:spacing w:before="200" w:after="0"/>
      <w:ind w:left="1296" w:hanging="1296"/>
      <w:outlineLvl w:val="6"/>
    </w:pPr>
    <w:rPr>
      <w:rFonts w:ascii="Calibri" w:hAnsi="Calibri" w:eastAsia="MS Gothic" w:cs="宋体"/>
      <w:i/>
      <w:iCs/>
      <w:color w:val="3F3F3F"/>
    </w:rPr>
  </w:style>
  <w:style w:type="paragraph" w:styleId="10">
    <w:name w:val="heading 8"/>
    <w:basedOn w:val="1"/>
    <w:next w:val="1"/>
    <w:link w:val="154"/>
    <w:qFormat/>
    <w:uiPriority w:val="9"/>
    <w:pPr>
      <w:keepNext/>
      <w:keepLines/>
      <w:numPr>
        <w:ilvl w:val="7"/>
        <w:numId w:val="1"/>
      </w:numPr>
      <w:spacing w:before="200" w:after="0"/>
      <w:ind w:left="1440" w:hanging="1440"/>
      <w:outlineLvl w:val="7"/>
    </w:pPr>
    <w:rPr>
      <w:rFonts w:ascii="Calibri" w:hAnsi="Calibri" w:eastAsia="MS Gothic" w:cs="宋体"/>
      <w:color w:val="4F81BD"/>
      <w:sz w:val="20"/>
      <w:szCs w:val="20"/>
    </w:rPr>
  </w:style>
  <w:style w:type="paragraph" w:styleId="11">
    <w:name w:val="heading 9"/>
    <w:basedOn w:val="1"/>
    <w:next w:val="1"/>
    <w:link w:val="155"/>
    <w:qFormat/>
    <w:uiPriority w:val="9"/>
    <w:pPr>
      <w:keepNext/>
      <w:keepLines/>
      <w:numPr>
        <w:ilvl w:val="8"/>
        <w:numId w:val="1"/>
      </w:numPr>
      <w:spacing w:before="200" w:after="0"/>
      <w:ind w:left="1583" w:hanging="1583"/>
      <w:outlineLvl w:val="8"/>
    </w:pPr>
    <w:rPr>
      <w:rFonts w:ascii="Calibri" w:hAnsi="Calibri" w:eastAsia="MS Gothic" w:cs="宋体"/>
      <w:i/>
      <w:iCs/>
      <w:color w:val="3F3F3F"/>
      <w:sz w:val="20"/>
      <w:szCs w:val="20"/>
    </w:rPr>
  </w:style>
  <w:style w:type="character" w:default="1" w:styleId="132">
    <w:name w:val="Default Paragraph Font"/>
    <w:qFormat/>
    <w:uiPriority w:val="1"/>
  </w:style>
  <w:style w:type="table" w:default="1" w:styleId="32">
    <w:name w:val="Normal Table"/>
    <w:qFormat/>
    <w:uiPriority w:val="99"/>
    <w:tblPr>
      <w:tblCellMar>
        <w:top w:w="0" w:type="dxa"/>
        <w:left w:w="108" w:type="dxa"/>
        <w:bottom w:w="0" w:type="dxa"/>
        <w:right w:w="108" w:type="dxa"/>
      </w:tblCellMar>
    </w:tblPr>
  </w:style>
  <w:style w:type="paragraph" w:styleId="2">
    <w:name w:val="macro"/>
    <w:link w:val="147"/>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宋体"/>
      <w:sz w:val="20"/>
      <w:szCs w:val="20"/>
      <w:lang w:val="en-US" w:eastAsia="en-US" w:bidi="ar-SA"/>
    </w:rPr>
  </w:style>
  <w:style w:type="paragraph" w:styleId="12">
    <w:name w:val="List 3"/>
    <w:basedOn w:val="1"/>
    <w:qFormat/>
    <w:uiPriority w:val="99"/>
    <w:pPr>
      <w:ind w:left="1080" w:hanging="360"/>
      <w:contextualSpacing/>
    </w:pPr>
  </w:style>
  <w:style w:type="paragraph" w:styleId="13">
    <w:name w:val="List Number 2"/>
    <w:basedOn w:val="1"/>
    <w:qFormat/>
    <w:uiPriority w:val="99"/>
    <w:pPr>
      <w:numPr>
        <w:ilvl w:val="0"/>
        <w:numId w:val="2"/>
      </w:numPr>
      <w:contextualSpacing/>
    </w:pPr>
  </w:style>
  <w:style w:type="paragraph" w:styleId="14">
    <w:name w:val="List Number"/>
    <w:basedOn w:val="1"/>
    <w:qFormat/>
    <w:uiPriority w:val="99"/>
    <w:pPr>
      <w:numPr>
        <w:ilvl w:val="0"/>
        <w:numId w:val="3"/>
      </w:numPr>
      <w:contextualSpacing/>
    </w:pPr>
    <w:rPr>
      <w:rFonts w:ascii="微软雅黑" w:hAnsi="微软雅黑" w:eastAsia="微软雅黑"/>
      <w:color w:val="3A3340"/>
      <w:sz w:val="22"/>
    </w:rPr>
  </w:style>
  <w:style w:type="paragraph" w:styleId="15">
    <w:name w:val="caption"/>
    <w:basedOn w:val="1"/>
    <w:next w:val="1"/>
    <w:qFormat/>
    <w:uiPriority w:val="35"/>
    <w:pPr>
      <w:spacing w:line="240" w:lineRule="auto"/>
    </w:pPr>
    <w:rPr>
      <w:b/>
      <w:bCs/>
      <w:color w:val="4F81BD"/>
      <w:sz w:val="18"/>
      <w:szCs w:val="18"/>
    </w:rPr>
  </w:style>
  <w:style w:type="paragraph" w:styleId="16">
    <w:name w:val="List Bullet"/>
    <w:basedOn w:val="1"/>
    <w:qFormat/>
    <w:uiPriority w:val="99"/>
    <w:pPr>
      <w:numPr>
        <w:ilvl w:val="0"/>
        <w:numId w:val="4"/>
      </w:numPr>
      <w:contextualSpacing/>
    </w:pPr>
    <w:rPr>
      <w:rFonts w:ascii="微软雅黑" w:hAnsi="微软雅黑" w:eastAsia="微软雅黑"/>
      <w:color w:val="3A3340"/>
      <w:sz w:val="22"/>
    </w:rPr>
  </w:style>
  <w:style w:type="paragraph" w:styleId="17">
    <w:name w:val="Body Text 3"/>
    <w:basedOn w:val="1"/>
    <w:link w:val="146"/>
    <w:qFormat/>
    <w:uiPriority w:val="99"/>
    <w:pPr>
      <w:spacing w:after="120"/>
    </w:pPr>
    <w:rPr>
      <w:sz w:val="16"/>
      <w:szCs w:val="16"/>
    </w:rPr>
  </w:style>
  <w:style w:type="paragraph" w:styleId="18">
    <w:name w:val="List Bullet 3"/>
    <w:basedOn w:val="1"/>
    <w:qFormat/>
    <w:uiPriority w:val="99"/>
    <w:pPr>
      <w:numPr>
        <w:ilvl w:val="0"/>
        <w:numId w:val="5"/>
      </w:numPr>
      <w:contextualSpacing/>
    </w:pPr>
  </w:style>
  <w:style w:type="paragraph" w:styleId="19">
    <w:name w:val="Body Text"/>
    <w:basedOn w:val="1"/>
    <w:link w:val="144"/>
    <w:qFormat/>
    <w:uiPriority w:val="99"/>
    <w:pPr>
      <w:spacing w:after="120"/>
    </w:pPr>
  </w:style>
  <w:style w:type="paragraph" w:styleId="20">
    <w:name w:val="List Number 3"/>
    <w:basedOn w:val="1"/>
    <w:qFormat/>
    <w:uiPriority w:val="99"/>
    <w:pPr>
      <w:numPr>
        <w:ilvl w:val="0"/>
        <w:numId w:val="6"/>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7"/>
      </w:numPr>
      <w:contextualSpacing/>
    </w:pPr>
  </w:style>
  <w:style w:type="paragraph" w:styleId="24">
    <w:name w:val="footer"/>
    <w:basedOn w:val="1"/>
    <w:link w:val="136"/>
    <w:uiPriority w:val="99"/>
    <w:pPr>
      <w:tabs>
        <w:tab w:val="center" w:pos="4680"/>
        <w:tab w:val="right" w:pos="9360"/>
      </w:tabs>
      <w:spacing w:after="0" w:line="240" w:lineRule="auto"/>
    </w:pPr>
  </w:style>
  <w:style w:type="paragraph" w:styleId="25">
    <w:name w:val="header"/>
    <w:basedOn w:val="1"/>
    <w:link w:val="135"/>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Calibri" w:hAnsi="Calibri" w:eastAsia="MS Gothic" w:cs="宋体"/>
      <w:i/>
      <w:iCs/>
      <w:color w:val="4F81BD"/>
      <w:spacing w:val="15"/>
      <w:sz w:val="24"/>
      <w:szCs w:val="24"/>
    </w:rPr>
  </w:style>
  <w:style w:type="paragraph" w:styleId="27">
    <w:name w:val="List"/>
    <w:basedOn w:val="1"/>
    <w:qFormat/>
    <w:uiPriority w:val="99"/>
    <w:pPr>
      <w:ind w:left="360" w:hanging="360"/>
      <w:contextualSpacing/>
    </w:pPr>
  </w:style>
  <w:style w:type="paragraph" w:styleId="28">
    <w:name w:val="Body Text 2"/>
    <w:basedOn w:val="1"/>
    <w:link w:val="145"/>
    <w:qFormat/>
    <w:uiPriority w:val="99"/>
    <w:pPr>
      <w:spacing w:after="120" w:line="480" w:lineRule="auto"/>
    </w:pPr>
  </w:style>
  <w:style w:type="paragraph" w:styleId="29">
    <w:name w:val="List Continue 2"/>
    <w:basedOn w:val="1"/>
    <w:qFormat/>
    <w:uiPriority w:val="99"/>
    <w:pPr>
      <w:spacing w:after="120"/>
      <w:ind w:left="720"/>
      <w:contextualSpacing/>
    </w:pPr>
  </w:style>
  <w:style w:type="paragraph" w:styleId="30">
    <w:name w:val="List Continue 3"/>
    <w:basedOn w:val="1"/>
    <w:qFormat/>
    <w:uiPriority w:val="99"/>
    <w:pPr>
      <w:spacing w:after="120"/>
      <w:ind w:left="1080"/>
      <w:contextualSpacing/>
    </w:pPr>
  </w:style>
  <w:style w:type="paragraph" w:styleId="31">
    <w:name w:val="Title"/>
    <w:basedOn w:val="1"/>
    <w:next w:val="1"/>
    <w:link w:val="141"/>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5">
    <w:name w:val="Light Shading Accent 1"/>
    <w:basedOn w:val="32"/>
    <w:qFormat/>
    <w:uiPriority w:val="60"/>
    <w:pPr>
      <w:spacing w:after="0" w:line="240" w:lineRule="auto"/>
    </w:pPr>
    <w:rPr>
      <w:color w:val="37609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6">
    <w:name w:val="Light Shading Accent 2"/>
    <w:basedOn w:val="32"/>
    <w:qFormat/>
    <w:uiPriority w:val="60"/>
    <w:pPr>
      <w:spacing w:after="0" w:line="240" w:lineRule="auto"/>
    </w:pPr>
    <w:rPr>
      <w:color w:val="953735"/>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7">
    <w:name w:val="Light Shading Accent 3"/>
    <w:basedOn w:val="32"/>
    <w:qFormat/>
    <w:uiPriority w:val="60"/>
    <w:pPr>
      <w:spacing w:after="0" w:line="240" w:lineRule="auto"/>
    </w:pPr>
    <w:rPr>
      <w:color w:val="7793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8">
    <w:name w:val="Light Shading Accent 4"/>
    <w:basedOn w:val="32"/>
    <w:qFormat/>
    <w:uiPriority w:val="60"/>
    <w:pPr>
      <w:spacing w:after="0" w:line="240" w:lineRule="auto"/>
    </w:pPr>
    <w:rPr>
      <w:color w:val="604A7B"/>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39">
    <w:name w:val="Light Shading Accent 5"/>
    <w:basedOn w:val="32"/>
    <w:qFormat/>
    <w:uiPriority w:val="60"/>
    <w:pPr>
      <w:spacing w:after="0" w:line="240" w:lineRule="auto"/>
    </w:pPr>
    <w:rPr>
      <w:color w:val="31859C"/>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0">
    <w:name w:val="Light Shading Accent 6"/>
    <w:basedOn w:val="32"/>
    <w:qFormat/>
    <w:uiPriority w:val="60"/>
    <w:pPr>
      <w:spacing w:after="0" w:line="240" w:lineRule="auto"/>
    </w:pPr>
    <w:rPr>
      <w:color w:val="E4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1">
    <w:name w:val="Light List"/>
    <w:basedOn w:val="32"/>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2">
    <w:name w:val="Light List Accent 1"/>
    <w:basedOn w:val="32"/>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3">
    <w:name w:val="Light List Accent 2"/>
    <w:basedOn w:val="32"/>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4">
    <w:name w:val="Light List Accent 3"/>
    <w:basedOn w:val="32"/>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5">
    <w:name w:val="Light List Accent 4"/>
    <w:basedOn w:val="32"/>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6">
    <w:name w:val="Light List Accent 5"/>
    <w:basedOn w:val="32"/>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7">
    <w:name w:val="Light List Accent 6"/>
    <w:basedOn w:val="32"/>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8">
    <w:name w:val="Light Grid"/>
    <w:basedOn w:val="32"/>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0">
    <w:name w:val="Medium List 1 Accent 1"/>
    <w:basedOn w:val="32"/>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1">
    <w:name w:val="Medium List 1 Accent 2"/>
    <w:basedOn w:val="32"/>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2">
    <w:name w:val="Medium List 1 Accent 3"/>
    <w:basedOn w:val="32"/>
    <w:qFormat/>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3">
    <w:name w:val="Medium List 1 Accent 4"/>
    <w:basedOn w:val="32"/>
    <w:qFormat/>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4">
    <w:name w:val="Medium List 1 Accent 5"/>
    <w:basedOn w:val="32"/>
    <w:qFormat/>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5">
    <w:name w:val="Medium List 1 Accent 6"/>
    <w:basedOn w:val="32"/>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6">
    <w:name w:val="Medium List 2"/>
    <w:basedOn w:val="32"/>
    <w:qFormat/>
    <w:uiPriority w:val="66"/>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4">
    <w:name w:val="Medium Grid 1 Accent 1"/>
    <w:basedOn w:val="32"/>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5">
    <w:name w:val="Medium Grid 1 Accent 2"/>
    <w:basedOn w:val="32"/>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6">
    <w:name w:val="Medium Grid 1 Accent 3"/>
    <w:basedOn w:val="32"/>
    <w:qFormat/>
    <w:uiPriority w:val="67"/>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7">
    <w:name w:val="Medium Grid 1 Accent 4"/>
    <w:basedOn w:val="32"/>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8">
    <w:name w:val="Medium Grid 1 Accent 5"/>
    <w:basedOn w:val="32"/>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89">
    <w:name w:val="Medium Grid 1 Accent 6"/>
    <w:basedOn w:val="32"/>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0">
    <w:name w:val="Medium Grid 2"/>
    <w:basedOn w:val="32"/>
    <w:qFormat/>
    <w:uiPriority w:val="68"/>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1">
    <w:name w:val="Medium Grid 2 Accent 1"/>
    <w:basedOn w:val="32"/>
    <w:qFormat/>
    <w:uiPriority w:val="68"/>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2">
    <w:name w:val="Medium Grid 2 Accent 2"/>
    <w:basedOn w:val="32"/>
    <w:qFormat/>
    <w:uiPriority w:val="68"/>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3">
    <w:name w:val="Medium Grid 2 Accent 3"/>
    <w:basedOn w:val="32"/>
    <w:qFormat/>
    <w:uiPriority w:val="68"/>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4">
    <w:name w:val="Medium Grid 2 Accent 4"/>
    <w:basedOn w:val="32"/>
    <w:qFormat/>
    <w:uiPriority w:val="68"/>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5">
    <w:name w:val="Medium Grid 2 Accent 5"/>
    <w:basedOn w:val="32"/>
    <w:qFormat/>
    <w:uiPriority w:val="68"/>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6">
    <w:name w:val="Medium Grid 2 Accent 6"/>
    <w:basedOn w:val="32"/>
    <w:qFormat/>
    <w:uiPriority w:val="68"/>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7">
    <w:name w:val="Medium Grid 3"/>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8">
    <w:name w:val="Medium Grid 3 Accent 1"/>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99">
    <w:name w:val="Medium Grid 3 Accent 2"/>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0">
    <w:name w:val="Medium Grid 3 Accent 3"/>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1">
    <w:name w:val="Medium Grid 3 Accent 4"/>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2">
    <w:name w:val="Medium Grid 3 Accent 5"/>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3">
    <w:name w:val="Medium Grid 3 Accent 6"/>
    <w:basedOn w:val="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4">
    <w:name w:val="Dark List"/>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5">
    <w:name w:val="Dark List Accent 1"/>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6">
    <w:name w:val="Dark List Accent 2"/>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7">
    <w:name w:val="Dark List Accent 3"/>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8">
    <w:name w:val="Dark List Accent 4"/>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09">
    <w:name w:val="Dark List Accent 5"/>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0">
    <w:name w:val="Dark List Accent 6"/>
    <w:basedOn w:val="32"/>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1">
    <w:name w:val="Colorful Shading"/>
    <w:basedOn w:val="32"/>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2">
    <w:name w:val="Colorful Shading Accent 1"/>
    <w:basedOn w:val="32"/>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3">
    <w:name w:val="Colorful Shading Accent 2"/>
    <w:basedOn w:val="32"/>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4">
    <w:name w:val="Colorful Shading Accent 3"/>
    <w:basedOn w:val="32"/>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5">
    <w:name w:val="Colorful Shading Accent 4"/>
    <w:basedOn w:val="32"/>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6">
    <w:name w:val="Colorful Shading Accent 5"/>
    <w:basedOn w:val="32"/>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7">
    <w:name w:val="Colorful Shading Accent 6"/>
    <w:basedOn w:val="32"/>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8">
    <w:name w:val="Colorful List"/>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5E5E5"/>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19">
    <w:name w:val="Colorful List Accent 1"/>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0">
    <w:name w:val="Colorful List Accent 2"/>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1">
    <w:name w:val="Colorful List Accent 3"/>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F83"/>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2">
    <w:name w:val="Colorful List Accent 4"/>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2EFF5"/>
    </w:tcPr>
    <w:tblStylePr w:type="firstRow">
      <w:rPr>
        <w:b/>
        <w:bCs/>
        <w:color w:val="FFFFFF"/>
      </w:rPr>
      <w:tblPr/>
      <w:tcPr>
        <w:tcBorders>
          <w:bottom w:val="single" w:color="FFFFFF" w:sz="12" w:space="0"/>
        </w:tcBorders>
        <w:shd w:val="clear" w:color="auto" w:fill="7E9C40"/>
      </w:tcPr>
    </w:tblStylePr>
    <w:tblStylePr w:type="lastRow">
      <w:rPr>
        <w:b/>
        <w:bCs/>
        <w:color w:val="7E9D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3">
    <w:name w:val="Colorful List Accent 5"/>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3730A"/>
      </w:tcPr>
    </w:tblStylePr>
    <w:tblStylePr w:type="lastRow">
      <w:rPr>
        <w:b/>
        <w:bCs/>
        <w:color w:val="F3740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4">
    <w:name w:val="Colorful List Accent 6"/>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58EA6"/>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5">
    <w:name w:val="Colorful Grid"/>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6">
    <w:name w:val="Colorful Grid Accent 1"/>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7">
    <w:name w:val="Colorful Grid Accent 2"/>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8">
    <w:name w:val="Colorful Grid Accent 3"/>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29">
    <w:name w:val="Colorful Grid Accent 4"/>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0">
    <w:name w:val="Colorful Grid Accent 5"/>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1">
    <w:name w:val="Colorful Grid Accent 6"/>
    <w:basedOn w:val="3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_5b10b26f-6a24-4c10-97b4-417efbc48947"/>
    <w:basedOn w:val="132"/>
    <w:link w:val="25"/>
    <w:qFormat/>
    <w:uiPriority w:val="99"/>
  </w:style>
  <w:style w:type="character" w:customStyle="1" w:styleId="136">
    <w:name w:val="Footer Char_50326916-9db3-44ed-a110-d3e153e4947a"/>
    <w:basedOn w:val="132"/>
    <w:link w:val="24"/>
    <w:qFormat/>
    <w:uiPriority w:val="99"/>
  </w:style>
  <w:style w:type="paragraph" w:styleId="137">
    <w:name w:val="No Spacing"/>
    <w:qFormat/>
    <w:uiPriority w:val="1"/>
    <w:pPr>
      <w:spacing w:after="0" w:line="240" w:lineRule="auto"/>
    </w:pPr>
    <w:rPr>
      <w:rFonts w:ascii="Cambria" w:hAnsi="Cambria" w:eastAsia="ＭＳ 明朝" w:cs="宋体"/>
      <w:sz w:val="22"/>
      <w:szCs w:val="22"/>
      <w:lang w:val="en-US" w:eastAsia="en-US" w:bidi="ar-SA"/>
    </w:rPr>
  </w:style>
  <w:style w:type="character" w:customStyle="1" w:styleId="138">
    <w:name w:val="Heading 1 Char_93b35800-21e3-49bd-b81b-ac3415929d09"/>
    <w:link w:val="3"/>
    <w:qFormat/>
    <w:uiPriority w:val="9"/>
    <w:rPr>
      <w:rFonts w:ascii="Calibri" w:hAnsi="Calibri" w:eastAsia="宋体" w:cs="宋体"/>
      <w:b/>
      <w:bCs/>
      <w:color w:val="3A3340"/>
      <w:sz w:val="28"/>
      <w:szCs w:val="28"/>
      <w:lang w:val="en-US" w:eastAsia="zh-CN" w:bidi="ar-SA"/>
    </w:rPr>
  </w:style>
  <w:style w:type="character" w:customStyle="1" w:styleId="139">
    <w:name w:val="Heading 2 Char_3562337a-cbea-4ee7-b1b4-dae372a37845"/>
    <w:link w:val="4"/>
    <w:qFormat/>
    <w:uiPriority w:val="9"/>
    <w:rPr>
      <w:rFonts w:ascii="Calibri" w:hAnsi="Calibri" w:eastAsia="宋体" w:cs="宋体"/>
      <w:b/>
      <w:bCs/>
      <w:color w:val="3A3340"/>
      <w:sz w:val="28"/>
      <w:szCs w:val="26"/>
      <w:lang w:val="en-US" w:eastAsia="zh-CN" w:bidi="ar-SA"/>
    </w:rPr>
  </w:style>
  <w:style w:type="character" w:customStyle="1" w:styleId="140">
    <w:name w:val="Heading 3 Char_2d59df02-e21a-47b6-9787-78c8be82eb61"/>
    <w:link w:val="5"/>
    <w:qFormat/>
    <w:uiPriority w:val="9"/>
    <w:rPr>
      <w:rFonts w:ascii="Calibri" w:hAnsi="Calibri" w:eastAsia="宋体" w:cs="宋体"/>
      <w:b/>
      <w:bCs/>
      <w:color w:val="3A3340"/>
      <w:sz w:val="24"/>
      <w:szCs w:val="22"/>
      <w:lang w:val="en-US" w:eastAsia="zh-CN" w:bidi="ar-SA"/>
    </w:rPr>
  </w:style>
  <w:style w:type="character" w:customStyle="1" w:styleId="141">
    <w:name w:val="Title Char_c532abe2-5eff-4636-9cde-2ab162c1bdca"/>
    <w:basedOn w:val="132"/>
    <w:link w:val="31"/>
    <w:qFormat/>
    <w:uiPriority w:val="10"/>
    <w:rPr>
      <w:rFonts w:ascii="Calibri" w:hAnsi="Calibri" w:eastAsia="MS Gothic" w:cs="宋体"/>
      <w:color w:val="17375E"/>
      <w:spacing w:val="5"/>
      <w:kern w:val="28"/>
      <w:sz w:val="52"/>
      <w:szCs w:val="52"/>
    </w:rPr>
  </w:style>
  <w:style w:type="character" w:customStyle="1" w:styleId="142">
    <w:name w:val="Subtitle Char"/>
    <w:basedOn w:val="132"/>
    <w:link w:val="26"/>
    <w:qFormat/>
    <w:uiPriority w:val="11"/>
    <w:rPr>
      <w:rFonts w:ascii="Calibri" w:hAnsi="Calibri" w:eastAsia="MS Gothic" w:cs="宋体"/>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_060f1751-d4ce-4f77-b917-3e457cebe95d"/>
    <w:basedOn w:val="132"/>
    <w:link w:val="148"/>
    <w:qFormat/>
    <w:uiPriority w:val="29"/>
    <w:rPr>
      <w:i/>
      <w:iCs/>
      <w:color w:val="000000"/>
    </w:rPr>
  </w:style>
  <w:style w:type="character" w:customStyle="1" w:styleId="150">
    <w:name w:val="Heading 4 Char_923a8773-3a94-4720-81c9-21336909a7cb"/>
    <w:basedOn w:val="132"/>
    <w:link w:val="6"/>
    <w:qFormat/>
    <w:uiPriority w:val="9"/>
    <w:rPr>
      <w:rFonts w:ascii="Calibri" w:hAnsi="Calibri" w:eastAsia="MS Gothic" w:cs="宋体"/>
      <w:b/>
      <w:bCs/>
      <w:i/>
      <w:iCs/>
      <w:color w:val="4F81BD"/>
    </w:rPr>
  </w:style>
  <w:style w:type="character" w:customStyle="1" w:styleId="151">
    <w:name w:val="Heading 5 Char_08804589-0b26-4d30-b679-10d57cc5e03e"/>
    <w:basedOn w:val="132"/>
    <w:link w:val="7"/>
    <w:qFormat/>
    <w:uiPriority w:val="9"/>
    <w:rPr>
      <w:rFonts w:ascii="Calibri" w:hAnsi="Calibri" w:eastAsia="MS Gothic" w:cs="宋体"/>
      <w:color w:val="254061"/>
    </w:rPr>
  </w:style>
  <w:style w:type="character" w:customStyle="1" w:styleId="152">
    <w:name w:val="Heading 6 Char_f7beec35-7b76-42bd-b951-9d12b753e6dc"/>
    <w:basedOn w:val="132"/>
    <w:link w:val="8"/>
    <w:qFormat/>
    <w:uiPriority w:val="9"/>
    <w:rPr>
      <w:rFonts w:ascii="Calibri" w:hAnsi="Calibri" w:eastAsia="MS Gothic" w:cs="宋体"/>
      <w:i/>
      <w:iCs/>
      <w:color w:val="254061"/>
    </w:rPr>
  </w:style>
  <w:style w:type="character" w:customStyle="1" w:styleId="153">
    <w:name w:val="Heading 7 Char_c4f694d5-c5ed-4981-8b85-77cfd7b5650a"/>
    <w:basedOn w:val="132"/>
    <w:link w:val="9"/>
    <w:qFormat/>
    <w:uiPriority w:val="9"/>
    <w:rPr>
      <w:rFonts w:ascii="Calibri" w:hAnsi="Calibri" w:eastAsia="MS Gothic" w:cs="宋体"/>
      <w:i/>
      <w:iCs/>
      <w:color w:val="3F3F3F"/>
    </w:rPr>
  </w:style>
  <w:style w:type="character" w:customStyle="1" w:styleId="154">
    <w:name w:val="Heading 8 Char_0c22487a-7b29-4a63-a2f9-c359f4b7ebb6"/>
    <w:basedOn w:val="132"/>
    <w:link w:val="10"/>
    <w:qFormat/>
    <w:uiPriority w:val="9"/>
    <w:rPr>
      <w:rFonts w:ascii="Calibri" w:hAnsi="Calibri" w:eastAsia="MS Gothic" w:cs="宋体"/>
      <w:color w:val="4F81BD"/>
      <w:sz w:val="20"/>
      <w:szCs w:val="20"/>
    </w:rPr>
  </w:style>
  <w:style w:type="character" w:customStyle="1" w:styleId="155">
    <w:name w:val="Heading 9 Char_79aeac30-2405-4ce1-93e6-3accf859cb2a"/>
    <w:basedOn w:val="132"/>
    <w:link w:val="11"/>
    <w:qFormat/>
    <w:uiPriority w:val="9"/>
    <w:rPr>
      <w:rFonts w:ascii="Calibri" w:hAnsi="Calibri" w:eastAsia="MS Gothic" w:cs="宋体"/>
      <w:i/>
      <w:iCs/>
      <w:color w:val="3F3F3F"/>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_b691a090-1500-45ea-948b-e89235d843b6"/>
    <w:basedOn w:val="132"/>
    <w:link w:val="156"/>
    <w:qFormat/>
    <w:uiPriority w:val="30"/>
    <w:rPr>
      <w:b/>
      <w:bCs/>
      <w:i/>
      <w:iCs/>
      <w:color w:val="4F81BD"/>
    </w:rPr>
  </w:style>
  <w:style w:type="character" w:customStyle="1" w:styleId="158">
    <w:name w:val="Subtle Emphasis_4e8e0479-8d08-49a4-a8c3-eff99ab031bf"/>
    <w:basedOn w:val="132"/>
    <w:qFormat/>
    <w:uiPriority w:val="19"/>
    <w:rPr>
      <w:i/>
      <w:iCs/>
      <w:color w:val="7F7F7F"/>
    </w:rPr>
  </w:style>
  <w:style w:type="character" w:customStyle="1" w:styleId="159">
    <w:name w:val="Intense Emphasis_e891a5cc-678c-4818-ab00-9417e911201d"/>
    <w:basedOn w:val="132"/>
    <w:qFormat/>
    <w:uiPriority w:val="21"/>
    <w:rPr>
      <w:b/>
      <w:bCs/>
      <w:i/>
      <w:iCs/>
      <w:color w:val="4F81BD"/>
    </w:rPr>
  </w:style>
  <w:style w:type="character" w:customStyle="1" w:styleId="160">
    <w:name w:val="Subtle Reference_d4e15cf5-5d9e-45ac-9ae3-341ed2d8821f"/>
    <w:basedOn w:val="132"/>
    <w:qFormat/>
    <w:uiPriority w:val="31"/>
    <w:rPr>
      <w:smallCaps/>
      <w:color w:val="C0504D"/>
      <w:u w:val="single"/>
    </w:rPr>
  </w:style>
  <w:style w:type="character" w:customStyle="1" w:styleId="161">
    <w:name w:val="Intense Reference_c818bd55-48c6-4d38-9745-c397e85ed139"/>
    <w:basedOn w:val="132"/>
    <w:qFormat/>
    <w:uiPriority w:val="32"/>
    <w:rPr>
      <w:b/>
      <w:bCs/>
      <w:smallCaps/>
      <w:color w:val="C0504D"/>
      <w:spacing w:val="5"/>
      <w:u w:val="single"/>
    </w:rPr>
  </w:style>
  <w:style w:type="character" w:customStyle="1" w:styleId="162">
    <w:name w:val="Book Title_f280c8cb-0627-4155-8e51-c64292a883de"/>
    <w:basedOn w:val="132"/>
    <w:qFormat/>
    <w:uiPriority w:val="33"/>
    <w:rPr>
      <w:b/>
      <w:bCs/>
      <w:smallCaps/>
      <w:spacing w:val="5"/>
    </w:rPr>
  </w:style>
  <w:style w:type="paragraph" w:customStyle="1" w:styleId="163">
    <w:name w:val="TOC Heading_21205b39-2465-4d54-9949-f6fbbb082b20"/>
    <w:basedOn w:val="3"/>
    <w:next w:val="1"/>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3762</Words>
  <Characters>4209</Characters>
  <Paragraphs>121</Paragraphs>
  <TotalTime>106</TotalTime>
  <ScaleCrop>false</ScaleCrop>
  <LinksUpToDate>false</LinksUpToDate>
  <CharactersWithSpaces>4458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2026-09-08T12:35:00Z</dcterms:created>
  <dc:creator>python-docx</dc:creator>
  <dc:description>generated by python-docx</dc:description>
  <cp:lastModifiedBy>川行</cp:lastModifiedBy>
  <dcterms:modified xsi:type="dcterms:W3CDTF">2026-09-16T05:27:32Z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eyJoZGlkIjoiYTRlM2Q2YTQ5ZjViNWYxM2I1OTcxZTg4MDlmNWM0NmIiLCJ1c2VySWQiOiIxMzM4NTg4NTIzIn0=</vt:lpwstr>
  </property>
  <property fmtid="{D5CDD505-2E9C-101B-9397-08002B2CF9AE}" pid="3" name="KSOProductBuildVer">
    <vt:lpwstr>2052-12.1.0.28505</vt:lpwstr>
  </property>
  <property fmtid="{D5CDD505-2E9C-101B-9397-08002B2CF9AE}" pid="4" name="ICV">
    <vt:lpwstr>38ED26AA2D964144BCF1B4CD05FBC8AE_13</vt:lpwstr>
  </property>
</Properties>
</file>