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FDS 프로젝트 중간 산출물 보고서</w:t>
      </w:r>
    </w:p>
    <w:p>
      <w:pPr>
        <w:spacing w:after="80"/>
      </w:pPr>
      <w:r>
        <w:rPr>
          <w:i/>
          <w:iCs/>
          <w:sz w:val="24"/>
          <w:szCs w:val="24"/>
        </w:rPr>
        <w:t xml:space="preserve">Phase 1 현황 및 Phase 2 재계획 — 정본 v3.1.20 후보 기준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기준 시점: 2026-09-22 · 작성: 정본 후보 수집 (PR #87)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1. 개요</w:t>
      </w:r>
    </w:p>
    <w:p>
      <w:pPr>
        <w:spacing w:after="120"/>
      </w:pPr>
      <w:r>
        <w:t xml:space="preserve">본 보고서는 Phase 1 계획 기간 종료 시점(2026-09-22)의 실제 진행 현황을 정본 후보 v3.1.20(release/v3.1.20, PR #87) 기준으로 정리한 중간 산출물이다. 완료된 항목과 진행 중·지연 항목을 있는 그대로 구분하여 보고하며, 실제 완료되지 않은 항목을 완료로 서술하지 않는다.</w:t>
      </w:r>
    </w:p>
    <w:p>
      <w:pPr>
        <w:spacing w:after="120"/>
      </w:pPr>
      <w:r>
        <w:t xml:space="preserve">프로젝트 최종 종료일은 2026-10-23, 발표일은 2026-10-26으로 계획되어 있으며, 이는 기존 정본(v3.1.19) §2 일정 Baseline(Deliverable Freeze 10-23 / Phase 2 Review 10-23 오후 / Project Close 10-26)과 동일하다.</w:t>
      </w:r>
    </w:p>
    <w:p>
      <w:pPr>
        <w:pStyle w:val="Heading1"/>
        <w:spacing w:after="160" w:before="360"/>
      </w:pPr>
      <w:r>
        <w:t xml:space="preserve">2. Phase 1 현황 요약</w:t>
      </w:r>
    </w:p>
    <w:p>
      <w:pPr>
        <w:spacing w:after="120"/>
      </w:pPr>
      <w:r>
        <w:t xml:space="preserve">v3.1.19 태그(2026-09-17) 이후 GitHub Issue 기준으로 종결(Done) 처리된 항목은 0건이다. 계획일 대비 진행 상태는 다음과 같다.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00"/>
      </w:tblGrid>
      <w:tr>
        <w:trPr>
          <w:tblHeader/>
        </w:trPr>
        <w:tc>
          <w:tcPr>
            <w:tcW w:type="dxa" w:w="32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4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건수</w:t>
            </w:r>
          </w:p>
        </w:tc>
        <w:tc>
          <w:tcPr>
            <w:tcW w:type="dxa" w:w="50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계획일 초과 (지연)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13건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1 P0 작업 및 연계 Milestone. 계획 End일이 이미 지났음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이번 달 목표, 달성 불확실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8건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선행 작업 지연으로 목표 달성이 불투명한 항목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의도적 보류 (P0 인수 후 재계획)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3건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P1-MON-02·P1-DR-02·P1-HA-02, 대기 상태 유지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일정 미확정 (진행 중)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2건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CR-P1-MON-01-01/02, Alertmanager Egress 관련 Change Request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2.1 지연 항목 상세 (계획 End일 초과, 2026-09-22 기준)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600"/>
        <w:gridCol w:w="3500"/>
      </w:tblGrid>
      <w:tr>
        <w:trPr>
          <w:tblHeader/>
        </w:trPr>
        <w:tc>
          <w:tcPr>
            <w:tcW w:type="dxa" w:w="30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Record ID</w:t>
            </w:r>
          </w:p>
        </w:tc>
        <w:tc>
          <w:tcPr>
            <w:tcW w:type="dxa" w:w="15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계획 End</w:t>
            </w:r>
          </w:p>
        </w:tc>
        <w:tc>
          <w:tcPr>
            <w:tcW w:type="dxa" w:w="16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35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P1-LB-01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이권욱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P1-K8S-01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이하영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P1-DB-01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이재환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P1-HBR-01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이하영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MS-G1-01 (Milestone)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이권욱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미착수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P1-APP-01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이재환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 (dual-port 구현 완료, Runtime 인수 잔여)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P1-CICD-01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이권욱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 (Runner 공유 승인 대기)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P1-MON-01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09-18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이재환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 (스택 배포 완료, 하위 이슈 있음 — 3장 참조)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ICR-D-NET-01-01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이권욱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P1-SEC-01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이하영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진행 중 (Runtime 미검증 — 3장 참조)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P1-DR-01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이재환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미착수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P1-HA-01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이재환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미착수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MS-G2-01 (Milestone)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09-21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이하영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미착수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주요 진행 사항 및 발견된 이슈</w:t>
      </w:r>
    </w:p>
    <w:p>
      <w:pPr>
        <w:pStyle w:val="Heading2"/>
        <w:spacing w:after="120" w:before="280"/>
      </w:pPr>
      <w:r>
        <w:t xml:space="preserve">3.1 Monitoring 스택 (P1-MON-01, #17)</w:t>
      </w:r>
    </w:p>
    <w:p>
      <w:pPr>
        <w:spacing w:after="120"/>
      </w:pPr>
      <w:r>
        <w:t xml:space="preserve">정본 클러스터에 monitoring-api/monitoring-node 스택(Prometheus, Grafana, Alertmanager, kube-state-metrics, node-exporter)을 실제 배포했다. 모든 Pod가 Running 상태이며, transaction-api/fds-engine/kube-state-metrics 스크레이프 타겟은 정상(up)이다.</w:t>
      </w:r>
    </w:p>
    <w:p>
      <w:pPr>
        <w:spacing w:after="120"/>
      </w:pPr>
      <w:r>
        <w:t xml:space="preserve">다만 아래 2개 항목이 미해결로 남아 있다: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Harbor 이미지 Digest 미고정 — 사양은 Harbor 승인 Repository의 Digest 고정을 요구하나, 현재 배포는 태그 기준(latest 등)으로 진행되어 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kubelet/node-exporter 크로스노드 스크레이프 실패 — Prometheus가 위치한 노드 외 나머지 노드의 kubelet(10250)/node-exporter(9100) 타겟에 도달하지 못한다. 원인은 TLS 인증서 SAN 누락 및 GNP(Calico NetworkPolicy)의 Pod CIDR 크로스노드 허용 여부로 추정되며, 미검증 상태다.</w:t>
      </w:r>
    </w:p>
    <w:p>
      <w:pPr>
        <w:spacing w:after="120"/>
      </w:pPr>
      <w:r>
        <w:t xml:space="preserve">이 두 항목은 Decision이나 Change Request로 아직 승인되지 않은 관찰 사실이며, Baseline/Interface 정본 사양을 변경하지 않는다.</w:t>
      </w:r>
    </w:p>
    <w:p>
      <w:pPr>
        <w:pStyle w:val="Heading2"/>
        <w:spacing w:after="120" w:before="280"/>
      </w:pPr>
      <w:r>
        <w:t xml:space="preserve">3.2 보안 — P1-SEC-01 (#19) 및 edge01 마이그레이션 보류 (#90)</w:t>
      </w:r>
    </w:p>
    <w:p>
      <w:pPr>
        <w:spacing w:after="120"/>
      </w:pPr>
      <w:r>
        <w:t xml:space="preserve">edge01(임시 데모 환경)에서 정본 3CP+3Worker 클러스터로의 트래픽 이관을 위해서는 Worker NodePort(30080) 외부 노출이 필요하다. 이 노출 방식(Reverse Proxy + 접근 제한 NodePort)은 이미 결정(#62)돼 있으나, 실제 방화벽 Allowlist·NetworkPolicy Runtime 검증(P1-SEC-01)이 아직 완료되지 않았다.</w:t>
      </w:r>
    </w:p>
    <w:p>
      <w:pPr>
        <w:spacing w:after="120"/>
      </w:pPr>
      <w:r>
        <w:t xml:space="preserve">이에 따라 관련 이슈(#90)를 통해 "정식 승인 전까지 NodePort 30080 외부 노출을 임의로 열지 않는다"는 원칙이 재확인되었으며, edge01 마이그레이션은 P1-SEC-01의 Runtime 검증 완료 시까지 보류 상태다.</w:t>
      </w:r>
    </w:p>
    <w:p>
      <w:pPr>
        <w:pStyle w:val="Heading2"/>
        <w:spacing w:after="120" w:before="280"/>
      </w:pPr>
      <w:r>
        <w:t xml:space="preserve">3.3 CI/CD — P1-CICD-01 (#16)</w:t>
      </w:r>
    </w:p>
    <w:p>
      <w:pPr>
        <w:spacing w:after="120"/>
      </w:pPr>
      <w:r>
        <w:t xml:space="preserve">Self-hosted Runner(cicd-runner01)의 기존 라벨 구성에 infra-ansible 저장소가 요구하는 격리 라벨(fds-ci/ansible-isolated)이 없음이 확인되었다. infra-ansible 측은 이 격리 경계에 대한 명시적 승인 전까지 일반 CI 활성화를 보류하기로 하여, 정본 티켓(P1-CICD-01) 쪽의 승인 여부 확인이 필요한 상태다.</w:t>
      </w:r>
    </w:p>
    <w:p>
      <w:pPr>
        <w:pStyle w:val="Heading1"/>
        <w:spacing w:after="160" w:before="360"/>
      </w:pPr>
      <w:r>
        <w:t xml:space="preserve">4. 정본 거버넌스 및 CI 개선</w:t>
      </w:r>
    </w:p>
    <w:p>
      <w:pPr>
        <w:spacing w:after="120"/>
      </w:pPr>
      <w:r>
        <w:t xml:space="preserve">Phase 1 진행과 병행하여 아래 거버넌스/CI 개선을 완료했다.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2100"/>
      </w:tblGrid>
      <w:tr>
        <w:trPr>
          <w:tblHeader/>
        </w:trPr>
        <w:tc>
          <w:tcPr>
            <w:tcW w:type="dxa" w:w="12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63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21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#82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canonical-integrity 워크플로의 actions/checkout SHA 고정 — 조직 정책 위반으로 인한 CI 시작 실패 해결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병합 완료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#86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 #82 CI 실패 원인 분석 및 SHA256 동기화 근거 기록 (감사 추적)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병합 완료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#88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governance/.github workflows 경로의 정상적 사후 변경이 canonical-integrity를 영구 FAIL시키던 구조적 문제 해결 (WARN/FAIL 분리)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병합 완료 (독립 리뷰 승인)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#89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미사용 Gemini AI PR 리뷰 워크플로 제거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병합 완료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이 개선으로 governance 정책 문서나 CI 워크플로가 release 브랜치 없이 main에 직접 반영되어도(RELEASE_POLICY §6에 따라 허용됨) canonical-integrity가 더 이상 영구적으로 실패하지 않는다. 단, 이 예외가 §2.3(완료 변경 요청의 정본 동기화 의무)을 면제하지는 않으며, 현재 governance/tooling 경로 5건의 체크섬 drift가 차기 정본 후보 동기화 대상으로 추적되고 있다(PR #87).</w:t>
      </w:r>
    </w:p>
    <w:p>
      <w:pPr>
        <w:pStyle w:val="Heading1"/>
        <w:spacing w:after="160" w:before="360"/>
      </w:pPr>
      <w:r>
        <w:t xml:space="preserve">5. Phase 2 재계획</w:t>
      </w:r>
    </w:p>
    <w:p>
      <w:pPr>
        <w:spacing w:after="120"/>
      </w:pPr>
      <w:r>
        <w:t xml:space="preserve">Phase 1 지연으로 Phase 2 실제 착수(MS-P2-START-01)가 기존 계획(09-28)에서 2026-10-06으로 순연되었다. 이에 따라 Phase 2 일정을 재계획하되, 프로젝트 최종 종료일(10-23)과 발표일(10-26)은 기존 정본 §2 일정과 동일하게 유지했다.</w:t>
      </w:r>
    </w:p>
    <w:p>
      <w:pPr>
        <w:pStyle w:val="Heading2"/>
        <w:spacing w:after="120" w:before="280"/>
      </w:pPr>
      <w:r>
        <w:t xml:space="preserve">5.1 재계획 방식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뒷단 고정: G6 Hybrid Integration Ready(10-22)부터 Project Close(10-26)까지는 기존 정본 일정을 그대로 유지.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앞단 압축: Phase 2 착수(설계 동결)부터 G5(ROSA Application Ready)까지의 구간을 원래 24일에서 새 16일로 압축(비율 0.667).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압축 예외 3건: DEC-P2-DNS-01(#40, D23) · DEC-P2-OP-01(#41, D26) · DEC-P2-REG-01(#42, D22) — 정본 Decision Register에 이미 고정된 결정 시한(2026-10-16)을 그대로 유지.</w:t>
      </w:r>
    </w:p>
    <w:p>
      <w:pPr>
        <w:pStyle w:val="Heading2"/>
        <w:spacing w:after="120" w:before="280"/>
      </w:pPr>
      <w:r>
        <w:t xml:space="preserve">5.2 Phase 2 주요 일정 (재계획 후)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400"/>
      </w:tblGrid>
      <w:tr>
        <w:trPr>
          <w:tblHeader/>
        </w:trPr>
        <w:tc>
          <w:tcPr>
            <w:tcW w:type="dxa" w:w="32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Record ID</w:t>
            </w:r>
          </w:p>
        </w:tc>
        <w:tc>
          <w:tcPr>
            <w:tcW w:type="dxa" w:w="14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14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End</w:t>
            </w:r>
          </w:p>
        </w:tc>
        <w:tc>
          <w:tcPr>
            <w:tcW w:type="dxa" w:w="3400"/>
            <w:shd w:fill="D9D9D9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P2-ARC-01 (설계 동결)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10-06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10-06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착수와 동시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MS-G4-01 (Cloud/VPN Ready)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10-13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MS-G5-01 (ROSA App Ready)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10-18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DEC-P2-DNS-01 / OP-01 / REG-01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10-16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압축 예외 — Decision Register 고정 시한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MS-G6-01 (Hybrid Integration Ready)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10-22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변경 없음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MS-DELIVERABLE-FREEZE-01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10-23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변경 없음 — 프로젝트 최종 종료일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MS-P2-REVIEW-01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10-23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변경 없음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MS-PROJECT-CLOSE-01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10-26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10-26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변경 없음 — 발표일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압축된 일정은 여유가 크지 않으며, 10월 21일 전후로 다수 항목(OADP, Hybrid 통합, E2E, Doc Freeze 등)이 근접하여 종료되는 구조다. 실행 여유가 제한적임을 인지할 필요가 있다.</w:t>
      </w:r>
    </w:p>
    <w:p>
      <w:pPr>
        <w:pStyle w:val="Heading1"/>
        <w:spacing w:after="160" w:before="360"/>
      </w:pPr>
      <w:r>
        <w:t xml:space="preserve">6. 남은 리스크 및 다음 단계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P0 13건 지연 — 근본 원인 파악 및 완료 계획 필요.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P1-SEC-01 Runtime 검증 미완료 — edge01 마이그레이션 및 관련 하위 작업의 선행조건.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P1-MON-01 Known Limitation 2건(Digest 미고정, 크로스노드 스크레이프) — Decision/Change Request 필요 여부 검토.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P1-CICD-01 Runner 공유 승인 — infra-ansible 측 요청에 대한 정본 쪽 결정 필요.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 압축 일정의 실행 여유 부족 — 10월 21일 전후 밀집 구간 모니터링 필요.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governance/tooling drift 5건 — §2.3에 따라 차기 정본 정식 발행 시 SHA256SUMS/Manifest 반영 필요.</w:t>
      </w:r>
    </w:p>
    <w:p>
      <w:pPr>
        <w:spacing w:after="300"/>
      </w:pPr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  <w:color w:val="666666"/>
          <w:sz w:val="18"/>
          <w:szCs w:val="18"/>
        </w:rPr>
        <w:t xml:space="preserve">본 보고서는 GitHub Issue 코멘트, Pull Request 기록, 정본 Baseline(v3.1.19) 및 release/v3.1.20 후보(PR #87)의 실제 기록을 근거로 작성되었다. 확인하지 못한 사항은 별도로 표기했다.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2026-09-22T16:18:47.327Z</dcterms:created>
  <dcterms:modified xsi:type="dcterms:W3CDTF">2026-09-22T16:18:47.327Z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