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rPr>
        <w:t>题库随机抽题考试2</w:t>
        <w:br/>
      </w:r>
    </w:p>
    <w:p>
      <w:r>
        <w:t>第一部分  单选题(20题)</w:t>
      </w:r>
    </w:p>
    <w:p>
      <w:r>
        <w:t>1、中国移动将以“和交通”统领交通行业解决方案，分别面向前装、后装细分市场提供专业产品，满足行业个性化需求，其中后装市场的产品是？</w:t>
        <w:br/>
        <w:t xml:space="preserve">   A、和路通</w:t>
        <w:br/>
        <w:t xml:space="preserve">   B、和车连</w:t>
        <w:br/>
        <w:t xml:space="preserve">   C、和信通</w:t>
        <w:br/>
        <w:t xml:space="preserve">   D、车行天下</w:t>
        <w:br/>
      </w:r>
    </w:p>
    <w:p>
      <w:r>
        <w:t>2、对紧急合同审批时，合同专业审查部门、法律部门应当自收到送审合同之日起（）个工作日内提出审查意见。</w:t>
        <w:br/>
        <w:t xml:space="preserve">   A、1</w:t>
        <w:br/>
        <w:t xml:space="preserve">   B、3</w:t>
        <w:br/>
        <w:t xml:space="preserve">   C、5</w:t>
        <w:br/>
        <w:t xml:space="preserve">   D、7</w:t>
        <w:br/>
      </w:r>
    </w:p>
    <w:p>
      <w:r>
        <w:t>3、Windows口令安全中，一般要求帐号口令的生存期不大于（ ）天。</w:t>
        <w:br/>
        <w:t xml:space="preserve">   A、60</w:t>
        <w:br/>
        <w:t xml:space="preserve">   B、70</w:t>
        <w:br/>
        <w:t xml:space="preserve">   C、80</w:t>
        <w:br/>
        <w:t xml:space="preserve">   D、90</w:t>
        <w:br/>
      </w:r>
    </w:p>
    <w:p>
      <w:r>
        <w:t>4、以下哪个属于合同专业审查部门？</w:t>
        <w:br/>
        <w:t xml:space="preserve">   A、财务部</w:t>
        <w:br/>
        <w:t xml:space="preserve">   B、采购部</w:t>
        <w:br/>
        <w:t xml:space="preserve">   C、政企客户部</w:t>
        <w:br/>
        <w:t xml:space="preserve">   D、综合部</w:t>
        <w:br/>
      </w:r>
    </w:p>
    <w:p>
      <w:r>
        <w:t>5、采购目录实施（     ），未在采购目录中包含的产品，由省公司采购物流部维护更新。</w:t>
        <w:br/>
        <w:t xml:space="preserve">   A、标准化管理</w:t>
        <w:br/>
        <w:t xml:space="preserve">   B、集成化管理</w:t>
        <w:br/>
        <w:t xml:space="preserve">   C、动态管理</w:t>
        <w:br/>
        <w:t xml:space="preserve">   D、静态管理</w:t>
        <w:br/>
      </w:r>
    </w:p>
    <w:p>
      <w:r>
        <w:t>6、施工图设计过程的最后一道工序是（   ），这是保证设计成品质量的又一重要质量活动。</w:t>
        <w:br/>
        <w:t xml:space="preserve">   A、设计评审</w:t>
        <w:br/>
        <w:t xml:space="preserve">   B、会签</w:t>
        <w:br/>
        <w:t xml:space="preserve">   C、设计验证</w:t>
        <w:br/>
        <w:t xml:space="preserve">   D、校审</w:t>
        <w:br/>
      </w:r>
    </w:p>
    <w:p>
      <w:r>
        <w:t>7、客户经理为具备一般纳税人资质的客户申请开票时，应该在哪个系统中提出申请？</w:t>
        <w:br/>
        <w:t xml:space="preserve">   A、ESOP系统</w:t>
        <w:br/>
        <w:t xml:space="preserve">   B、CRM系统</w:t>
        <w:br/>
        <w:t xml:space="preserve">   C、综合服务平台</w:t>
        <w:br/>
        <w:t xml:space="preserve">   D、综合管理平台</w:t>
        <w:br/>
      </w:r>
    </w:p>
    <w:p>
      <w:r>
        <w:t>8、语言沟通更擅长传递的是？</w:t>
        <w:br/>
        <w:t xml:space="preserve">   A、思想</w:t>
        <w:br/>
        <w:t xml:space="preserve">   B、情感</w:t>
        <w:br/>
        <w:t xml:space="preserve">   C、思路</w:t>
        <w:br/>
        <w:t xml:space="preserve">   D、信息</w:t>
        <w:br/>
      </w:r>
    </w:p>
    <w:p>
      <w:r>
        <w:t>9、在构建LAN 或WAN 时，都必须选择网络的拓扑结构。（ ）结构网络具有最小的网络时延，最高的可靠性，但管理复杂。</w:t>
        <w:br/>
        <w:t xml:space="preserve">   A、星型</w:t>
        <w:br/>
        <w:t xml:space="preserve">   B、树型</w:t>
        <w:br/>
        <w:t xml:space="preserve">   C、链状</w:t>
        <w:br/>
        <w:t xml:space="preserve">   D、网状</w:t>
        <w:br/>
      </w:r>
    </w:p>
    <w:p>
      <w:r>
        <w:t>10、《通信短信息服务管理规定》中要求对用户订阅和退订情况做记录，记录应当保存至短信息服务提供者与用户服务关系终止后（    ）个月。</w:t>
        <w:br/>
        <w:t xml:space="preserve">   A、1</w:t>
        <w:br/>
        <w:t xml:space="preserve">   B、3</w:t>
        <w:br/>
        <w:t xml:space="preserve">   C、5</w:t>
        <w:br/>
        <w:t xml:space="preserve">   D、6</w:t>
        <w:br/>
      </w:r>
    </w:p>
    <w:p>
      <w:r>
        <w:t>11、GPON网络中，接入层的覆盖半径为（    ）公里。</w:t>
        <w:br/>
        <w:t xml:space="preserve">   A、5</w:t>
        <w:br/>
        <w:t xml:space="preserve">   B、10</w:t>
        <w:br/>
        <w:t xml:space="preserve">   C、15</w:t>
        <w:br/>
        <w:t xml:space="preserve">   D、20</w:t>
        <w:br/>
      </w:r>
    </w:p>
    <w:p>
      <w:r>
        <w:t>12、中国人反馈行为存在的三大问题不包括？</w:t>
        <w:br/>
        <w:t xml:space="preserve">   A、不全面</w:t>
        <w:br/>
        <w:t xml:space="preserve">   B、不主动</w:t>
        <w:br/>
        <w:t xml:space="preserve">   C、不习惯</w:t>
        <w:br/>
        <w:t xml:space="preserve">   D、不要求</w:t>
        <w:br/>
      </w:r>
    </w:p>
    <w:p>
      <w:r>
        <w:t>13、在滴滴出行软件中，用户可以通过APP直接拨打电话，对方手机显示来电是一个手机号码，这个功能是中国移动的（ ）业务。</w:t>
        <w:br/>
        <w:t xml:space="preserve">   A、彩印</w:t>
        <w:br/>
        <w:t xml:space="preserve">   B、小号</w:t>
        <w:br/>
        <w:t xml:space="preserve">   C、一机双号</w:t>
        <w:br/>
        <w:t xml:space="preserve">   D、PBX</w:t>
        <w:br/>
      </w:r>
    </w:p>
    <w:p>
      <w:r>
        <w:t>14、沟通组织很差的一个表现是？</w:t>
        <w:br/>
        <w:t xml:space="preserve">   A、慢</w:t>
        <w:br/>
        <w:t xml:space="preserve">   B、等</w:t>
        <w:br/>
        <w:t xml:space="preserve">   C、快</w:t>
        <w:br/>
        <w:t xml:space="preserve">   D、强</w:t>
        <w:br/>
      </w:r>
    </w:p>
    <w:p>
      <w:r>
        <w:t>15、按照招投标公开程度的不同，工程施工招标分为？</w:t>
        <w:br/>
        <w:t xml:space="preserve">   A、指定招标和公开招标</w:t>
        <w:br/>
        <w:t xml:space="preserve">   B、全部招标和部分招标</w:t>
        <w:br/>
        <w:t xml:space="preserve">   C、公开招标、邀请招标和议标</w:t>
        <w:br/>
        <w:t xml:space="preserve">   D、公开招标和邀请招标</w:t>
        <w:br/>
      </w:r>
    </w:p>
    <w:p>
      <w:r>
        <w:t>16、关于投标保证金必须在打款后十个工作日内提供公司财务部认可的收款凭证（公司盖章的纸质收款收据、收条），并在符合招标方退款条件后( )个月内将投标保证金退回公司基本户。</w:t>
        <w:br/>
        <w:t xml:space="preserve">   A、1</w:t>
        <w:br/>
        <w:t xml:space="preserve">   B、2</w:t>
        <w:br/>
        <w:t xml:space="preserve">   C、3</w:t>
        <w:br/>
        <w:t xml:space="preserve">   D、4</w:t>
        <w:br/>
      </w:r>
    </w:p>
    <w:p>
      <w:r>
        <w:t>17、在交警电子警察系统中，闯红灯三要素不包含下面哪个选项？</w:t>
        <w:br/>
        <w:t xml:space="preserve">   A、信号灯</w:t>
        <w:br/>
        <w:t xml:space="preserve">   B、停止线</w:t>
        <w:br/>
        <w:t xml:space="preserve">   C、导向箭头</w:t>
        <w:br/>
        <w:t xml:space="preserve">   D、完整的车身</w:t>
        <w:br/>
      </w:r>
    </w:p>
    <w:p>
      <w:r>
        <w:t>18、项目合同签订后，应该什么时候在ESOP系统内进行项目一次性录入？</w:t>
        <w:br/>
        <w:t xml:space="preserve">   A、项目验收后</w:t>
        <w:br/>
        <w:t xml:space="preserve">   B、合同签订后</w:t>
        <w:br/>
        <w:t xml:space="preserve">   C、项目收入到账后</w:t>
        <w:br/>
        <w:t xml:space="preserve">   D、项目竣工后</w:t>
        <w:br/>
      </w:r>
    </w:p>
    <w:p>
      <w:r>
        <w:t>19、项目管理是指在一定的约束条件下，为达到目标对项目所实施的（   ）过程。</w:t>
        <w:br/>
        <w:t xml:space="preserve">   A、计划和控制</w:t>
        <w:br/>
        <w:t xml:space="preserve">   B、约束和控制</w:t>
        <w:br/>
        <w:t xml:space="preserve">   C、计划和组织</w:t>
        <w:br/>
        <w:t xml:space="preserve">   D、计划、组织、指挥、协调和控制</w:t>
        <w:br/>
      </w:r>
    </w:p>
    <w:p>
      <w:r>
        <w:t>20、以不同频率区分上行和下行指的是？</w:t>
        <w:br/>
        <w:t xml:space="preserve">   A、FDD</w:t>
        <w:br/>
        <w:t xml:space="preserve">   B、TDD</w:t>
        <w:br/>
        <w:t xml:space="preserve">   C、WDM</w:t>
        <w:br/>
        <w:t xml:space="preserve">   D、None</w:t>
        <w:br/>
      </w:r>
    </w:p>
    <w:p>
      <w:r>
        <w:t>第二部分  多选题(10题)</w:t>
      </w:r>
    </w:p>
    <w:p>
      <w:r>
        <w:t>1、路由器具有以下哪些功能？</w:t>
        <w:br/>
        <w:t xml:space="preserve">   A、网络的互联</w:t>
        <w:br/>
        <w:t xml:space="preserve">   B、网络的隔离</w:t>
        <w:br/>
        <w:t xml:space="preserve">   C、网络路由</w:t>
        <w:br/>
        <w:t xml:space="preserve">   D、流量的控制</w:t>
        <w:br/>
      </w:r>
    </w:p>
    <w:p>
      <w:r>
        <w:t>2、热成像摄像机包括哪些类型。</w:t>
        <w:br/>
        <w:t xml:space="preserve">   A、枪机</w:t>
        <w:br/>
        <w:t xml:space="preserve">   B、筒机</w:t>
        <w:br/>
        <w:t xml:space="preserve">   C、球机</w:t>
        <w:br/>
        <w:t xml:space="preserve">   D、云台</w:t>
        <w:br/>
      </w:r>
    </w:p>
    <w:p>
      <w:r>
        <w:t>3、在行业解决方案推广过程中，需求量最大的三个业务是？</w:t>
        <w:br/>
        <w:t xml:space="preserve">   A、视频监控</w:t>
        <w:br/>
        <w:t xml:space="preserve">   B、大数据</w:t>
        <w:br/>
        <w:t xml:space="preserve">   C、行业云</w:t>
        <w:br/>
        <w:t xml:space="preserve">   D、IDC</w:t>
        <w:br/>
        <w:t xml:space="preserve">   E、云视讯</w:t>
        <w:br/>
      </w:r>
    </w:p>
    <w:p>
      <w:r>
        <w:t>4、RAID技术的种类有哪些？</w:t>
        <w:br/>
        <w:t xml:space="preserve">   A、RAID0</w:t>
        <w:br/>
        <w:t xml:space="preserve">   B、RAID1</w:t>
        <w:br/>
        <w:t xml:space="preserve">   C、RAID5</w:t>
        <w:br/>
        <w:t xml:space="preserve">   D、RAID6</w:t>
        <w:br/>
      </w:r>
    </w:p>
    <w:p>
      <w:r>
        <w:t>5、在windows系统安全配置中，以下属于帐号安全配置的是？</w:t>
        <w:br/>
        <w:t xml:space="preserve">   A、禁用guest帐号 </w:t>
        <w:br/>
        <w:t xml:space="preserve">   B、更改管理员缺省帐号名称</w:t>
        <w:br/>
        <w:t xml:space="preserve">   C、锁定管理员帐号</w:t>
        <w:br/>
        <w:t xml:space="preserve">   D、删除与工作无关的帐号</w:t>
        <w:br/>
      </w:r>
    </w:p>
    <w:p>
      <w:r>
        <w:t>6、DVR产品体系中，包含哪些系列产品？</w:t>
        <w:br/>
        <w:t xml:space="preserve">   A、传统模拟</w:t>
        <w:br/>
        <w:t xml:space="preserve">   B、数字高清</w:t>
        <w:br/>
        <w:t xml:space="preserve">   C、XVR</w:t>
        <w:br/>
        <w:t xml:space="preserve">   D、微中心</w:t>
        <w:br/>
      </w:r>
    </w:p>
    <w:p>
      <w:r>
        <w:t>7、以下关于采购工作说明书的叙述中，正确的有？</w:t>
        <w:br/>
        <w:t xml:space="preserve">   A、采购说明书与项目范围基准没有关系</w:t>
        <w:br/>
        <w:t xml:space="preserve">   B、采购工作说明书与项目的工作说明书不同</w:t>
        <w:br/>
        <w:t xml:space="preserve">   C、应在编制采购计划的过程中编写采购工作说明书</w:t>
        <w:br/>
        <w:t xml:space="preserve">   D、采购工作说明书定义了与项目合同相关的范围</w:t>
        <w:br/>
      </w:r>
    </w:p>
    <w:p>
      <w:r>
        <w:t>8、项目过程中能加强对合作单位管理的措施有？</w:t>
        <w:br/>
        <w:t xml:space="preserve">   A、对于合作单位后续维护等原因造成的损失要及时从合作款项中扣回</w:t>
        <w:br/>
        <w:t xml:space="preserve">   B、对业主单位的需求变更要及时响应，确保工期能如期完成，款项及时收回</w:t>
        <w:br/>
        <w:t xml:space="preserve">   C、建立合作单位黑名单制度</w:t>
        <w:br/>
        <w:t xml:space="preserve">   D、None</w:t>
        <w:br/>
      </w:r>
    </w:p>
    <w:p>
      <w:r>
        <w:t>9、项目变更时项目管理的重要工作，变更控制委员会在参与项目变更工作时，一般开展的工作有？</w:t>
        <w:br/>
        <w:t xml:space="preserve">   A、变更执行</w:t>
        <w:br/>
        <w:t xml:space="preserve">   B、变更结果确认</w:t>
        <w:br/>
        <w:t xml:space="preserve">   C、变更计划确认</w:t>
        <w:br/>
        <w:t xml:space="preserve">   D、变更方案选择</w:t>
        <w:br/>
      </w:r>
    </w:p>
    <w:p>
      <w:r>
        <w:t>10、关于供应商提出质疑的期限，下列说法正确的是？</w:t>
        <w:br/>
        <w:t xml:space="preserve">   A、对可以质疑的采购文件提出质疑的，为收到采购文件之日或者采购文件公告期限届满之日起七个工作日</w:t>
        <w:br/>
        <w:t xml:space="preserve">   B、对开标过程提出质疑的，为开标结束之日起七个工作日</w:t>
        <w:br/>
        <w:t xml:space="preserve">   C、对中标或者成交结果提出质疑的，为中标或者成交结果公告期限届满之日起七个工作日</w:t>
        <w:br/>
        <w:t xml:space="preserve">   D、对中标或者成交结果提出质疑的，为中标或者成交结果公告之日起七个工作日</w:t>
        <w:br/>
      </w:r>
    </w:p>
    <w:p>
      <w:r>
        <w:t>第三部分  判断题(10题)</w:t>
      </w:r>
    </w:p>
    <w:p>
      <w:r>
        <w:t>1、项目整体管理的6个阶段是彼此独立的。（ ）</w:t>
      </w:r>
    </w:p>
    <w:p>
      <w:r>
        <w:t>2、企业在移动彩云中申请企业认证后，可以使用更多功能，企业成员不做限制，并且每人每月赠送300分钟免费语音时长，可订购语音包。（ ）</w:t>
      </w:r>
    </w:p>
    <w:p>
      <w:r>
        <w:t>3、在项目启动和收尾两阶段中，人力资源的投入一般都比较少。（ ）</w:t>
      </w:r>
    </w:p>
    <w:p>
      <w:r>
        <w:t>4、应急储备金不可以充当成本预算的底线。（ ）</w:t>
      </w:r>
    </w:p>
    <w:p>
      <w:r>
        <w:t>5、对个人客户和企业客户，只要客户要求，都可以开具增值税专用发票。（ ）</w:t>
      </w:r>
    </w:p>
    <w:p>
      <w:r>
        <w:t>6、管理沟通是围绕企业经营而进行的信息传递过程，与外界公众的交往不属于管理沟通。（ ）</w:t>
      </w:r>
    </w:p>
    <w:p>
      <w:r>
        <w:t>7、风险转移可以降低风险的发生概率。（ ）</w:t>
      </w:r>
    </w:p>
    <w:p>
      <w:r>
        <w:t>8、ICT项目预立项各部门评估审核中，财务部对项目带来的新增个人用户支付的收入一般会被确认为不确定性收入，一般需要出具联合评估意见。（ ）</w:t>
      </w:r>
    </w:p>
    <w:p>
      <w:r>
        <w:t>9、一般来说，公开招标采购比邀请招标采购能找到更多的投标人。（ ）</w:t>
      </w:r>
    </w:p>
    <w:p>
      <w:r>
        <w:t>10、在正式组织中，沟通困难通常是组织管理系统出现了问题，而不是产生问题的原因。（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