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i w:val="0"/>
        </w:rPr>
        <w:t>题库随机抽题考试5</w:t>
        <w:br/>
      </w:r>
    </w:p>
    <w:p>
      <w:r>
        <w:t>第一部分  单选题(20题)</w:t>
      </w:r>
    </w:p>
    <w:p>
      <w:r>
        <w:t>1、中国人反馈行为存在的三大问题不包括？</w:t>
        <w:br/>
        <w:t xml:space="preserve">   A、不全面</w:t>
        <w:br/>
        <w:t xml:space="preserve">   B、不主动</w:t>
        <w:br/>
        <w:t xml:space="preserve">   C、不习惯</w:t>
        <w:br/>
        <w:t xml:space="preserve">   D、不要求</w:t>
        <w:br/>
      </w:r>
    </w:p>
    <w:p>
      <w:r>
        <w:t>2、两个术语——强矩阵和弱矩阵用于描述项目组织结构时，指的是？</w:t>
        <w:br/>
        <w:t xml:space="preserve">   A、组织实现其目标的能力</w:t>
        <w:br/>
        <w:t xml:space="preserve">   B、项目团队成员彼此之间以及与项目经理之间的有形距离</w:t>
        <w:br/>
        <w:t xml:space="preserve">   C、项目经理对项目团队资源的控制权力的大小</w:t>
        <w:br/>
        <w:t xml:space="preserve">   D、团队成员之间的关系紧密程度</w:t>
        <w:br/>
      </w:r>
    </w:p>
    <w:p>
      <w:r>
        <w:t>3、投标人应当具备(    )的能力。</w:t>
        <w:br/>
        <w:t xml:space="preserve">   A、编制标底</w:t>
        <w:br/>
        <w:t xml:space="preserve">   B、组织评标</w:t>
        <w:br/>
        <w:t xml:space="preserve">   C、承担招标项目</w:t>
        <w:br/>
        <w:t xml:space="preserve">   D、融资</w:t>
        <w:br/>
      </w:r>
    </w:p>
    <w:p>
      <w:r>
        <w:t>4、以下不属于采购产品集采级别的是？</w:t>
        <w:br/>
        <w:t xml:space="preserve">   A、一级集采产品</w:t>
        <w:br/>
        <w:t xml:space="preserve">   B、二级集采产品</w:t>
        <w:br/>
        <w:t xml:space="preserve">   C、三级集采产品</w:t>
        <w:br/>
        <w:t xml:space="preserve">   D、非集采产品</w:t>
        <w:br/>
      </w:r>
    </w:p>
    <w:p>
      <w:r>
        <w:t>5、中国移动客户服务五条禁令的内容不包括？</w:t>
        <w:br/>
        <w:t xml:space="preserve">   A、严禁泄露或交易客户信息；</w:t>
        <w:br/>
        <w:t xml:space="preserve">   B、严禁发送违法信息，或未经客户同意发送商业广告信息；</w:t>
        <w:br/>
        <w:t xml:space="preserve">   C、严禁未经客户确认擅自为客户开通或变更业务； </w:t>
        <w:br/>
        <w:t xml:space="preserve">   D、严禁在客户凭借有效证件的情况下，协助其查询、获取客户信息。 </w:t>
        <w:br/>
      </w:r>
    </w:p>
    <w:p>
      <w:r>
        <w:t>6、某工程施工联合体参加资格预审并获通过后，投标文件中其组成成员发生变化，虽未经招标人同意，但新联合体仍然符合资格预审条件要求，则招标人应如何处理？</w:t>
        <w:br/>
        <w:t xml:space="preserve">   A、征得其他所有投标人同意后可以认定投标文件有效</w:t>
        <w:br/>
        <w:t xml:space="preserve">   B、可以认定投标文件有效</w:t>
        <w:br/>
        <w:t xml:space="preserve">   C、征得评标委员会同意后可以认定投标文件有效</w:t>
        <w:br/>
        <w:t xml:space="preserve">   D、应当认定投标文件无效</w:t>
        <w:br/>
      </w:r>
    </w:p>
    <w:p>
      <w:r>
        <w:t>7、对于政务行业，可以重点推进的业务是？</w:t>
        <w:br/>
        <w:t xml:space="preserve">   A、DDOS流量清洗</w:t>
        <w:br/>
        <w:t xml:space="preserve">   B、大数据管理平台</w:t>
        <w:br/>
        <w:t xml:space="preserve">   C、IDC</w:t>
        <w:br/>
        <w:t xml:space="preserve">   D、视频监控</w:t>
        <w:br/>
      </w:r>
    </w:p>
    <w:p>
      <w:r>
        <w:t>8、下列（  ）协议提供TCP/IP网络的远程登录功能。</w:t>
        <w:br/>
        <w:t xml:space="preserve">   A、TCP</w:t>
        <w:br/>
        <w:t xml:space="preserve">   B、Telnet</w:t>
        <w:br/>
        <w:t xml:space="preserve">   C、FTP</w:t>
        <w:br/>
        <w:t xml:space="preserve">   D、SMTP</w:t>
        <w:br/>
      </w:r>
    </w:p>
    <w:p>
      <w:r>
        <w:t>9、在下列那个项目生命周期阶段会发生最严重的不确定性？</w:t>
        <w:br/>
        <w:t xml:space="preserve">   A、构思阶段</w:t>
        <w:br/>
        <w:t xml:space="preserve">   B、规划阶段</w:t>
        <w:br/>
        <w:t xml:space="preserve">   C、执行阶段</w:t>
        <w:br/>
        <w:t xml:space="preserve">   D、 收尾阶段</w:t>
        <w:br/>
      </w:r>
    </w:p>
    <w:p>
      <w:r>
        <w:t>10、沟通过程中最后的步骤，也是至关重要的一个步骤是？</w:t>
        <w:br/>
        <w:t xml:space="preserve">   A、接收</w:t>
        <w:br/>
        <w:t xml:space="preserve">   B、发送</w:t>
        <w:br/>
        <w:t xml:space="preserve">   C、反馈</w:t>
        <w:br/>
        <w:t xml:space="preserve">   D、消化</w:t>
        <w:br/>
      </w:r>
    </w:p>
    <w:p>
      <w:r>
        <w:t>11、导致DNS服务器缓存中毒的主要原因是？</w:t>
        <w:br/>
        <w:t xml:space="preserve">   A、缓存时间太短</w:t>
        <w:br/>
        <w:t xml:space="preserve">   B、非权威解析的递归请求</w:t>
        <w:br/>
        <w:t xml:space="preserve">   C、用户域名解析</w:t>
        <w:br/>
        <w:t xml:space="preserve">   D、暴露BIND版本</w:t>
        <w:br/>
      </w:r>
    </w:p>
    <w:p>
      <w:r>
        <w:t>12、组织管理活动中最重要的组成部分是？</w:t>
        <w:br/>
        <w:t xml:space="preserve">   A、下级服从上级</w:t>
        <w:br/>
        <w:t xml:space="preserve">   B、团结协作</w:t>
        <w:br/>
        <w:t xml:space="preserve">   C、有效沟通</w:t>
        <w:br/>
        <w:t xml:space="preserve">   D、人员培训</w:t>
        <w:br/>
      </w:r>
    </w:p>
    <w:p>
      <w:r>
        <w:t>13、与有效沟通连在一起的是？</w:t>
        <w:br/>
        <w:t xml:space="preserve">   A、组织的关系</w:t>
        <w:br/>
        <w:t xml:space="preserve">   B、组织的智能</w:t>
        <w:br/>
        <w:t xml:space="preserve">   C、组织的构成</w:t>
        <w:br/>
        <w:t xml:space="preserve">   D、组织的规模 </w:t>
        <w:br/>
      </w:r>
    </w:p>
    <w:p>
      <w:r>
        <w:t>14、如下不属于前端产品业务部的产品是？</w:t>
        <w:br/>
        <w:t xml:space="preserve">   A、网络摄像机</w:t>
        <w:br/>
        <w:t xml:space="preserve">   B、智能交通摄像机</w:t>
        <w:br/>
        <w:t xml:space="preserve">   C、球机</w:t>
        <w:br/>
        <w:t xml:space="preserve">   D、一体机</w:t>
        <w:br/>
      </w:r>
    </w:p>
    <w:p>
      <w:r>
        <w:t>15、某公司承担了一项系统集成项目，正在开发项目适用的软件系统，但是需要从其他公司购买一些硬件设备，该公司的转包合同负责人应当首先提供下列哪份文件？</w:t>
        <w:br/>
        <w:t xml:space="preserve">   A、项目章程</w:t>
        <w:br/>
        <w:t xml:space="preserve">   B、项目范围说明书</w:t>
        <w:br/>
        <w:t xml:space="preserve">   C、工作说明书</w:t>
        <w:br/>
        <w:t xml:space="preserve">   D、外包合同</w:t>
        <w:br/>
      </w:r>
    </w:p>
    <w:p>
      <w:r>
        <w:t>16、同一交易对象会计年度内交易金额累计__万元以下并且单次交易不超过__万元的，可以不签订合同?</w:t>
        <w:br/>
        <w:t xml:space="preserve">   A、10;1</w:t>
        <w:br/>
        <w:t xml:space="preserve">   B、5;1</w:t>
        <w:br/>
        <w:t xml:space="preserve">   C、10;5</w:t>
        <w:br/>
        <w:t xml:space="preserve">   D、5;2</w:t>
        <w:br/>
      </w:r>
    </w:p>
    <w:p>
      <w:r>
        <w:t>17、ICT项目收入录入时，系统集成费收入计为以下哪个科目？</w:t>
        <w:br/>
        <w:t xml:space="preserve">   A、移动网业务收入-ICT业务-系统集成费</w:t>
        <w:br/>
        <w:t xml:space="preserve">   B、移动网业务收入-ICT业务-维保费</w:t>
        <w:br/>
        <w:t xml:space="preserve">   C、其他业务收入-出售通信设备收入-ICT设备</w:t>
        <w:br/>
        <w:t xml:space="preserve">   D、其他业务收入-出售通信商品收入-出售终端收入-ICT终端</w:t>
        <w:br/>
      </w:r>
    </w:p>
    <w:p>
      <w:r>
        <w:t>18、监控人员经常操控摇杆控制球机跟踪移动目标时，如希望一段时间后没有操作的话球机自动转到某个预置位或者自动运行巡航扫描，该启用什么功能？</w:t>
        <w:br/>
        <w:t xml:space="preserve">   A、定时任务</w:t>
        <w:br/>
        <w:t xml:space="preserve">   B、守望</w:t>
        <w:br/>
        <w:t xml:space="preserve">   C、自动扫描</w:t>
        <w:br/>
        <w:t xml:space="preserve">   D、掉电记忆</w:t>
        <w:br/>
      </w:r>
    </w:p>
    <w:p>
      <w:r>
        <w:t>19、沟通中语音语调所占的比例是？</w:t>
        <w:br/>
        <w:t xml:space="preserve">   A、0.88</w:t>
        <w:br/>
        <w:t xml:space="preserve">   B、0.38</w:t>
        <w:br/>
        <w:t xml:space="preserve">   C、0.28</w:t>
        <w:br/>
        <w:t xml:space="preserve">   D、0.18</w:t>
        <w:br/>
      </w:r>
    </w:p>
    <w:p>
      <w:r>
        <w:t>20、活泼型的人格特质是？</w:t>
        <w:br/>
        <w:t xml:space="preserve">   A、记仇</w:t>
        <w:br/>
        <w:t xml:space="preserve">   B、稳定</w:t>
        <w:br/>
        <w:t xml:space="preserve">   C、安静</w:t>
        <w:br/>
        <w:t xml:space="preserve">   D、感染力</w:t>
        <w:br/>
      </w:r>
    </w:p>
    <w:p>
      <w:r>
        <w:t>第二部分  多选题(10题)</w:t>
      </w:r>
    </w:p>
    <w:p>
      <w:r>
        <w:t>1、大数据客流产品实现原理，即从（)的之间的层层推进的过程。</w:t>
        <w:br/>
        <w:t xml:space="preserve">   A、终端域</w:t>
        <w:br/>
        <w:t xml:space="preserve">   B、通信域</w:t>
        <w:br/>
        <w:t xml:space="preserve">   C、接入域</w:t>
        <w:br/>
        <w:t xml:space="preserve">   D、平台域</w:t>
        <w:br/>
      </w:r>
    </w:p>
    <w:p>
      <w:r>
        <w:t>2、在编制项目可行性研究报告时，风险因素及对策主要是对项目的市场风险（）法律风险、经济及社会风险等因素进行评价，制定风险应对的对策，为项目全过程管理提供依据。</w:t>
        <w:br/>
        <w:t xml:space="preserve">   A、技术风险</w:t>
        <w:br/>
        <w:t xml:space="preserve">   B、财务风险</w:t>
        <w:br/>
        <w:t xml:space="preserve">   C、组织风险</w:t>
        <w:br/>
        <w:t xml:space="preserve">   D、环境风险</w:t>
        <w:br/>
      </w:r>
    </w:p>
    <w:p>
      <w:r>
        <w:t>3、项目范围说明书的内容包括？</w:t>
        <w:br/>
        <w:t xml:space="preserve">   A、项目的合理性说明书</w:t>
        <w:br/>
        <w:t xml:space="preserve">   B、项目范围的稳定性</w:t>
        <w:br/>
        <w:t xml:space="preserve">   C、项目目标的实现程度</w:t>
        <w:br/>
        <w:t xml:space="preserve">   D、项目成果的定量标准</w:t>
        <w:br/>
      </w:r>
    </w:p>
    <w:p>
      <w:r>
        <w:t>4、视频监控的功能有？</w:t>
        <w:br/>
        <w:t xml:space="preserve">   A、提供鉴权认证   </w:t>
        <w:br/>
        <w:t xml:space="preserve">   B、存储回放   </w:t>
        <w:br/>
        <w:t xml:space="preserve">   C、远程控制  </w:t>
        <w:br/>
        <w:t xml:space="preserve">   D、报警通知</w:t>
        <w:br/>
      </w:r>
    </w:p>
    <w:p>
      <w:r>
        <w:t>5、关于政府采购合同，下列说法的是？</w:t>
        <w:br/>
        <w:t xml:space="preserve">   A、采购人可以委托采购代理机构代表其与供应商签订政府采购合同</w:t>
        <w:br/>
        <w:t xml:space="preserve">   B、政府采购合同应当采用书面形式</w:t>
        <w:br/>
        <w:t xml:space="preserve">   C、政府采购合同履行中，在不改变合同其他条款的前提下，采购人可以与供应商协商签订补充合同，补充合同金额不得超过原合同金额的20%</w:t>
        <w:br/>
        <w:t xml:space="preserve">   D、政府采购合同继续履行将损害国家利益和社会公共利益的，双方当事人应当变更、中止或者终止合同</w:t>
        <w:br/>
      </w:r>
    </w:p>
    <w:p>
      <w:r>
        <w:t>6、ICT项目管理平台中哪些是商机录入的必填项？</w:t>
        <w:br/>
        <w:t xml:space="preserve">   A、商机名称</w:t>
        <w:br/>
        <w:t xml:space="preserve">   B、商机阶段</w:t>
        <w:br/>
        <w:t xml:space="preserve">   C、项目预算</w:t>
        <w:br/>
        <w:t xml:space="preserve">   D、客户联系人及职务</w:t>
        <w:br/>
        <w:t xml:space="preserve">   E、需求说明</w:t>
        <w:br/>
      </w:r>
    </w:p>
    <w:p>
      <w:r>
        <w:t>7、当光线不足时，云台的补光形式有？</w:t>
        <w:br/>
        <w:t xml:space="preserve">   A、红外</w:t>
        <w:br/>
        <w:t xml:space="preserve">   B、激光红外</w:t>
        <w:br/>
        <w:t xml:space="preserve">   C、无红暴红外</w:t>
        <w:br/>
        <w:t xml:space="preserve">   D、白光</w:t>
        <w:br/>
      </w:r>
    </w:p>
    <w:p>
      <w:r>
        <w:t>8、关于政府向社会公众提供的公共服务项目，说法正确的是？</w:t>
        <w:br/>
        <w:t xml:space="preserve">   A、应当采用公开招标方式采购</w:t>
        <w:br/>
        <w:t xml:space="preserve">   B、应当就确定采购需求征求社会公众的意见</w:t>
        <w:br/>
        <w:t xml:space="preserve">   C、评审中应当邀请服务对象参与并出具意见</w:t>
        <w:br/>
        <w:t xml:space="preserve">   D、验收时应当邀请服务对象参与并出具意见</w:t>
        <w:br/>
        <w:t xml:space="preserve">   E、验收结果应当向社会公告</w:t>
        <w:br/>
      </w:r>
    </w:p>
    <w:p>
      <w:r>
        <w:t>9、关于对政府采购评审专家要求，以下说法正确的是？</w:t>
        <w:br/>
        <w:t xml:space="preserve">   A、应当遵守评审工作纪律，不得泄露评审文件、评审情况和评审中获悉的商业秘密</w:t>
        <w:br/>
        <w:t xml:space="preserve">   B、对于评审中出现的问题，应当在评审结束后及时向本单位领导报告</w:t>
        <w:br/>
        <w:t xml:space="preserve">   C、评审开始前应当自觉将通讯工具交采购人或采购代理机构统一保管</w:t>
        <w:br/>
        <w:t xml:space="preserve">   D、评审过程中发现供应商有行贿、提供虚假材料或者串通等违法行为的，应当立即停止评审并向财政部门报告</w:t>
        <w:br/>
        <w:t xml:space="preserve">   E、在评审过程中受到非法干预的，应当及时向财政、监察等部门举报</w:t>
        <w:br/>
      </w:r>
    </w:p>
    <w:p>
      <w:r>
        <w:t>10、项目成本可分为以下哪些类？</w:t>
        <w:br/>
        <w:t xml:space="preserve">   A、可变成本</w:t>
        <w:br/>
        <w:t xml:space="preserve">   B、直接成本</w:t>
        <w:br/>
        <w:t xml:space="preserve">   C、机会成本</w:t>
        <w:br/>
        <w:t xml:space="preserve">   D、沉没成本</w:t>
        <w:br/>
        <w:t xml:space="preserve">   E、固定成本</w:t>
        <w:br/>
      </w:r>
    </w:p>
    <w:p>
      <w:r>
        <w:t>第三部分  判断题(10题)</w:t>
      </w:r>
    </w:p>
    <w:p>
      <w:r>
        <w:t>1、DSP不是模拟摄像机的系统结构。（ ）</w:t>
      </w:r>
    </w:p>
    <w:p>
      <w:r>
        <w:t>2、招标文件应当包括招标项目的技术要求、对投标人资格审查的标准、投标报价要求、标底和评标标准等所有实质性要求和条件以及拟签订合同的主要条款。（ ）</w:t>
      </w:r>
    </w:p>
    <w:p>
      <w:r>
        <w:t>3、GPON传输上下行速率分别为2.5G/1.25G。（ ）</w:t>
      </w:r>
    </w:p>
    <w:p>
      <w:r>
        <w:t>4、项目外部终验通过后，立项单位应组织对项目进行项目后评估，并将项目后评估报告通过ICT项目管理平台上报省公司政企客户部、财务部和规划技术部。（ ）</w:t>
      </w:r>
    </w:p>
    <w:p>
      <w:r>
        <w:t>5、由同一专业的单位组成的联合体，按照资质等级较低的单位确定资质等级。联合体中标的，联合体应当指定一方与招标人签订合同。（ ）</w:t>
      </w:r>
    </w:p>
    <w:p>
      <w:r>
        <w:t>6、项目在开始时的风险和不确定性最高。（ ）</w:t>
      </w:r>
    </w:p>
    <w:p>
      <w:r>
        <w:t>7、公开招标和邀请招标都应该在国家或者地方指定媒介上发布招标信息。（ ）</w:t>
      </w:r>
    </w:p>
    <w:p>
      <w:r>
        <w:t>8、项目组织机构设置中的一项重要原则是以事设岗，以岗定人。（ ）</w:t>
      </w:r>
    </w:p>
    <w:p>
      <w:r>
        <w:t>9、调节色彩的浓郁程度、画面通透性、物体边缘细节的分别是饱和度、对比度、锐度。（ ）</w:t>
      </w:r>
    </w:p>
    <w:p>
      <w:r>
        <w:t>10、SDH的中文解释是同步数字系列。（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仿宋" w:hAnsi="仿宋" w:eastAsia="仿宋"/>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