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题库随机抽题考试6</w:t>
        <w:br/>
      </w:r>
    </w:p>
    <w:p>
      <w:r>
        <w:t>第一部分  单选题(20题)</w:t>
      </w:r>
    </w:p>
    <w:p>
      <w:r>
        <w:t>1、组织管理活动中最重要的组成部分是？</w:t>
        <w:br/>
        <w:t xml:space="preserve">   A、下级服从上级</w:t>
        <w:br/>
        <w:t xml:space="preserve">   B、团结协作</w:t>
        <w:br/>
        <w:t xml:space="preserve">   C、有效沟通</w:t>
        <w:br/>
        <w:t xml:space="preserve">   D、人员培训</w:t>
        <w:br/>
      </w:r>
    </w:p>
    <w:p>
      <w:r>
        <w:t>2、如果一个项目雇佣两名雇员，每个人工作40小时，每个小时支付工资30美元（包括管理费），同期，该项目还雇佣第三名雇员，但该雇员只工作30小时，每小时支付工资50美元，那么这一周的BCWS是？</w:t>
        <w:br/>
        <w:t xml:space="preserve">   A、2400美元</w:t>
        <w:br/>
        <w:t xml:space="preserve">   B、 3600美元</w:t>
        <w:br/>
        <w:t xml:space="preserve">   C、3660美元</w:t>
        <w:br/>
        <w:t xml:space="preserve">   D、 3900美元</w:t>
        <w:br/>
      </w:r>
    </w:p>
    <w:p>
      <w:r>
        <w:t>3、甲、乙、丙、丁四家施工单位签订共同投标协议组成联合体，以一个投标人的身份投标。关于此联合体说法正确的是？</w:t>
        <w:br/>
        <w:t xml:space="preserve">   A、联合体内部的共同投标协议与招标人无关，不必交予招标人</w:t>
        <w:br/>
        <w:t xml:space="preserve">   B、联合体各方就中标项目向招标人承担连带责任</w:t>
        <w:br/>
        <w:t xml:space="preserve">   C、联合体任何成员均有权以对债务分担比例有约定为由拒绝履行全部债务</w:t>
        <w:br/>
        <w:t xml:space="preserve">   D、联合体成员之一清偿全部债务后，联合体不能免除履行义务</w:t>
        <w:br/>
      </w:r>
    </w:p>
    <w:p>
      <w:r>
        <w:t>4、使用traceroute命令测试网络可以？</w:t>
        <w:br/>
        <w:t xml:space="preserve">   A、检验链路协议是否运行正常</w:t>
        <w:br/>
        <w:t xml:space="preserve">   B、检验目标网络是否在路由表中</w:t>
        <w:br/>
        <w:t xml:space="preserve">   C、检验应用程序是否正常</w:t>
        <w:br/>
        <w:t xml:space="preserve">   D、显示分组到达目标经过的各个路由器</w:t>
        <w:br/>
      </w:r>
    </w:p>
    <w:p>
      <w:r>
        <w:t>5、立项管理是项目管理中的一项重要内容。从项目管理的角度看，立项管理主要是解决项目的（）问题。</w:t>
        <w:br/>
        <w:t xml:space="preserve">   A、技术可行性   </w:t>
        <w:br/>
        <w:t xml:space="preserve">   B、组织战略符合性</w:t>
        <w:br/>
        <w:t xml:space="preserve">   C、高层偏好</w:t>
        <w:br/>
        <w:t xml:space="preserve">   D、需求收集和确认</w:t>
        <w:br/>
      </w:r>
    </w:p>
    <w:p>
      <w:r>
        <w:t>6、关于退还投标保证金，下列说法正确的是？</w:t>
        <w:br/>
        <w:t xml:space="preserve">   A、招标人终止招标的，招标人可以不退还投标的投标保证金</w:t>
        <w:br/>
        <w:t xml:space="preserve">   B、投标人在投标截止时间撤回投标文件的，投标保证金不予退还</w:t>
        <w:br/>
        <w:t xml:space="preserve">   C、中标通知书发出后，招标人应立即退换中标人的投标保证金</w:t>
        <w:br/>
        <w:t xml:space="preserve">   D、投标截止后投标人撤销投标文件的，招标人可以不退还投标保证金</w:t>
        <w:br/>
      </w:r>
    </w:p>
    <w:p>
      <w:r>
        <w:t>7、一个项目小组成员投诉说客户那里的工作条件不安全，项目经理处理这个投诉时，采用的最佳方法是？</w:t>
        <w:br/>
        <w:t xml:space="preserve">   A、既然只有一个员工投诉，置之不理</w:t>
        <w:br/>
        <w:t xml:space="preserve">   B、让客户方安全经理查看现场，把潜在的危险通知公司安全部门，然后跟踪投诉的员工</w:t>
        <w:br/>
        <w:t xml:space="preserve">   C、召开员工会议，讨论这个问题，目的是让他们感觉更舒服</w:t>
        <w:br/>
        <w:t xml:space="preserve">   D、把问题提给客户让他们自己解决</w:t>
        <w:br/>
      </w:r>
    </w:p>
    <w:p>
      <w:r>
        <w:t>8、以下哪些客户不是移动云的目标群体？</w:t>
        <w:br/>
        <w:t xml:space="preserve">   A、有建设网站需求的</w:t>
        <w:br/>
        <w:t xml:space="preserve">   B、有自建系统需求的</w:t>
        <w:br/>
        <w:t xml:space="preserve">   C、刚买服务器的</w:t>
        <w:br/>
        <w:t xml:space="preserve">   D、有大量资料存储需求的</w:t>
        <w:br/>
      </w:r>
    </w:p>
    <w:p>
      <w:r>
        <w:t>9、项目的内部收益率是指计算期内哪一项为0时的折现率？</w:t>
        <w:br/>
        <w:t xml:space="preserve">   A、净现值</w:t>
        <w:br/>
        <w:t xml:space="preserve">   B、现金流出值</w:t>
        <w:br/>
        <w:t xml:space="preserve">   C、现金流入值</w:t>
        <w:br/>
        <w:t xml:space="preserve">   D、回收期</w:t>
        <w:br/>
      </w:r>
    </w:p>
    <w:p>
      <w:r>
        <w:t>10、房产中介员工在开展业务时，用自己的手机号码和客户联系，把客户资源变成个人资源，当其辞职后，将带走客户资源，为了防止这个弊端，可推荐用户使用（ ）业务。</w:t>
        <w:br/>
        <w:t xml:space="preserve">   A、彩印</w:t>
        <w:br/>
        <w:t xml:space="preserve">   B、小号</w:t>
        <w:br/>
        <w:t xml:space="preserve">   C、一机双号</w:t>
        <w:br/>
        <w:t xml:space="preserve">   D、拨打验证</w:t>
        <w:br/>
      </w:r>
    </w:p>
    <w:p>
      <w:r>
        <w:t>11、提交投标文件的投标人少于(  )个的，招标人应当依法重新招标。</w:t>
        <w:br/>
        <w:t xml:space="preserve">   A、2</w:t>
        <w:br/>
        <w:t xml:space="preserve">   B、3</w:t>
        <w:br/>
        <w:t xml:space="preserve">   C、4</w:t>
        <w:br/>
        <w:t xml:space="preserve">   D、5</w:t>
        <w:br/>
      </w:r>
    </w:p>
    <w:p>
      <w:r>
        <w:t>12、问题解决是项目中的一项重要工作，它由什么组成？</w:t>
        <w:br/>
        <w:t xml:space="preserve">   A、对组织实现影响力来达到目的</w:t>
        <w:br/>
        <w:t xml:space="preserve">   B、确定问题并作出决策</w:t>
        <w:br/>
        <w:t xml:space="preserve">   C、同他人协商取得一致意见</w:t>
        <w:br/>
        <w:t xml:space="preserve">   D、产生项目干系人所期望的主要结果</w:t>
        <w:br/>
      </w:r>
    </w:p>
    <w:p>
      <w:r>
        <w:t>13、1310nm窗口的光信号在G.652光纤中的衰耗大约每公里为？</w:t>
        <w:br/>
        <w:br/>
        <w:t xml:space="preserve">   A、0.25db</w:t>
        <w:br/>
        <w:t xml:space="preserve">   B、 0.4db</w:t>
        <w:br/>
        <w:t xml:space="preserve">   C、 0.5db</w:t>
        <w:br/>
        <w:t xml:space="preserve">   D、0.1db</w:t>
        <w:br/>
      </w:r>
    </w:p>
    <w:p>
      <w:r>
        <w:t>14、XVR支持一根视频线就实现图像传输及云台控制，该功能叫做？</w:t>
        <w:br/>
        <w:t xml:space="preserve">   A、3D定位</w:t>
        <w:br/>
        <w:t xml:space="preserve">   B、一键控制</w:t>
        <w:br/>
        <w:t xml:space="preserve">   C、同轴视控</w:t>
        <w:br/>
        <w:t xml:space="preserve">   D、智能控制</w:t>
        <w:br/>
      </w:r>
    </w:p>
    <w:p>
      <w:r>
        <w:t>15、电信业务经营者明码标价，应当公布价格举报电话（     ），方便群众进行监督。</w:t>
        <w:br/>
        <w:t xml:space="preserve">   A、12345</w:t>
        <w:br/>
        <w:t xml:space="preserve">   B、12358</w:t>
        <w:br/>
        <w:t xml:space="preserve">   C、12580</w:t>
        <w:br/>
        <w:t xml:space="preserve">   D、12300</w:t>
        <w:br/>
      </w:r>
    </w:p>
    <w:p>
      <w:r>
        <w:t>16、传输故障的处理原则是？</w:t>
        <w:br/>
        <w:t xml:space="preserve">   A、进行抢修 </w:t>
        <w:br/>
        <w:t xml:space="preserve">   B、进行抢通</w:t>
        <w:br/>
        <w:t xml:space="preserve">   C、先抢通再抢修</w:t>
        <w:br/>
        <w:t xml:space="preserve">   D、先抢修再抢通</w:t>
        <w:br/>
      </w:r>
    </w:p>
    <w:p>
      <w:r>
        <w:t>17、一般项目失败的主要原因是？</w:t>
        <w:br/>
        <w:t xml:space="preserve">   A、缺乏项目型或强矩阵型的结构，项目范围界定不当，以及缺少项目计划</w:t>
        <w:br/>
        <w:t xml:space="preserve">   B、缺少最高管理层的支持，项目人员缺乏合作，以及项目经理领导不得力</w:t>
        <w:br/>
        <w:t xml:space="preserve">   C、客户需求认识不足或不当，项目人员分布分散，项目进行期间与客户沟通不足</w:t>
        <w:br/>
        <w:t xml:space="preserve">   D、组织方面的不利因素，客户需求认识不足或不当，项目需求识别不当，规划和控制不足或不当</w:t>
        <w:br/>
      </w:r>
    </w:p>
    <w:p>
      <w:r>
        <w:t>18、以下哪一个是LCD相对于DLP的缺点？</w:t>
        <w:br/>
        <w:t xml:space="preserve">   A、可视角度</w:t>
        <w:br/>
        <w:t xml:space="preserve">   B、维护</w:t>
        <w:br/>
        <w:t xml:space="preserve">   C、拼缝</w:t>
        <w:br/>
        <w:t xml:space="preserve">   D、图像清晰度</w:t>
        <w:br/>
      </w:r>
    </w:p>
    <w:p>
      <w:r>
        <w:t>19、以下哪个能力不是能力开放平台的能力？</w:t>
        <w:br/>
        <w:t xml:space="preserve">   A、企业名片（彩印）能力</w:t>
        <w:br/>
        <w:t xml:space="preserve">   B、拨打验证能力</w:t>
        <w:br/>
        <w:t xml:space="preserve">   C、小号能力 </w:t>
        <w:br/>
        <w:t xml:space="preserve">   D、话费充值能力</w:t>
        <w:br/>
      </w:r>
    </w:p>
    <w:p>
      <w:r>
        <w:t>20、采购目录实施（     ），未在采购目录中包含的产品，由省公司采购物流部维护更新。</w:t>
        <w:br/>
        <w:t xml:space="preserve">   A、标准化管理</w:t>
        <w:br/>
        <w:t xml:space="preserve">   B、集成化管理</w:t>
        <w:br/>
        <w:t xml:space="preserve">   C、动态管理</w:t>
        <w:br/>
        <w:t xml:space="preserve">   D、静态管理</w:t>
        <w:br/>
      </w:r>
    </w:p>
    <w:p>
      <w:r>
        <w:t>第二部分  多选题(10题)</w:t>
      </w:r>
    </w:p>
    <w:p>
      <w:r>
        <w:t>1、集中采购机构有下列情形之一的，由财政部门责令限期改正，给予警告，有违法所得的，并处没收违法所得，对直接负责的主管人员和其他直接责任人员依法给予处分，并予以通报？</w:t>
        <w:br/>
        <w:t xml:space="preserve">   A、内部监督管理制度不健全</w:t>
        <w:br/>
        <w:t xml:space="preserve">   B、对依法应当分设、分离的岗位、人员未分设、分离</w:t>
        <w:br/>
        <w:t xml:space="preserve">   C、将集中采购项目委托其他采购代理机构采购</w:t>
        <w:br/>
        <w:t xml:space="preserve">   D、收取招标文件成本费用</w:t>
        <w:br/>
        <w:t xml:space="preserve">   E、从事营利活动</w:t>
        <w:br/>
      </w:r>
    </w:p>
    <w:p>
      <w:r>
        <w:t>2、以下哪些设备可以隔离广播域？</w:t>
        <w:br/>
        <w:t xml:space="preserve">   A、中继器</w:t>
        <w:br/>
        <w:t xml:space="preserve">   B、路由器</w:t>
        <w:br/>
        <w:t xml:space="preserve">   C、光电转换器</w:t>
        <w:br/>
        <w:t xml:space="preserve">   D、三层交换机</w:t>
        <w:br/>
      </w:r>
    </w:p>
    <w:p>
      <w:r>
        <w:t>3、ESOP系统中项目一次性录入中以下哪几种业务名称是系统可选的？</w:t>
        <w:br/>
        <w:t xml:space="preserve">   A、ICT设备销售</w:t>
        <w:br/>
        <w:t xml:space="preserve">   B、ICT项目收入</w:t>
        <w:br/>
        <w:t xml:space="preserve">   C、IDC托管服务</w:t>
        <w:br/>
        <w:t xml:space="preserve">   D、大数据信息服务费</w:t>
        <w:br/>
      </w:r>
    </w:p>
    <w:p>
      <w:r>
        <w:t>4、视频综合平台有哪些作用？</w:t>
        <w:br/>
        <w:t xml:space="preserve">   A、视频矩阵切换</w:t>
        <w:br/>
        <w:t xml:space="preserve">   B、视音频编解码</w:t>
        <w:br/>
        <w:t xml:space="preserve">   C、集中存储管理</w:t>
        <w:br/>
        <w:t xml:space="preserve">   D、网络实时预览</w:t>
        <w:br/>
      </w:r>
    </w:p>
    <w:p>
      <w:r>
        <w:t>5、浙江移动商业智慧选址能力主要依托的是用户的什么大数据进行分析？</w:t>
        <w:br/>
        <w:t xml:space="preserve">   A、地理位置</w:t>
        <w:br/>
        <w:t xml:space="preserve">   B、通话行为</w:t>
        <w:br/>
        <w:t xml:space="preserve">   C、上网行为</w:t>
        <w:br/>
        <w:t xml:space="preserve">   D、消费行为</w:t>
        <w:br/>
        <w:t xml:space="preserve">   E、锻炼行为</w:t>
        <w:br/>
      </w:r>
    </w:p>
    <w:p>
      <w:r>
        <w:t>6、路由器具有以下哪些功能？</w:t>
        <w:br/>
        <w:t xml:space="preserve">   A、网络的互联</w:t>
        <w:br/>
        <w:t xml:space="preserve">   B、网络的隔离</w:t>
        <w:br/>
        <w:t xml:space="preserve">   C、网络路由</w:t>
        <w:br/>
        <w:t xml:space="preserve">   D、流量的控制</w:t>
        <w:br/>
      </w:r>
    </w:p>
    <w:p>
      <w:r>
        <w:t>7、以下哪些是管理上云的业务？</w:t>
        <w:br/>
        <w:t xml:space="preserve">   A、移动OA</w:t>
        <w:br/>
        <w:t xml:space="preserve">   B、微办公</w:t>
        <w:br/>
        <w:t xml:space="preserve">   C、云呼叫中心</w:t>
        <w:br/>
        <w:t xml:space="preserve">   D、集团彩云</w:t>
        <w:br/>
        <w:t xml:space="preserve">   E、外勤通</w:t>
        <w:br/>
      </w:r>
    </w:p>
    <w:p>
      <w:r>
        <w:t>8、模拟CCTV系统的基本组成有哪些？</w:t>
        <w:br/>
        <w:t xml:space="preserve">   A、摄像机</w:t>
        <w:br/>
        <w:t xml:space="preserve">   B、监视器</w:t>
        <w:br/>
        <w:t xml:space="preserve">   C、录像机</w:t>
        <w:br/>
        <w:t xml:space="preserve">   D、视频分配器</w:t>
        <w:br/>
      </w:r>
    </w:p>
    <w:p>
      <w:r>
        <w:t>9、摄像机按照正常工作照度范围来划分，可分为</w:t>
        <w:br/>
        <w:t xml:space="preserve">   A、普通型</w:t>
        <w:br/>
        <w:t xml:space="preserve">   B、月光型</w:t>
        <w:br/>
        <w:t xml:space="preserve">   C、星光型</w:t>
        <w:br/>
        <w:t xml:space="preserve">   D、红外型</w:t>
        <w:br/>
      </w:r>
    </w:p>
    <w:p>
      <w:r>
        <w:t>10、政府采购工程依法不进行招标的应采用以下哪种方式采购？</w:t>
        <w:br/>
        <w:t xml:space="preserve">   A、竞争性谈判</w:t>
        <w:br/>
        <w:t xml:space="preserve">   B、询价</w:t>
        <w:br/>
        <w:t xml:space="preserve">   C、单一来源采购</w:t>
        <w:br/>
        <w:t xml:space="preserve">   D、竞争性磋商</w:t>
        <w:br/>
      </w:r>
    </w:p>
    <w:p>
      <w:r>
        <w:t>第三部分  判断题(10题)</w:t>
      </w:r>
    </w:p>
    <w:p>
      <w:r>
        <w:t>1、“认领入账”的概念是给集团客户建立了一个真实的资金账户，该账户可以将银行到账资金通过认领入账转入该账户。（ ）</w:t>
      </w:r>
    </w:p>
    <w:p>
      <w:r>
        <w:t>2、移动大数据在涉及用户个人信息资料验真时，不需要取得用户的主动授权。（ ）</w:t>
      </w:r>
    </w:p>
    <w:p>
      <w:r>
        <w:t>3、两个以上法人或者其他组织可以组成一个联合体，以一个投标人的身份共同投标。（ ）</w:t>
      </w:r>
    </w:p>
    <w:p>
      <w:r>
        <w:t>4、增值税管理的全流程均以发票为基础，发票亦是税务机关检查的重点。（ ）</w:t>
      </w:r>
    </w:p>
    <w:p>
      <w:r>
        <w:t>5、对所有供应商的认证数量应该都是相同的。（ ）</w:t>
      </w:r>
    </w:p>
    <w:p>
      <w:r>
        <w:t>6、视频监控系统中，在1080P的25帧情况下，通常采用的码流大小为3-4M。（ ）</w:t>
      </w:r>
    </w:p>
    <w:p>
      <w:r>
        <w:t>7、能力开放平台就是超市，陈列的是标准API接口。</w:t>
        <w:br/>
        <w:t>（ ）</w:t>
      </w:r>
    </w:p>
    <w:p>
      <w:r>
        <w:t>8、未经供应商系统认证的合同对方，申请用章部门不需要提供合同对方资质材料也可盖章。（ ）</w:t>
      </w:r>
    </w:p>
    <w:p>
      <w:r>
        <w:t>9、云计算是一种计算方法/计算模式， 它将按需提供的自助管理虚拟基础架构汇集成资源池，以服务的形式提供计算和存储等能力。（ ）</w:t>
      </w:r>
    </w:p>
    <w:p>
      <w:r>
        <w:t>10、公开招标和邀请招标都应该在国家或者地方指定媒介上发布招标信息。（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