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入库提效专题V2.0 采购单原始表自动补充追溯码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概览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1.掌店易存量/增量供应商补充码上放心entid的方法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2.掌店易入库行和码上放心出库行的明细匹配流程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需求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掌店易存量/增量供应商补充码上放心entid的方法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85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1.1 </w:t>
      </w:r>
      <w:r>
        <w:rPr>
          <w:rFonts w:eastAsia="等线" w:ascii="Arial" w:cs="Arial" w:hAnsi="Arial"/>
          <w:b w:val="true"/>
          <w:sz w:val="30"/>
        </w:rPr>
        <w:t>掌店易供应商清单页面新增按钮【查询码上放心企业id】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点击【查询码上放心企业id】按钮，触发一次查询流程，最终查询成功则覆盖更新字段【码上放心企业ID】，查询失败toast提示：查询失败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193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1.2 </w:t>
      </w:r>
      <w:r>
        <w:rPr>
          <w:rFonts w:eastAsia="等线" w:ascii="Arial" w:cs="Arial" w:hAnsi="Arial"/>
          <w:b w:val="true"/>
          <w:sz w:val="30"/>
        </w:rPr>
        <w:t>新增每日定时任务</w:t>
      </w:r>
      <w:bookmarkEnd w:id="4"/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新增每日定时任务，针对【码上放心企业id】字段为空的供应商，触发一次查询流程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1.3 </w:t>
      </w:r>
      <w:r>
        <w:rPr>
          <w:rFonts w:eastAsia="等线" w:ascii="Arial" w:cs="Arial" w:hAnsi="Arial"/>
          <w:b w:val="true"/>
          <w:sz w:val="30"/>
        </w:rPr>
        <w:t>新增接口对接-根据企业名称或证号查询企业信息列表</w:t>
      </w:r>
      <w:bookmarkEnd w:id="5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请求参数传参说明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ref_ent_id：我们自己的码上放心上的企业id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org_code：掌店易企业社会信用统一代码（businessdoc.regno）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ent_name：掌店易企业名称（businessdoc.businessname）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响应参数取值说明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ent_id：我们要记录的【码上放心企业id】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1.4 </w:t>
      </w:r>
      <w:r>
        <w:rPr>
          <w:rFonts w:eastAsia="等线" w:ascii="Arial" w:cs="Arial" w:hAnsi="Arial"/>
          <w:b w:val="true"/>
          <w:sz w:val="30"/>
        </w:rPr>
        <w:t>供应商清单新增字段【码上放心企业id】</w:t>
      </w:r>
      <w:bookmarkEnd w:id="6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与掌店易供应商1对1，非必填，供应商清单页面新增此字段，可编辑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掌店易入库行和码上放心出库行的明细匹配流程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192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2.1 </w:t>
      </w:r>
      <w:r>
        <w:rPr>
          <w:rFonts w:eastAsia="等线" w:ascii="Arial" w:cs="Arial" w:hAnsi="Arial"/>
          <w:b w:val="true"/>
          <w:sz w:val="30"/>
        </w:rPr>
        <w:t>新增接口对接-零售药店查询本企业上游企业出库单据信息</w:t>
      </w:r>
      <w:bookmarkEnd w:id="8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定时任务具体规则是什么？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每天3点首次触发，每3h触发一次校验出增量订单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请求参数传参说明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ref_ent_id：我们自己的码上放心上的企业id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begin_date：当前时间点-1h的日期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end_date：当前时间点-1h的日期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响应参数取值说明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bill_code：上游供应商在码上放心传的单据ID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from_user_id：上游供应商在码上放心的企业ID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2.2 </w:t>
      </w:r>
      <w:r>
        <w:rPr>
          <w:rFonts w:eastAsia="等线" w:ascii="Arial" w:cs="Arial" w:hAnsi="Arial"/>
          <w:b w:val="true"/>
          <w:sz w:val="30"/>
        </w:rPr>
        <w:t>新增接口对接-上游出库单单据明细查询</w:t>
      </w:r>
      <w:bookmarkEnd w:id="9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需要查询哪些单据明细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u w:val="single"/>
        </w:rPr>
        <w:t>1.零售药店查询本企业上游企业出库单据信息</w:t>
      </w:r>
      <w:r>
        <w:rPr>
          <w:rFonts w:eastAsia="等线" w:ascii="Arial" w:cs="Arial" w:hAnsi="Arial"/>
          <w:sz w:val="22"/>
        </w:rPr>
        <w:t>接口拿到的增量单据号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2.并且单据供应商码上放心企业id可以在掌店易的供应商清单中定位到唯一供应商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求参数传参说明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ref_ent_id：我们自己的码上放心上的企业id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bill_code：上游供应商在码上放心传的单据ID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from_ref_user_id：上游供应商在码上放心的企业ID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to_ref_user_id：我们自己的码上放心上的企业id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响应参数取值说明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produce_date：生产批号，用做批次信息补充入库行，也用作批号对码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valid_end_date：效期，用做批次信息补充入库行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produce_batch_no：产期，用做批次信息补充入库行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physic_name：码上放心药品名称，用作名称对码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package_spec：码上放心药品规格，用作规格对码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approval_no：码上放心批准文号，用作准字对码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least_pkg_amount：码上放心单据明细数量，用作数量对码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code_info_list_dto_list[code]：追溯码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注意事项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后端留意一下code_info_list_dto_list[code_level]是否=1且追溯码数量是否=least_pkg_amount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2.3 </w:t>
      </w:r>
      <w:r>
        <w:rPr>
          <w:rFonts w:eastAsia="等线" w:ascii="Arial" w:cs="Arial" w:hAnsi="Arial"/>
          <w:b w:val="true"/>
          <w:sz w:val="30"/>
        </w:rPr>
        <w:t>前置过滤药师帮已补充追溯码的数据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现在药师帮部分采购单会接口自动带上追溯码，在正式匹配前，我们通过追溯码精准匹配判断哪些行是已经补充了追溯码的，对码上放心单据明细（数据源）和掌店易单据明细（匹配池）做过滤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数据源过滤：比如说12盒药12个追溯码，其中某一个追溯码精准匹配成功（不管其他11盒是不是能够精准匹配成功），整行12盒药不再参与后续匹配流程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匹配池过滤：药师帮订单只要原始采购单上有录入追溯码的（不管有没有录全），都过滤不再参与后续匹配流程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2.4 </w:t>
      </w:r>
      <w:r>
        <w:rPr>
          <w:rFonts w:eastAsia="等线" w:ascii="Arial" w:cs="Arial" w:hAnsi="Arial"/>
          <w:b w:val="true"/>
          <w:sz w:val="30"/>
        </w:rPr>
        <w:t>名称模糊匹配规则</w:t>
      </w:r>
      <w:bookmarkEnd w:id="1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286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2.5 </w:t>
      </w:r>
      <w:r>
        <w:rPr>
          <w:rFonts w:eastAsia="等线" w:ascii="Arial" w:cs="Arial" w:hAnsi="Arial"/>
          <w:b w:val="true"/>
          <w:sz w:val="30"/>
        </w:rPr>
        <w:t>数量匹配规则</w:t>
      </w:r>
      <w:bookmarkEnd w:id="12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为什么要这样做？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码上放心单据明细行VS掌店易单据明细行 不一定是一对一，我暂时没见到例子，但是理由如下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1.单据就不是1对1（已验证），说明上游供应商未严格要求自己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2.码上放心平台接口对此未做任何限制，供应商按自己的习惯传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3.采购可能会同药同批不同单采购，这对掌店易肯定是两行单据明细，但是上游供应商往往合并发货，极有可能传成一条单据明细</w:t>
      </w:r>
    </w:p>
    <w:p>
      <w:pPr>
        <w:numPr>
          <w:numId w:val="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4.掌店易本身会因为单价不同将同单同药同批分两行录入，上游供应商不会管这么多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所以说留个心眼，如果1对1数量匹配不上，可能是1对多，我们就两两组合、三三组合，凑出来多种可能性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注意事项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注意是goodsid相同的组合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2.6 </w:t>
      </w:r>
      <w:r>
        <w:rPr>
          <w:rFonts w:eastAsia="等线" w:ascii="Arial" w:cs="Arial" w:hAnsi="Arial"/>
          <w:b w:val="true"/>
          <w:sz w:val="30"/>
        </w:rPr>
        <w:t>补充追溯码/批次信息的规则</w:t>
      </w:r>
      <w:bookmarkEnd w:id="13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追溯码补充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补充到采购单原始表，遇到入库行组合依次补充即可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批次补充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补充到采购单原始表，只有当批次不完整时才全量覆盖更新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2.7 </w:t>
      </w:r>
      <w:r>
        <w:rPr>
          <w:rFonts w:eastAsia="等线" w:ascii="Arial" w:cs="Arial" w:hAnsi="Arial"/>
          <w:b w:val="true"/>
          <w:sz w:val="30"/>
        </w:rPr>
        <w:t>规格匹配接口</w:t>
      </w:r>
      <w:bookmarkEnd w:id="14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复用平台或掌店易的，我们传两个规格，接口回传我们是否匹配成功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2.8 </w:t>
      </w:r>
      <w:r>
        <w:rPr>
          <w:rFonts w:eastAsia="等线" w:ascii="Arial" w:cs="Arial" w:hAnsi="Arial"/>
          <w:b w:val="true"/>
          <w:sz w:val="30"/>
        </w:rPr>
        <w:t>多结果优先级规则</w:t>
      </w:r>
      <w:bookmarkEnd w:id="15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多入库行组合之间如何对比优先级？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先对比入库行中优先级最高的，再对比次高的，依次往下对比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28408">
    <w:lvl>
      <w:numFmt w:val="bullet"/>
      <w:suff w:val="tab"/>
      <w:lvlText w:val="•"/>
      <w:rPr>
        <w:color w:val="3370ff"/>
      </w:rPr>
    </w:lvl>
  </w:abstractNum>
  <w:abstractNum w:abstractNumId="1028409">
    <w:lvl>
      <w:numFmt w:val="bullet"/>
      <w:suff w:val="tab"/>
      <w:lvlText w:val="•"/>
      <w:rPr>
        <w:color w:val="3370ff"/>
      </w:rPr>
    </w:lvl>
  </w:abstractNum>
  <w:abstractNum w:abstractNumId="1028410">
    <w:lvl>
      <w:numFmt w:val="bullet"/>
      <w:suff w:val="tab"/>
      <w:lvlText w:val="•"/>
      <w:rPr>
        <w:color w:val="3370ff"/>
      </w:rPr>
    </w:lvl>
  </w:abstractNum>
  <w:abstractNum w:abstractNumId="1028411">
    <w:lvl>
      <w:numFmt w:val="bullet"/>
      <w:suff w:val="tab"/>
      <w:lvlText w:val="￮"/>
      <w:rPr>
        <w:color w:val="3370ff"/>
      </w:rPr>
    </w:lvl>
  </w:abstractNum>
  <w:abstractNum w:abstractNumId="1028412">
    <w:lvl>
      <w:numFmt w:val="bullet"/>
      <w:suff w:val="tab"/>
      <w:lvlText w:val="￮"/>
      <w:rPr>
        <w:color w:val="3370ff"/>
      </w:rPr>
    </w:lvl>
  </w:abstractNum>
  <w:abstractNum w:abstractNumId="1028413">
    <w:lvl>
      <w:numFmt w:val="bullet"/>
      <w:suff w:val="tab"/>
      <w:lvlText w:val="￮"/>
      <w:rPr>
        <w:color w:val="3370ff"/>
      </w:rPr>
    </w:lvl>
  </w:abstractNum>
  <w:abstractNum w:abstractNumId="1028414">
    <w:lvl>
      <w:numFmt w:val="bullet"/>
      <w:suff w:val="tab"/>
      <w:lvlText w:val="•"/>
      <w:rPr>
        <w:color w:val="3370ff"/>
      </w:rPr>
    </w:lvl>
  </w:abstractNum>
  <w:abstractNum w:abstractNumId="1028415">
    <w:lvl>
      <w:numFmt w:val="bullet"/>
      <w:suff w:val="tab"/>
      <w:lvlText w:val="￮"/>
      <w:rPr>
        <w:color w:val="3370ff"/>
      </w:rPr>
    </w:lvl>
  </w:abstractNum>
  <w:abstractNum w:abstractNumId="1028416">
    <w:lvl>
      <w:numFmt w:val="bullet"/>
      <w:suff w:val="tab"/>
      <w:lvlText w:val="•"/>
      <w:rPr>
        <w:color w:val="3370ff"/>
      </w:rPr>
    </w:lvl>
  </w:abstractNum>
  <w:abstractNum w:abstractNumId="1028417">
    <w:lvl>
      <w:numFmt w:val="bullet"/>
      <w:suff w:val="tab"/>
      <w:lvlText w:val="•"/>
      <w:rPr>
        <w:color w:val="3370ff"/>
      </w:rPr>
    </w:lvl>
  </w:abstractNum>
  <w:abstractNum w:abstractNumId="1028418">
    <w:lvl>
      <w:numFmt w:val="bullet"/>
      <w:suff w:val="tab"/>
      <w:lvlText w:val="￮"/>
      <w:rPr>
        <w:color w:val="3370ff"/>
      </w:rPr>
    </w:lvl>
  </w:abstractNum>
  <w:abstractNum w:abstractNumId="1028419">
    <w:lvl>
      <w:numFmt w:val="bullet"/>
      <w:suff w:val="tab"/>
      <w:lvlText w:val="•"/>
      <w:rPr>
        <w:color w:val="3370ff"/>
      </w:rPr>
    </w:lvl>
  </w:abstractNum>
  <w:abstractNum w:abstractNumId="1028420">
    <w:lvl>
      <w:numFmt w:val="bullet"/>
      <w:suff w:val="tab"/>
      <w:lvlText w:val="￮"/>
      <w:rPr>
        <w:color w:val="3370ff"/>
      </w:rPr>
    </w:lvl>
  </w:abstractNum>
  <w:abstractNum w:abstractNumId="1028421">
    <w:lvl>
      <w:numFmt w:val="bullet"/>
      <w:suff w:val="tab"/>
      <w:lvlText w:val="￮"/>
      <w:rPr>
        <w:color w:val="3370ff"/>
      </w:rPr>
    </w:lvl>
  </w:abstractNum>
  <w:abstractNum w:abstractNumId="1028422">
    <w:lvl>
      <w:numFmt w:val="bullet"/>
      <w:suff w:val="tab"/>
      <w:lvlText w:val="￮"/>
      <w:rPr>
        <w:color w:val="3370ff"/>
      </w:rPr>
    </w:lvl>
  </w:abstractNum>
  <w:abstractNum w:abstractNumId="1028423">
    <w:lvl>
      <w:numFmt w:val="bullet"/>
      <w:suff w:val="tab"/>
      <w:lvlText w:val="•"/>
      <w:rPr>
        <w:color w:val="3370ff"/>
      </w:rPr>
    </w:lvl>
  </w:abstractNum>
  <w:abstractNum w:abstractNumId="1028424">
    <w:lvl>
      <w:numFmt w:val="bullet"/>
      <w:suff w:val="tab"/>
      <w:lvlText w:val="￮"/>
      <w:rPr>
        <w:color w:val="3370ff"/>
      </w:rPr>
    </w:lvl>
  </w:abstractNum>
  <w:abstractNum w:abstractNumId="1028425">
    <w:lvl>
      <w:numFmt w:val="bullet"/>
      <w:suff w:val="tab"/>
      <w:lvlText w:val="￮"/>
      <w:rPr>
        <w:color w:val="3370ff"/>
      </w:rPr>
    </w:lvl>
  </w:abstractNum>
  <w:abstractNum w:abstractNumId="1028426">
    <w:lvl>
      <w:numFmt w:val="bullet"/>
      <w:suff w:val="tab"/>
      <w:lvlText w:val="•"/>
      <w:rPr>
        <w:color w:val="3370ff"/>
      </w:rPr>
    </w:lvl>
  </w:abstractNum>
  <w:abstractNum w:abstractNumId="1028427">
    <w:lvl>
      <w:numFmt w:val="bullet"/>
      <w:suff w:val="tab"/>
      <w:lvlText w:val="￮"/>
      <w:rPr>
        <w:color w:val="3370ff"/>
      </w:rPr>
    </w:lvl>
  </w:abstractNum>
  <w:abstractNum w:abstractNumId="1028428">
    <w:lvl>
      <w:numFmt w:val="bullet"/>
      <w:suff w:val="tab"/>
      <w:lvlText w:val="￮"/>
      <w:rPr>
        <w:color w:val="3370ff"/>
      </w:rPr>
    </w:lvl>
  </w:abstractNum>
  <w:abstractNum w:abstractNumId="1028429">
    <w:lvl>
      <w:numFmt w:val="bullet"/>
      <w:suff w:val="tab"/>
      <w:lvlText w:val="•"/>
      <w:rPr>
        <w:color w:val="3370ff"/>
      </w:rPr>
    </w:lvl>
  </w:abstractNum>
  <w:abstractNum w:abstractNumId="1028430">
    <w:lvl>
      <w:numFmt w:val="bullet"/>
      <w:suff w:val="tab"/>
      <w:lvlText w:val="￮"/>
      <w:rPr>
        <w:color w:val="3370ff"/>
      </w:rPr>
    </w:lvl>
  </w:abstractNum>
  <w:abstractNum w:abstractNumId="1028431">
    <w:lvl>
      <w:numFmt w:val="bullet"/>
      <w:suff w:val="tab"/>
      <w:lvlText w:val="￮"/>
      <w:rPr>
        <w:color w:val="3370ff"/>
      </w:rPr>
    </w:lvl>
  </w:abstractNum>
  <w:abstractNum w:abstractNumId="1028432">
    <w:lvl>
      <w:numFmt w:val="bullet"/>
      <w:suff w:val="tab"/>
      <w:lvlText w:val="￮"/>
      <w:rPr>
        <w:color w:val="3370ff"/>
      </w:rPr>
    </w:lvl>
  </w:abstractNum>
  <w:abstractNum w:abstractNumId="1028433">
    <w:lvl>
      <w:numFmt w:val="bullet"/>
      <w:suff w:val="tab"/>
      <w:lvlText w:val="￮"/>
      <w:rPr>
        <w:color w:val="3370ff"/>
      </w:rPr>
    </w:lvl>
  </w:abstractNum>
  <w:abstractNum w:abstractNumId="1028434">
    <w:lvl>
      <w:numFmt w:val="bullet"/>
      <w:suff w:val="tab"/>
      <w:lvlText w:val="•"/>
      <w:rPr>
        <w:color w:val="3370ff"/>
      </w:rPr>
    </w:lvl>
  </w:abstractNum>
  <w:abstractNum w:abstractNumId="1028435">
    <w:lvl>
      <w:numFmt w:val="bullet"/>
      <w:suff w:val="tab"/>
      <w:lvlText w:val="￮"/>
      <w:rPr>
        <w:color w:val="3370ff"/>
      </w:rPr>
    </w:lvl>
  </w:abstractNum>
  <w:abstractNum w:abstractNumId="1028436">
    <w:lvl>
      <w:numFmt w:val="bullet"/>
      <w:suff w:val="tab"/>
      <w:lvlText w:val="￮"/>
      <w:rPr>
        <w:color w:val="3370ff"/>
      </w:rPr>
    </w:lvl>
  </w:abstractNum>
  <w:abstractNum w:abstractNumId="1028437">
    <w:lvl>
      <w:numFmt w:val="bullet"/>
      <w:suff w:val="tab"/>
      <w:lvlText w:val="￮"/>
      <w:rPr>
        <w:color w:val="3370ff"/>
      </w:rPr>
    </w:lvl>
  </w:abstractNum>
  <w:abstractNum w:abstractNumId="1028438">
    <w:lvl>
      <w:numFmt w:val="bullet"/>
      <w:suff w:val="tab"/>
      <w:lvlText w:val="￮"/>
      <w:rPr>
        <w:color w:val="3370ff"/>
      </w:rPr>
    </w:lvl>
  </w:abstractNum>
  <w:abstractNum w:abstractNumId="1028439">
    <w:lvl>
      <w:numFmt w:val="bullet"/>
      <w:suff w:val="tab"/>
      <w:lvlText w:val="￮"/>
      <w:rPr>
        <w:color w:val="3370ff"/>
      </w:rPr>
    </w:lvl>
  </w:abstractNum>
  <w:abstractNum w:abstractNumId="1028440">
    <w:lvl>
      <w:numFmt w:val="bullet"/>
      <w:suff w:val="tab"/>
      <w:lvlText w:val="￮"/>
      <w:rPr>
        <w:color w:val="3370ff"/>
      </w:rPr>
    </w:lvl>
  </w:abstractNum>
  <w:abstractNum w:abstractNumId="1028441">
    <w:lvl>
      <w:numFmt w:val="bullet"/>
      <w:suff w:val="tab"/>
      <w:lvlText w:val="￮"/>
      <w:rPr>
        <w:color w:val="3370ff"/>
      </w:rPr>
    </w:lvl>
  </w:abstractNum>
  <w:abstractNum w:abstractNumId="1028442">
    <w:lvl>
      <w:numFmt w:val="bullet"/>
      <w:suff w:val="tab"/>
      <w:lvlText w:val="￮"/>
      <w:rPr>
        <w:color w:val="3370ff"/>
      </w:rPr>
    </w:lvl>
  </w:abstractNum>
  <w:abstractNum w:abstractNumId="1028443">
    <w:lvl>
      <w:numFmt w:val="bullet"/>
      <w:suff w:val="tab"/>
      <w:lvlText w:val="•"/>
      <w:rPr>
        <w:color w:val="3370ff"/>
      </w:rPr>
    </w:lvl>
  </w:abstractNum>
  <w:abstractNum w:abstractNumId="1028444">
    <w:lvl>
      <w:numFmt w:val="bullet"/>
      <w:suff w:val="tab"/>
      <w:lvlText w:val="￮"/>
      <w:rPr>
        <w:color w:val="3370ff"/>
      </w:rPr>
    </w:lvl>
  </w:abstractNum>
  <w:abstractNum w:abstractNumId="1028445">
    <w:lvl>
      <w:numFmt w:val="bullet"/>
      <w:suff w:val="tab"/>
      <w:lvlText w:val="•"/>
      <w:rPr>
        <w:color w:val="3370ff"/>
      </w:rPr>
    </w:lvl>
  </w:abstractNum>
  <w:abstractNum w:abstractNumId="1028446">
    <w:lvl>
      <w:numFmt w:val="bullet"/>
      <w:suff w:val="tab"/>
      <w:lvlText w:val="•"/>
      <w:rPr>
        <w:color w:val="3370ff"/>
      </w:rPr>
    </w:lvl>
  </w:abstractNum>
  <w:abstractNum w:abstractNumId="1028447">
    <w:lvl>
      <w:numFmt w:val="bullet"/>
      <w:suff w:val="tab"/>
      <w:lvlText w:val="•"/>
      <w:rPr>
        <w:color w:val="3370ff"/>
      </w:rPr>
    </w:lvl>
  </w:abstractNum>
  <w:abstractNum w:abstractNumId="1028448">
    <w:lvl>
      <w:numFmt w:val="bullet"/>
      <w:suff w:val="tab"/>
      <w:lvlText w:val="￮"/>
      <w:rPr>
        <w:color w:val="3370ff"/>
      </w:rPr>
    </w:lvl>
  </w:abstractNum>
  <w:abstractNum w:abstractNumId="1028449">
    <w:lvl>
      <w:numFmt w:val="bullet"/>
      <w:suff w:val="tab"/>
      <w:lvlText w:val="▪"/>
      <w:rPr>
        <w:color w:val="3370ff"/>
        <w:sz w:val="11"/>
      </w:rPr>
    </w:lvl>
  </w:abstractNum>
  <w:abstractNum w:abstractNumId="1028450">
    <w:lvl>
      <w:numFmt w:val="bullet"/>
      <w:suff w:val="tab"/>
      <w:lvlText w:val="▪"/>
      <w:rPr>
        <w:color w:val="3370ff"/>
        <w:sz w:val="11"/>
      </w:rPr>
    </w:lvl>
  </w:abstractNum>
  <w:abstractNum w:abstractNumId="1028451">
    <w:lvl>
      <w:numFmt w:val="bullet"/>
      <w:suff w:val="tab"/>
      <w:lvlText w:val="▪"/>
      <w:rPr>
        <w:color w:val="3370ff"/>
        <w:sz w:val="11"/>
      </w:rPr>
    </w:lvl>
  </w:abstractNum>
  <w:abstractNum w:abstractNumId="1028452">
    <w:lvl>
      <w:numFmt w:val="bullet"/>
      <w:suff w:val="tab"/>
      <w:lvlText w:val="▪"/>
      <w:rPr>
        <w:color w:val="3370ff"/>
        <w:sz w:val="11"/>
      </w:rPr>
    </w:lvl>
  </w:abstractNum>
  <w:abstractNum w:abstractNumId="1028453">
    <w:lvl>
      <w:numFmt w:val="bullet"/>
      <w:suff w:val="tab"/>
      <w:lvlText w:val="￮"/>
      <w:rPr>
        <w:color w:val="3370ff"/>
      </w:rPr>
    </w:lvl>
  </w:abstractNum>
  <w:abstractNum w:abstractNumId="1028454">
    <w:lvl>
      <w:numFmt w:val="bullet"/>
      <w:suff w:val="tab"/>
      <w:lvlText w:val="•"/>
      <w:rPr>
        <w:color w:val="3370ff"/>
      </w:rPr>
    </w:lvl>
  </w:abstractNum>
  <w:abstractNum w:abstractNumId="1028455">
    <w:lvl>
      <w:numFmt w:val="bullet"/>
      <w:suff w:val="tab"/>
      <w:lvlText w:val="￮"/>
      <w:rPr>
        <w:color w:val="3370ff"/>
      </w:rPr>
    </w:lvl>
  </w:abstractNum>
  <w:abstractNum w:abstractNumId="1028456">
    <w:lvl>
      <w:numFmt w:val="bullet"/>
      <w:suff w:val="tab"/>
      <w:lvlText w:val="•"/>
      <w:rPr>
        <w:color w:val="3370ff"/>
      </w:rPr>
    </w:lvl>
  </w:abstractNum>
  <w:abstractNum w:abstractNumId="1028457">
    <w:lvl>
      <w:numFmt w:val="bullet"/>
      <w:suff w:val="tab"/>
      <w:lvlText w:val="￮"/>
      <w:rPr>
        <w:color w:val="3370ff"/>
      </w:rPr>
    </w:lvl>
  </w:abstractNum>
  <w:abstractNum w:abstractNumId="1028458">
    <w:lvl>
      <w:numFmt w:val="bullet"/>
      <w:suff w:val="tab"/>
      <w:lvlText w:val="•"/>
      <w:rPr>
        <w:color w:val="3370ff"/>
      </w:rPr>
    </w:lvl>
  </w:abstractNum>
  <w:abstractNum w:abstractNumId="1028459">
    <w:lvl>
      <w:numFmt w:val="bullet"/>
      <w:suff w:val="tab"/>
      <w:lvlText w:val="￮"/>
      <w:rPr>
        <w:color w:val="3370ff"/>
      </w:rPr>
    </w:lvl>
  </w:abstractNum>
  <w:abstractNum w:abstractNumId="1028460">
    <w:lvl>
      <w:numFmt w:val="bullet"/>
      <w:suff w:val="tab"/>
      <w:lvlText w:val="•"/>
      <w:rPr>
        <w:color w:val="3370ff"/>
      </w:rPr>
    </w:lvl>
  </w:abstractNum>
  <w:abstractNum w:abstractNumId="1028461">
    <w:lvl>
      <w:numFmt w:val="bullet"/>
      <w:suff w:val="tab"/>
      <w:lvlText w:val="•"/>
      <w:rPr>
        <w:color w:val="3370ff"/>
      </w:rPr>
    </w:lvl>
  </w:abstractNum>
  <w:abstractNum w:abstractNumId="1028462">
    <w:lvl>
      <w:numFmt w:val="bullet"/>
      <w:suff w:val="tab"/>
      <w:lvlText w:val="￮"/>
      <w:rPr>
        <w:color w:val="3370ff"/>
      </w:rPr>
    </w:lvl>
  </w:abstractNum>
  <w:num w:numId="1">
    <w:abstractNumId w:val="1028408"/>
  </w:num>
  <w:num w:numId="2">
    <w:abstractNumId w:val="1028409"/>
  </w:num>
  <w:num w:numId="3">
    <w:abstractNumId w:val="1028410"/>
  </w:num>
  <w:num w:numId="4">
    <w:abstractNumId w:val="1028411"/>
  </w:num>
  <w:num w:numId="5">
    <w:abstractNumId w:val="1028412"/>
  </w:num>
  <w:num w:numId="6">
    <w:abstractNumId w:val="1028413"/>
  </w:num>
  <w:num w:numId="7">
    <w:abstractNumId w:val="1028414"/>
  </w:num>
  <w:num w:numId="8">
    <w:abstractNumId w:val="1028415"/>
  </w:num>
  <w:num w:numId="9">
    <w:abstractNumId w:val="1028416"/>
  </w:num>
  <w:num w:numId="10">
    <w:abstractNumId w:val="1028417"/>
  </w:num>
  <w:num w:numId="11">
    <w:abstractNumId w:val="1028418"/>
  </w:num>
  <w:num w:numId="12">
    <w:abstractNumId w:val="1028419"/>
  </w:num>
  <w:num w:numId="13">
    <w:abstractNumId w:val="1028420"/>
  </w:num>
  <w:num w:numId="14">
    <w:abstractNumId w:val="1028421"/>
  </w:num>
  <w:num w:numId="15">
    <w:abstractNumId w:val="1028422"/>
  </w:num>
  <w:num w:numId="16">
    <w:abstractNumId w:val="1028423"/>
  </w:num>
  <w:num w:numId="17">
    <w:abstractNumId w:val="1028424"/>
  </w:num>
  <w:num w:numId="18">
    <w:abstractNumId w:val="1028425"/>
  </w:num>
  <w:num w:numId="19">
    <w:abstractNumId w:val="1028426"/>
  </w:num>
  <w:num w:numId="20">
    <w:abstractNumId w:val="1028427"/>
  </w:num>
  <w:num w:numId="21">
    <w:abstractNumId w:val="1028428"/>
  </w:num>
  <w:num w:numId="22">
    <w:abstractNumId w:val="1028429"/>
  </w:num>
  <w:num w:numId="23">
    <w:abstractNumId w:val="1028430"/>
  </w:num>
  <w:num w:numId="24">
    <w:abstractNumId w:val="1028431"/>
  </w:num>
  <w:num w:numId="25">
    <w:abstractNumId w:val="1028432"/>
  </w:num>
  <w:num w:numId="26">
    <w:abstractNumId w:val="1028433"/>
  </w:num>
  <w:num w:numId="27">
    <w:abstractNumId w:val="1028434"/>
  </w:num>
  <w:num w:numId="28">
    <w:abstractNumId w:val="1028435"/>
  </w:num>
  <w:num w:numId="29">
    <w:abstractNumId w:val="1028436"/>
  </w:num>
  <w:num w:numId="30">
    <w:abstractNumId w:val="1028437"/>
  </w:num>
  <w:num w:numId="31">
    <w:abstractNumId w:val="1028438"/>
  </w:num>
  <w:num w:numId="32">
    <w:abstractNumId w:val="1028439"/>
  </w:num>
  <w:num w:numId="33">
    <w:abstractNumId w:val="1028440"/>
  </w:num>
  <w:num w:numId="34">
    <w:abstractNumId w:val="1028441"/>
  </w:num>
  <w:num w:numId="35">
    <w:abstractNumId w:val="1028442"/>
  </w:num>
  <w:num w:numId="36">
    <w:abstractNumId w:val="1028443"/>
  </w:num>
  <w:num w:numId="37">
    <w:abstractNumId w:val="1028444"/>
  </w:num>
  <w:num w:numId="38">
    <w:abstractNumId w:val="1028445"/>
  </w:num>
  <w:num w:numId="39">
    <w:abstractNumId w:val="1028446"/>
  </w:num>
  <w:num w:numId="40">
    <w:abstractNumId w:val="1028447"/>
  </w:num>
  <w:num w:numId="41">
    <w:abstractNumId w:val="1028448"/>
  </w:num>
  <w:num w:numId="42">
    <w:abstractNumId w:val="1028449"/>
  </w:num>
  <w:num w:numId="43">
    <w:abstractNumId w:val="1028450"/>
  </w:num>
  <w:num w:numId="44">
    <w:abstractNumId w:val="1028451"/>
  </w:num>
  <w:num w:numId="45">
    <w:abstractNumId w:val="1028452"/>
  </w:num>
  <w:num w:numId="46">
    <w:abstractNumId w:val="1028453"/>
  </w:num>
  <w:num w:numId="47">
    <w:abstractNumId w:val="1028454"/>
  </w:num>
  <w:num w:numId="48">
    <w:abstractNumId w:val="1028455"/>
  </w:num>
  <w:num w:numId="49">
    <w:abstractNumId w:val="1028456"/>
  </w:num>
  <w:num w:numId="50">
    <w:abstractNumId w:val="1028457"/>
  </w:num>
  <w:num w:numId="51">
    <w:abstractNumId w:val="1028458"/>
  </w:num>
  <w:num w:numId="52">
    <w:abstractNumId w:val="1028459"/>
  </w:num>
  <w:num w:numId="53">
    <w:abstractNumId w:val="1028460"/>
  </w:num>
  <w:num w:numId="54">
    <w:abstractNumId w:val="1028461"/>
  </w:num>
  <w:num w:numId="55">
    <w:abstractNumId w:val="102846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jpeg" Type="http://schemas.openxmlformats.org/officeDocument/2006/relationships/image"/><Relationship Id="rId8" Target="media/image4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2026-06-29T09:16:50Z</dcterms:created>
  <dc:creator>Apache POI</dc:creator>
</cp:coreProperties>
</file>