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电磁场代理模型</w:t>
      </w:r>
    </w:p>
    <w:p/>
    <w:p>
      <w:r>
        <w:t>用神经网络替代 CST/HFSS 做 S11 曲线预测——300 个样本，4 个结构参数，1001 个频点，验证 MAE 0.394 dB。</w:t>
      </w:r>
    </w:p>
    <w:p/>
    <w:p>
      <w:pPr>
        <w:pStyle w:val="Heading1"/>
      </w:pPr>
      <w:r>
        <w:t>📖 是什么</w:t>
      </w:r>
    </w:p>
    <w:p/>
    <w:p>
      <w:r>
        <w:t>电磁场代理模型是用机器学习方法（通常是神经网络）近似替代全波电磁仿真的技术。输入是结构几何参数，输出是 S 参数曲线或场分布。一次训练完成后，推理只需毫秒级——而原始全波仿真可能需要数十分钟到数小时。</w:t>
      </w:r>
    </w:p>
    <w:p/>
    <w:p>
      <w:r>
        <w:t>本页记录的是一次完整的实战案例：基于 300 个 CST/HFSS 仿真样本，构建从 4 个天线结构参数到 1001 点 S11 曲线的代理模型，并延伸至逆向设计。</w:t>
      </w:r>
    </w:p>
    <w:p/>
    <w:p>
      <w:pPr>
        <w:pStyle w:val="Heading1"/>
      </w:pPr>
      <w:r>
        <w:t>🧠 为什么重要</w:t>
      </w:r>
    </w:p>
    <w:p/>
    <w:p>
      <w:pPr>
        <w:pStyle w:val="ListBullet"/>
      </w:pPr>
      <w:r>
        <w:t>设计优化需要成千上万次仿真——代理模型把每次"仿真"变成毫秒级推理</w:t>
      </w:r>
    </w:p>
    <w:p>
      <w:pPr>
        <w:pStyle w:val="ListBullet"/>
      </w:pPr>
      <w:r>
        <w:t>正向 + 逆向双模型是代理模型在电磁设计中最经典的应用范式</w:t>
      </w:r>
    </w:p>
    <w:p>
      <w:pPr>
        <w:pStyle w:val="ListBullet"/>
      </w:pPr>
      <w:r>
        <w:t>多解性是逆向设计的核心挑战——不同尺寸可能产生几乎相同的 S11 曲线，理解这一点比调参更重要</w:t>
      </w:r>
    </w:p>
    <w:p/>
    <w:p>
      <w:pPr>
        <w:pStyle w:val="Heading1"/>
      </w:pPr>
      <w:r>
        <w:t>📊 数据集</w:t>
      </w:r>
    </w:p>
    <w:p/>
    <w:p>
      <w:r>
        <w:t>属性 | 值</w:t>
      </w:r>
    </w:p>
    <w:p>
      <w:r>
        <w:t>样本数 | 300</w:t>
      </w:r>
    </w:p>
    <w:p>
      <w:r>
        <w:t>输入参数 | sx (0-12), sy (0-9), sl (1-5), sw (2-10)</w:t>
      </w:r>
    </w:p>
    <w:p>
      <w:r>
        <w:t>固定参数 | L=39.6, W=39.6, Q=4</w:t>
      </w:r>
    </w:p>
    <w:p>
      <w:r>
        <w:t>输出 | 1001 点 S11 (dB), 2.0-2.6 GHz, 步长 0.6 MHz</w:t>
      </w:r>
    </w:p>
    <w:p>
      <w:r>
        <w:t>来源 | Backfeed_Data300.xlsx — CST/HFSS 仿真</w:t>
      </w:r>
    </w:p>
    <w:p/>
    <w:p>
      <w:pPr>
        <w:pStyle w:val="Heading1"/>
      </w:pPr>
      <w:r>
        <w:t>🔧 正向模型</w:t>
      </w:r>
    </w:p>
    <w:p/>
    <w:p>
      <w:pPr>
        <w:pStyle w:val="Heading1"/>
      </w:pPr>
      <w:r>
        <w:t>任务</w:t>
      </w:r>
    </w:p>
    <w:p/>
    <w:p>
      <w:r>
        <w:t>[代码]</w:t>
      </w:r>
    </w:p>
    <w:p>
      <w:r>
        <w:t>输入: sx, sy, sl, sw (4 个几何参数)</w:t>
      </w:r>
    </w:p>
    <w:p>
      <w:r>
        <w:t>输出: 1001 点 S11 曲线 (2.0-2.6 GHz)</w:t>
      </w:r>
    </w:p>
    <w:p/>
    <w:p>
      <w:pPr>
        <w:pStyle w:val="Heading1"/>
      </w:pPr>
      <w:r>
        <w:t>架构</w:t>
      </w:r>
    </w:p>
    <w:p/>
    <w:p>
      <w:r>
        <w:t>[流程图]</w:t>
      </w:r>
    </w:p>
    <w:p/>
    <w:p>
      <w:pPr>
        <w:pStyle w:val="ListBullet"/>
      </w:pPr>
      <w:r>
        <w:t>PCA 压缩：50 维分量解释率 99.986%，大幅降低输出维度</w:t>
      </w:r>
    </w:p>
    <w:p>
      <w:pPr>
        <w:pStyle w:val="ListBullet"/>
      </w:pPr>
      <w:r>
        <w:t>加权损失：深谐振区域（谷底）权重 ×20，防止被大量近 0 dB 的平缓区域淹没</w:t>
      </w:r>
    </w:p>
    <w:p>
      <w:pPr>
        <w:pStyle w:val="ListBullet"/>
      </w:pPr>
      <w:r>
        <w:t>dB 域直接训练：不转线性幅值，避免 MAPE 在深谷处失效</w:t>
      </w:r>
    </w:p>
    <w:p>
      <w:pPr>
        <w:pStyle w:val="ListBullet"/>
      </w:pPr>
      <w:r>
        <w:t>早停：patience=500，最佳 epoch=648</w:t>
      </w:r>
    </w:p>
    <w:p/>
    <w:p>
      <w:pPr>
        <w:pStyle w:val="Heading1"/>
      </w:pPr>
      <w:r>
        <w:t>结果</w:t>
      </w:r>
    </w:p>
    <w:p/>
    <w:p>
      <w:r>
        <w:t>指标 | 训练集 | 验证集</w:t>
      </w:r>
    </w:p>
    <w:p>
      <w:r>
        <w:t>曲线 MAE | 0.217 dB | 0.394 dB</w:t>
      </w:r>
    </w:p>
    <w:p>
      <w:r>
        <w:t>曲线 RMSE | 0.528 dB | 1.244 dB</w:t>
      </w:r>
    </w:p>
    <w:p>
      <w:r>
        <w:t>谐振频率 MAE | 1.05 MHz | 4.28 MHz</w:t>
      </w:r>
    </w:p>
    <w:p>
      <w:r>
        <w:t>谷底深度 MAE | 1.52 dB | 4.36 dB</w:t>
      </w:r>
    </w:p>
    <w:p>
      <w:r>
        <w:t>中位 MAE | — | 0.333 dB</w:t>
      </w:r>
    </w:p>
    <w:p>
      <w:r>
        <w:t>90% 分位 MAE | — | 0.710 dB</w:t>
      </w:r>
    </w:p>
    <w:p>
      <w:r>
        <w:t>最差 MAE | — | 1.905 dB</w:t>
      </w:r>
    </w:p>
    <w:p/>
    <w:p>
      <w:r>
        <w:t>!多物理场仿真/raw/模型训练/first_row_model_improvement.png</w:t>
      </w:r>
    </w:p>
    <w:p/>
    <w:p>
      <w:r>
        <w:t>51 点旧模型（师兄代码）→ 1001 点改进模型对比</w:t>
      </w:r>
    </w:p>
    <w:p/>
    <w:p>
      <w:r>
        <w:t>!多物理场仿真/raw/模型训练/multiple_rows_model_comparison.png</w:t>
      </w:r>
    </w:p>
    <w:p/>
    <w:p>
      <w:r>
        <w:t>多行正向预测 vs 真实 S11。多数样本谐振位置拟合准确，少数出现异常振荡</w:t>
      </w:r>
    </w:p>
    <w:p/>
    <w:p>
      <w:r>
        <w:t>结论：正向模型已具备较好的快速估计能力。谐振频率通常很准，谷底深度和少数困难样本仍需改进。</w:t>
      </w:r>
    </w:p>
    <w:p/>
    <w:p>
      <w:pPr>
        <w:pStyle w:val="Heading1"/>
      </w:pPr>
      <w:r>
        <w:t>🔄 逆向模型（Tandem 架构）</w:t>
      </w:r>
    </w:p>
    <w:p/>
    <w:p>
      <w:pPr>
        <w:pStyle w:val="Heading1"/>
      </w:pPr>
      <w:r>
        <w:t>任务</w:t>
      </w:r>
    </w:p>
    <w:p/>
    <w:p>
      <w:r>
        <w:t>[代码]</w:t>
      </w:r>
    </w:p>
    <w:p>
      <w:r>
        <w:t>输入: 目标 S11 曲线 (1001 点)</w:t>
      </w:r>
    </w:p>
    <w:p>
      <w:r>
        <w:t>输出: sx, sy, sl, sw (4 个几何参数)</w:t>
      </w:r>
    </w:p>
    <w:p>
      <w:r>
        <w:t>验证: 预测尺寸 → 正向模型 → 重建曲线 vs 目标曲线</w:t>
      </w:r>
    </w:p>
    <w:p/>
    <w:p>
      <w:pPr>
        <w:pStyle w:val="Heading1"/>
      </w:pPr>
      <w:r>
        <w:t>为什么用 Tandem</w:t>
      </w:r>
    </w:p>
    <w:p/>
    <w:p>
      <w:r>
        <w:t>单纯的逆向网络（S11 → 尺寸）只优化尺寸误差。但逆向问题的真实目标不是"猜中原尺寸"，而是"找到一组能产生目标曲线的尺寸"。Tandem 架构将冻结的正向模型串接在逆向网络之后，让损失函数直接感知"这组尺寸预测出的曲线好不好"。</w:t>
      </w:r>
    </w:p>
    <w:p/>
    <w:p>
      <w:r>
        <w:t>[流程图]</w:t>
      </w:r>
    </w:p>
    <w:p/>
    <w:p>
      <w:pPr>
        <w:pStyle w:val="Heading1"/>
      </w:pPr>
      <w:r>
        <w:t>输入特征</w:t>
      </w:r>
    </w:p>
    <w:p/>
    <w:p>
      <w:r>
        <w:t>逆向网络的输入不只是原始曲线，而是物理特征 + PCA 压缩的混合表示：</w:t>
      </w:r>
    </w:p>
    <w:p/>
    <w:p>
      <w:pPr>
        <w:pStyle w:val="ListBullet"/>
      </w:pPr>
      <w:r>
        <w:t>50 维 PCA 系数（和正向模型共享 PCA 空间）</w:t>
      </w:r>
    </w:p>
    <w:p>
      <w:pPr>
        <w:pStyle w:val="ListBullet"/>
      </w:pPr>
      <w:r>
        <w:t>谐振频率</w:t>
      </w:r>
    </w:p>
    <w:p>
      <w:pPr>
        <w:pStyle w:val="ListBullet"/>
      </w:pPr>
      <w:r>
        <w:t>谷底深度</w:t>
      </w:r>
    </w:p>
    <w:p>
      <w:pPr>
        <w:pStyle w:val="ListBullet"/>
      </w:pPr>
      <w:r>
        <w:t>-10 dB 带宽</w:t>
      </w:r>
    </w:p>
    <w:p>
      <w:pPr>
        <w:pStyle w:val="ListBullet"/>
      </w:pPr>
      <w:r>
        <w:t>曲线积分面积</w:t>
      </w:r>
    </w:p>
    <w:p/>
    <w:p>
      <w:r>
        <w:t>这些物理量让网络更容易"理解"曲线的关键特征。</w:t>
      </w:r>
    </w:p>
    <w:p/>
    <w:p>
      <w:pPr>
        <w:pStyle w:val="Heading1"/>
      </w:pPr>
      <w:r>
        <w:t>结果</w:t>
      </w:r>
    </w:p>
    <w:p/>
    <w:p>
      <w:r>
        <w:t>指标 | 验证集</w:t>
      </w:r>
    </w:p>
    <w:p>
      <w:r>
        <w:t>sx MAE | 2.569</w:t>
      </w:r>
    </w:p>
    <w:p>
      <w:r>
        <w:t>sy MAE | 2.208</w:t>
      </w:r>
    </w:p>
    <w:p>
      <w:r>
        <w:t>sl MAE | 0.984</w:t>
      </w:r>
    </w:p>
    <w:p>
      <w:r>
        <w:t>sw MAE | 1.040</w:t>
      </w:r>
    </w:p>
    <w:p>
      <w:r>
        <w:t>回代曲线 MAE | 0.448 dB</w:t>
      </w:r>
    </w:p>
    <w:p>
      <w:r>
        <w:t>回代中位 MAE | 0.256 dB</w:t>
      </w:r>
    </w:p>
    <w:p>
      <w:r>
        <w:t>谐振频率误差 | 5.18 MHz</w:t>
      </w:r>
    </w:p>
    <w:p>
      <w:r>
        <w:t>谷底深度误差 | 4.33 dB</w:t>
      </w:r>
    </w:p>
    <w:p/>
    <w:p>
      <w:r>
        <w:t>!多物理场仿真/raw/模型训练/inverse_first_row_comparison.png</w:t>
      </w:r>
    </w:p>
    <w:p/>
    <w:p>
      <w:r>
        <w:t>第一条数据：预测尺寸 (5.28, 5.44, 2.78, 6.54) ≠ 真实尺寸 (10, 8.5, 1.4, 9.5)，但回代曲线 MAE 仅 0.387 dB——多解性的直接证据</w:t>
      </w:r>
    </w:p>
    <w:p/>
    <w:p>
      <w:pPr>
        <w:pStyle w:val="Heading1"/>
      </w:pPr>
      <w:r>
        <w:t>批量评估</w:t>
      </w:r>
    </w:p>
    <w:p/>
    <w:p>
      <w:r>
        <w:t>!多物理场仿真/raw/模型训练/inverse_v1_other_rows_comparison.png</w:t>
      </w:r>
    </w:p>
    <w:p/>
    <w:p>
      <w:r>
        <w:t>验证集 90 样本批量：平均回代 MAE 0.448 dB，中位 0.256 dB，90% 分位 1.337 dB</w:t>
      </w:r>
    </w:p>
    <w:p/>
    <w:p>
      <w:r>
        <w:t>!多物理场仿真/raw/模型训练/inverse_v1_other_geometry_predictions.png</w:t>
      </w:r>
    </w:p>
    <w:p/>
    <w:p>
      <w:r>
        <w:t>四个代表性样本：最好（MAE 0.055 dB）、中等（0.260 dB）、偏差（0.545 dB）、最差（2.116 dB）</w:t>
      </w:r>
    </w:p>
    <w:p/>
    <w:p>
      <w:pPr>
        <w:pStyle w:val="Heading1"/>
      </w:pPr>
      <w:r>
        <w:t>🎯 多候选搜索</w:t>
      </w:r>
    </w:p>
    <w:p/>
    <w:p>
      <w:r>
        <w:t>单输出逆向网络一次只给一组尺寸——但逆向映射本质上是一对多的。为了解决这个问题，基于正向模型实现了多起点连续优化搜索：</w:t>
      </w:r>
    </w:p>
    <w:p/>
    <w:p>
      <w:r>
        <w:t>1. 在参数空间随机生成大量起点</w:t>
      </w:r>
    </w:p>
    <w:p>
      <w:r>
        <w:t>2. 用正向模型对每组尺寸做曲线预测</w:t>
      </w:r>
    </w:p>
    <w:p>
      <w:r>
        <w:t>3. 优化尺寸使预测曲线逼近目标</w:t>
      </w:r>
    </w:p>
    <w:p>
      <w:r>
        <w:t>4. 按 MAE、频率误差、谷底误差筛选</w:t>
      </w:r>
    </w:p>
    <w:p>
      <w:r>
        <w:t>5. 去重（剔除尺寸过于接近的候选）</w:t>
      </w:r>
    </w:p>
    <w:p/>
    <w:p>
      <w:r>
        <w:t>排名 | sx | sy | sl | sw | 曲线 MAE | 频率误差 | 谷底误差</w:t>
      </w:r>
    </w:p>
    <w:p>
      <w:r>
        <w:t>1 | 9.66 | 7.96 | 1.37 | 9.38 | 0.218 dB | 0.0 MHz | 1.06 dB</w:t>
      </w:r>
    </w:p>
    <w:p>
      <w:r>
        <w:t>2 | 4.09 | 7.24 | 4.59 | 5.83 | 0.290 dB | 0.6 MHz | 1.67 dB</w:t>
      </w:r>
    </w:p>
    <w:p>
      <w:r>
        <w:t>3 | 7.35 | 4.24 | 2.75 | 7.44 | 0.307 dB | 0.0 MHz | 0.55 dB</w:t>
      </w:r>
    </w:p>
    <w:p/>
    <w:p>
      <w:r>
        <w:t>!多物理场仿真/raw/模型训练/inverse_candidate_solutions.png</w:t>
      </w:r>
    </w:p>
    <w:p/>
    <w:p>
      <w:r>
        <w:t>5 组候选的曲线几乎重叠——每组的尺寸不同但都在物理上可行</w:t>
      </w:r>
    </w:p>
    <w:p/>
    <w:p>
      <w:r>
        <w:t>关键洞察：在连续参数空间中，"所有解"理论上无限多。多候选搜索的目标不是穷举，而是输出彼此差异明显的高质量候选集合，供工程师根据制造约束、成本、经验做最终选择。</w:t>
      </w:r>
    </w:p>
    <w:p/>
    <w:p>
      <w:pPr>
        <w:pStyle w:val="Heading1"/>
      </w:pPr>
      <w:r>
        <w:t>⚠️ 踩坑记录</w:t>
      </w:r>
    </w:p>
    <w:p/>
    <w:p>
      <w:r>
        <w:t>坑 | 教训</w:t>
      </w:r>
    </w:p>
    <w:p>
      <w:r>
        <w:t>数据只读了前 51 点 | 早期图片完全没显示谐振谷——核对数据范围是第一道关</w:t>
      </w:r>
    </w:p>
    <w:p>
      <w:r>
        <w:t>dB → 线性幅值 → MAPE | 深谷附近的 MAPE 完全不可靠，bB 域直接训练更有效</w:t>
      </w:r>
    </w:p>
    <w:p>
      <w:r>
        <w:t>单输出逆向当"唯一答案" | 逆向映射不唯一，回代曲线才是真正的评估标准</w:t>
      </w:r>
    </w:p>
    <w:p>
      <w:r>
        <w:t>没有版本管理 | 后续约定 v2_xxx 命名，优化不覆盖旧版</w:t>
      </w:r>
    </w:p>
    <w:p>
      <w:r>
        <w:t>正向代理模型仍有误差 | 候选尺寸必须回 CST/HFSS 验证——闭环</w:t>
      </w:r>
    </w:p>
    <w:p/>
    <w:p>
      <w:pPr>
        <w:pStyle w:val="Heading1"/>
      </w:pPr>
      <w:r>
        <w:t>🔗 相关页面</w:t>
      </w:r>
    </w:p>
    <w:p/>
    <w:p>
      <w:pPr>
        <w:pStyle w:val="ListBullet"/>
      </w:pPr>
      <w:r>
        <w:t>代理模型与降阶模型 — 代理模型的理论基础</w:t>
      </w:r>
    </w:p>
    <w:p>
      <w:pPr>
        <w:pStyle w:val="ListBullet"/>
      </w:pPr>
      <w:r>
        <w:t>PINN — 另一种物理驱动的替代方案</w:t>
      </w:r>
    </w:p>
    <w:p>
      <w:pPr>
        <w:pStyle w:val="ListBullet"/>
      </w:pPr>
      <w:r>
        <w:t>多候选搜索策略 — 多解性问题的通用解法（待建）</w:t>
      </w:r>
    </w:p>
    <w:p>
      <w:pPr>
        <w:pStyle w:val="ListBullet"/>
      </w:pPr>
      <w:r>
        <w:t>Tandem 逆向设计架构 — Tandem 的深入拆解（待建）</w:t>
      </w:r>
    </w:p>
    <w:p>
      <w:pPr>
        <w:pStyle w:val="ListBullet"/>
      </w:pPr>
      <w:r>
        <w:t>../电磁仿真/麦克斯韦方程组 — 代理模型要替代的物理</w:t>
      </w:r>
    </w:p>
    <w:p>
      <w:pPr>
        <w:pStyle w:val="ListBullet"/>
      </w:pPr>
      <w:r>
        <w:t>../电磁仿真/有限元法 FEM — 被代理的求解器</w:t>
      </w:r>
    </w:p>
    <w:p/>
    <w:p>
      <w:pPr>
        <w:pStyle w:val="Heading1"/>
      </w:pPr>
      <w:r>
        <w:t>🔮 改进方向</w:t>
      </w:r>
    </w:p>
    <w:p/>
    <w:p>
      <w:r>
        <w:t>正向模型：</w:t>
      </w:r>
    </w:p>
    <w:p>
      <w:pPr>
        <w:pStyle w:val="ListBullet"/>
      </w:pPr>
      <w:r>
        <w:t>对最差样本区域做主动学习或局部加密采样</w:t>
      </w:r>
    </w:p>
    <w:p>
      <w:pPr>
        <w:pStyle w:val="ListBullet"/>
      </w:pPr>
      <w:r>
        <w:t>增加谐振频率、谷底深度、带宽的显式损失项</w:t>
      </w:r>
    </w:p>
    <w:p>
      <w:pPr>
        <w:pStyle w:val="ListBullet"/>
      </w:pPr>
      <w:r>
        <w:t>尝试 1D CNN / AutoEncoder / Transformer 替代 PCA</w:t>
      </w:r>
    </w:p>
    <w:p>
      <w:pPr>
        <w:pStyle w:val="ListBullet"/>
      </w:pPr>
      <w:r>
        <w:t>模型集成估计预测不确定性</w:t>
      </w:r>
    </w:p>
    <w:p/>
    <w:p>
      <w:r>
        <w:t>逆向模型：</w:t>
      </w:r>
    </w:p>
    <w:p>
      <w:pPr>
        <w:pStyle w:val="ListBullet"/>
      </w:pPr>
      <w:r>
        <w:t>MDN / Conditional VAE / Normalizing Flow 做概率生成</w:t>
      </w:r>
    </w:p>
    <w:p>
      <w:pPr>
        <w:pStyle w:val="ListBullet"/>
      </w:pPr>
      <w:r>
        <w:t>输出候选分布而非单一尺寸</w:t>
      </w:r>
    </w:p>
    <w:p>
      <w:pPr>
        <w:pStyle w:val="ListBullet"/>
      </w:pPr>
      <w:r>
        <w:t>候选搜索加入制造约束和设计偏好</w:t>
      </w:r>
    </w:p>
    <w:p/>
    <w:p>
      <w:r>
        <w:t>闭环验证：</w:t>
      </w:r>
    </w:p>
    <w:p>
      <w:pPr>
        <w:pStyle w:val="ListBullet"/>
      </w:pPr>
      <w:r>
        <w:t>候选尺寸 → CST/HFSS 真实仿真 → 误差大的候选加入训练集 → 重新训练</w:t>
      </w:r>
    </w:p>
    <w:p>
      <w:pPr>
        <w:pStyle w:val="ListBullet"/>
      </w:pPr>
      <w:r>
        <w:t>建立"逆向生成 → 电磁仿真 → 数据回流"的迭代管线</w:t>
      </w:r>
    </w:p>
    <w:p/>
    <w:p>
      <w:pPr>
        <w:pStyle w:val="Heading1"/>
      </w:pPr>
      <w:r>
        <w:t>📚 原始资料</w:t>
      </w:r>
    </w:p>
    <w:p/>
    <w:p>
      <w:pPr>
        <w:pStyle w:val="ListBullet"/>
      </w:pPr>
      <w:r>
        <w:t>raw/模型训练/2026-06-09_正向与逆向模型训练记录.md</w:t>
      </w:r>
    </w:p>
    <w:p>
      <w:pPr>
        <w:pStyle w:val="ListBullet"/>
      </w:pPr>
      <w:r>
        <w:t>raw/模型训练/Train _forward.ipynb</w:t>
      </w:r>
    </w:p>
    <w:p>
      <w:pPr>
        <w:pStyle w:val="ListBullet"/>
      </w:pPr>
      <w:r>
        <w:t>raw/模型训练/Train_inverse_v1_tandem.ipynb</w:t>
      </w:r>
    </w:p>
    <w:p>
      <w:pPr>
        <w:pStyle w:val="ListBullet"/>
      </w:pPr>
      <w:r>
        <w:t>raw/模型训练/search_inverse_candidates.py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