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A5CDE25">
      <w:pPr>
        <w:spacing w:line="240" w:lineRule="auto"/>
        <w:ind w:firstLine="0" w:firstLineChars="0"/>
        <w:jc w:val="center"/>
        <w:rPr>
          <w:rFonts w:hint="eastAsia" w:ascii="Times New Roman" w:hAnsi="Times New Roman" w:eastAsia="黑体" w:cs="Times New Roman"/>
          <w:color w:val="000000" w:themeColor="text1"/>
          <w:sz w:val="52"/>
          <w:szCs w:val="52"/>
          <w14:textFill>
            <w14:solidFill>
              <w14:schemeClr w14:val="tx1"/>
            </w14:solidFill>
          </w14:textFill>
        </w:rPr>
      </w:pPr>
    </w:p>
    <w:p w14:paraId="0B728102">
      <w:pPr>
        <w:spacing w:line="480" w:lineRule="auto"/>
        <w:ind w:firstLine="0" w:firstLineChars="0"/>
        <w:jc w:val="center"/>
        <w:rPr>
          <w:rFonts w:ascii="Times New Roman" w:hAnsi="Times New Roman" w:eastAsia="黑体" w:cs="Times New Roman"/>
          <w:color w:val="000000" w:themeColor="text1"/>
          <w:sz w:val="52"/>
          <w:szCs w:val="52"/>
          <w14:textFill>
            <w14:solidFill>
              <w14:schemeClr w14:val="tx1"/>
            </w14:solidFill>
          </w14:textFill>
        </w:rPr>
      </w:pPr>
      <w:r>
        <w:rPr>
          <w:rFonts w:hint="eastAsia" w:ascii="Times New Roman" w:hAnsi="Times New Roman" w:eastAsia="黑体" w:cs="Times New Roman"/>
          <w:color w:val="000000" w:themeColor="text1"/>
          <w:sz w:val="52"/>
          <w:szCs w:val="52"/>
          <w14:textFill>
            <w14:solidFill>
              <w14:schemeClr w14:val="tx1"/>
            </w14:solidFill>
          </w14:textFill>
        </w:rPr>
        <w:t>梧 州 学 院</w:t>
      </w:r>
    </w:p>
    <w:p w14:paraId="03F15BAF">
      <w:pPr>
        <w:spacing w:line="480" w:lineRule="auto"/>
        <w:ind w:firstLine="1040"/>
        <w:jc w:val="center"/>
        <w:rPr>
          <w:rFonts w:ascii="Times New Roman" w:hAnsi="Times New Roman" w:eastAsia="黑体" w:cs="Times New Roman"/>
          <w:color w:val="000000" w:themeColor="text1"/>
          <w:sz w:val="52"/>
          <w:szCs w:val="52"/>
          <w14:textFill>
            <w14:solidFill>
              <w14:schemeClr w14:val="tx1"/>
            </w14:solidFill>
          </w14:textFill>
        </w:rPr>
      </w:pPr>
    </w:p>
    <w:p w14:paraId="7E1F2DCF">
      <w:pPr>
        <w:spacing w:line="480" w:lineRule="auto"/>
        <w:ind w:firstLine="0" w:firstLineChars="0"/>
        <w:jc w:val="center"/>
        <w:rPr>
          <w:rFonts w:ascii="Times New Roman" w:hAnsi="Times New Roman" w:eastAsia="宋体" w:cs="Times New Roman"/>
          <w:color w:val="000000" w:themeColor="text1"/>
          <w:sz w:val="72"/>
          <w:szCs w:val="72"/>
          <w14:textFill>
            <w14:solidFill>
              <w14:schemeClr w14:val="tx1"/>
            </w14:solidFill>
          </w14:textFill>
        </w:rPr>
      </w:pPr>
      <w:r>
        <w:rPr>
          <w:rFonts w:hint="eastAsia" w:ascii="Times New Roman" w:hAnsi="Times New Roman" w:eastAsia="黑体" w:cs="Times New Roman"/>
          <w:color w:val="000000" w:themeColor="text1"/>
          <w:spacing w:val="30"/>
          <w:sz w:val="72"/>
          <w:szCs w:val="72"/>
          <w14:textFill>
            <w14:solidFill>
              <w14:schemeClr w14:val="tx1"/>
            </w14:solidFill>
          </w14:textFill>
        </w:rPr>
        <w:t>毕 业 论 文</w:t>
      </w:r>
    </w:p>
    <w:p w14:paraId="5B6EEADE">
      <w:pPr>
        <w:ind w:firstLine="480"/>
        <w:rPr>
          <w:rFonts w:ascii="Times New Roman" w:hAnsi="Times New Roman" w:eastAsia="宋体" w:cs="Times New Roman"/>
          <w:color w:val="000000" w:themeColor="text1"/>
          <w14:textFill>
            <w14:solidFill>
              <w14:schemeClr w14:val="tx1"/>
            </w14:solidFill>
          </w14:textFill>
        </w:rPr>
      </w:pPr>
    </w:p>
    <w:p w14:paraId="02ADF206">
      <w:pPr>
        <w:ind w:firstLine="480"/>
        <w:rPr>
          <w:rFonts w:ascii="Times New Roman" w:hAnsi="Times New Roman" w:eastAsia="宋体" w:cs="Times New Roman"/>
          <w:color w:val="000000" w:themeColor="text1"/>
          <w14:textFill>
            <w14:solidFill>
              <w14:schemeClr w14:val="tx1"/>
            </w14:solidFill>
          </w14:textFill>
        </w:rPr>
      </w:pPr>
    </w:p>
    <w:p w14:paraId="1469ED70">
      <w:pPr>
        <w:ind w:firstLine="480"/>
        <w:rPr>
          <w:rFonts w:ascii="Times New Roman" w:hAnsi="Times New Roman" w:eastAsia="宋体" w:cs="Times New Roman"/>
          <w:color w:val="000000" w:themeColor="text1"/>
          <w14:textFill>
            <w14:solidFill>
              <w14:schemeClr w14:val="tx1"/>
            </w14:solidFill>
          </w14:textFill>
        </w:rPr>
      </w:pPr>
    </w:p>
    <w:p w14:paraId="29EC8D25">
      <w:pPr>
        <w:ind w:firstLine="480"/>
        <w:rPr>
          <w:rFonts w:ascii="Times New Roman" w:hAnsi="Times New Roman" w:eastAsia="宋体" w:cs="Times New Roman"/>
          <w:color w:val="000000" w:themeColor="text1"/>
          <w14:textFill>
            <w14:solidFill>
              <w14:schemeClr w14:val="tx1"/>
            </w14:solidFill>
          </w14:textFill>
        </w:rPr>
      </w:pPr>
    </w:p>
    <w:p w14:paraId="6D00000E">
      <w:pPr>
        <w:ind w:firstLine="480"/>
        <w:rPr>
          <w:rFonts w:ascii="Times New Roman" w:hAnsi="Times New Roman" w:eastAsia="宋体" w:cs="Times New Roman"/>
          <w:color w:val="000000" w:themeColor="text1"/>
          <w14:textFill>
            <w14:solidFill>
              <w14:schemeClr w14:val="tx1"/>
            </w14:solidFill>
          </w14:textFill>
        </w:rPr>
      </w:pPr>
    </w:p>
    <w:p w14:paraId="30584719">
      <w:pPr>
        <w:ind w:firstLine="480"/>
        <w:rPr>
          <w:rFonts w:ascii="Times New Roman" w:hAnsi="Times New Roman" w:eastAsia="宋体" w:cs="Times New Roman"/>
          <w:color w:val="000000" w:themeColor="text1"/>
          <w14:textFill>
            <w14:solidFill>
              <w14:schemeClr w14:val="tx1"/>
            </w14:solidFill>
          </w14:textFill>
        </w:rPr>
      </w:pPr>
    </w:p>
    <w:p w14:paraId="5D416689">
      <w:pPr>
        <w:rPr>
          <w:rFonts w:ascii="Times New Roman" w:hAnsi="Times New Roman" w:eastAsia="宋体" w:cs="Times New Roman"/>
          <w:color w:val="000000" w:themeColor="text1"/>
          <w14:textFill>
            <w14:solidFill>
              <w14:schemeClr w14:val="tx1"/>
            </w14:solidFill>
          </w14:textFill>
        </w:rPr>
      </w:pPr>
    </w:p>
    <w:p w14:paraId="212B263C">
      <w:pPr>
        <w:ind w:left="277" w:leftChars="132" w:firstLine="979" w:firstLineChars="306"/>
        <w:jc w:val="left"/>
        <w:rPr>
          <w:rFonts w:hint="eastAsia" w:ascii="黑体" w:hAnsi="黑体" w:eastAsia="黑体" w:cs="黑体"/>
          <w:color w:val="000000" w:themeColor="text1"/>
          <w:sz w:val="32"/>
          <w:szCs w:val="32"/>
          <w:u w:val="single"/>
          <w:lang w:val="en-US" w:eastAsia="zh-CN"/>
          <w14:textFill>
            <w14:solidFill>
              <w14:schemeClr w14:val="tx1"/>
            </w14:solidFill>
          </w14:textFill>
        </w:rPr>
      </w:pPr>
      <w:bookmarkStart w:id="0" w:name="_Toc14483"/>
      <w:bookmarkStart w:id="1" w:name="_Toc24111"/>
      <w:bookmarkStart w:id="2" w:name="_Toc24561"/>
      <w:bookmarkStart w:id="3" w:name="_Toc15122"/>
      <w:bookmarkStart w:id="4" w:name="_Toc26899"/>
      <w:r>
        <w:rPr>
          <w:rFonts w:hint="eastAsia" w:ascii="Times New Roman" w:hAnsi="Times New Roman" w:eastAsia="黑体" w:cs="Times New Roman"/>
          <w:color w:val="000000" w:themeColor="text1"/>
          <w:sz w:val="32"/>
          <w:szCs w:val="32"/>
          <w14:textFill>
            <w14:solidFill>
              <w14:schemeClr w14:val="tx1"/>
            </w14:solidFill>
          </w14:textFill>
        </w:rPr>
        <w:t>论文题目</w:t>
      </w:r>
      <w:r>
        <w:rPr>
          <w:rFonts w:ascii="Times New Roman" w:hAnsi="Times New Roman" w:eastAsia="黑体" w:cs="Times New Roman"/>
          <w:color w:val="000000" w:themeColor="text1"/>
          <w:sz w:val="32"/>
          <w:szCs w:val="32"/>
          <w:u w:val="single"/>
          <w14:textFill>
            <w14:solidFill>
              <w14:schemeClr w14:val="tx1"/>
            </w14:solidFill>
          </w14:textFill>
        </w:rPr>
        <w:t xml:space="preserve"> </w:t>
      </w:r>
      <w:bookmarkEnd w:id="0"/>
      <w:r>
        <w:rPr>
          <w:rFonts w:hint="eastAsia" w:ascii="Times New Roman" w:hAnsi="Times New Roman" w:eastAsia="黑体" w:cs="Times New Roman"/>
          <w:color w:val="000000" w:themeColor="text1"/>
          <w:sz w:val="32"/>
          <w:szCs w:val="32"/>
          <w:u w:val="single"/>
          <w:lang w:val="en-US" w:eastAsia="zh-CN"/>
          <w14:textFill>
            <w14:solidFill>
              <w14:schemeClr w14:val="tx1"/>
            </w14:solidFill>
          </w14:textFill>
        </w:rPr>
        <w:t xml:space="preserve">  </w:t>
      </w:r>
      <w:r>
        <w:rPr>
          <w:rFonts w:hint="eastAsia" w:ascii="黑体" w:hAnsi="黑体" w:eastAsia="黑体" w:cs="黑体"/>
          <w:color w:val="000000" w:themeColor="text1"/>
          <w:sz w:val="32"/>
          <w:szCs w:val="32"/>
          <w:u w:val="single"/>
          <w14:textFill>
            <w14:solidFill>
              <w14:schemeClr w14:val="tx1"/>
            </w14:solidFill>
          </w14:textFill>
        </w:rPr>
        <w:t xml:space="preserve">基于Android的小区便民服务  </w:t>
      </w:r>
      <w:r>
        <w:rPr>
          <w:rFonts w:hint="eastAsia" w:ascii="黑体" w:hAnsi="黑体" w:eastAsia="黑体" w:cs="黑体"/>
          <w:color w:val="000000" w:themeColor="text1"/>
          <w:sz w:val="32"/>
          <w:szCs w:val="32"/>
          <w:u w:val="single"/>
          <w:lang w:val="en-US" w:eastAsia="zh-CN"/>
          <w14:textFill>
            <w14:solidFill>
              <w14:schemeClr w14:val="tx1"/>
            </w14:solidFill>
          </w14:textFill>
        </w:rPr>
        <w:t xml:space="preserve"> </w:t>
      </w:r>
    </w:p>
    <w:p w14:paraId="53517945">
      <w:pPr>
        <w:ind w:left="277" w:leftChars="132" w:firstLine="2256" w:firstLineChars="705"/>
        <w:jc w:val="left"/>
        <w:rPr>
          <w:rFonts w:hint="eastAsia" w:ascii="Times New Roman" w:hAnsi="Times New Roman" w:eastAsia="黑体" w:cs="Times New Roman"/>
          <w:color w:val="000000" w:themeColor="text1"/>
          <w:sz w:val="32"/>
          <w:szCs w:val="32"/>
          <w:u w:val="single"/>
          <w:lang w:val="en-US" w:eastAsia="zh-CN"/>
          <w14:textFill>
            <w14:solidFill>
              <w14:schemeClr w14:val="tx1"/>
            </w14:solidFill>
          </w14:textFill>
        </w:rPr>
      </w:pPr>
      <w:r>
        <w:rPr>
          <w:rFonts w:hint="eastAsia" w:ascii="黑体" w:hAnsi="黑体" w:eastAsia="黑体" w:cs="黑体"/>
          <w:color w:val="000000" w:themeColor="text1"/>
          <w:sz w:val="32"/>
          <w:szCs w:val="32"/>
          <w:u w:val="single"/>
          <w14:textFill>
            <w14:solidFill>
              <w14:schemeClr w14:val="tx1"/>
            </w14:solidFill>
          </w14:textFill>
        </w:rPr>
        <w:t xml:space="preserve"> </w:t>
      </w:r>
      <w:r>
        <w:rPr>
          <w:rFonts w:hint="eastAsia" w:ascii="黑体" w:hAnsi="黑体" w:eastAsia="黑体" w:cs="黑体"/>
          <w:color w:val="000000" w:themeColor="text1"/>
          <w:sz w:val="32"/>
          <w:szCs w:val="32"/>
          <w:u w:val="single"/>
          <w:lang w:val="en-US" w:eastAsia="zh-CN"/>
          <w14:textFill>
            <w14:solidFill>
              <w14:schemeClr w14:val="tx1"/>
            </w14:solidFill>
          </w14:textFill>
        </w:rPr>
        <w:t xml:space="preserve">  </w:t>
      </w:r>
      <w:r>
        <w:rPr>
          <w:rFonts w:hint="eastAsia" w:ascii="黑体" w:hAnsi="黑体" w:eastAsia="黑体" w:cs="黑体"/>
          <w:color w:val="000000" w:themeColor="text1"/>
          <w:sz w:val="32"/>
          <w:szCs w:val="32"/>
          <w:u w:val="single"/>
          <w14:textFill>
            <w14:solidFill>
              <w14:schemeClr w14:val="tx1"/>
            </w14:solidFill>
          </w14:textFill>
        </w:rPr>
        <w:t xml:space="preserve">APP的设计与实现 </w:t>
      </w:r>
      <w:r>
        <w:rPr>
          <w:rFonts w:hint="eastAsia" w:ascii="Times New Roman" w:hAnsi="Times New Roman" w:eastAsia="黑体" w:cs="Times New Roman"/>
          <w:color w:val="000000" w:themeColor="text1"/>
          <w:sz w:val="32"/>
          <w:szCs w:val="32"/>
          <w:u w:val="single"/>
          <w14:textFill>
            <w14:solidFill>
              <w14:schemeClr w14:val="tx1"/>
            </w14:solidFill>
          </w14:textFill>
        </w:rPr>
        <w:t xml:space="preserve"> </w:t>
      </w:r>
      <w:r>
        <w:rPr>
          <w:rFonts w:hint="eastAsia" w:ascii="Times New Roman" w:hAnsi="Times New Roman" w:eastAsia="黑体" w:cs="Times New Roman"/>
          <w:color w:val="000000" w:themeColor="text1"/>
          <w:sz w:val="32"/>
          <w:szCs w:val="32"/>
          <w:u w:val="single"/>
          <w:lang w:val="en-US" w:eastAsia="zh-CN"/>
          <w14:textFill>
            <w14:solidFill>
              <w14:schemeClr w14:val="tx1"/>
            </w14:solidFill>
          </w14:textFill>
        </w:rPr>
        <w:t xml:space="preserve">      </w:t>
      </w:r>
      <w:r>
        <w:rPr>
          <w:rFonts w:hint="eastAsia" w:ascii="Times New Roman" w:hAnsi="Times New Roman" w:eastAsia="黑体" w:cs="Times New Roman"/>
          <w:color w:val="000000" w:themeColor="text1"/>
          <w:sz w:val="32"/>
          <w:szCs w:val="32"/>
          <w:u w:val="single"/>
          <w:lang w:val="en-US" w:eastAsia="zh-CN"/>
          <w14:textFill>
            <w14:solidFill>
              <w14:schemeClr w14:val="tx1"/>
            </w14:solidFill>
          </w14:textFill>
        </w:rPr>
        <w:tab/>
        <w:t xml:space="preserve">   </w:t>
      </w:r>
    </w:p>
    <w:bookmarkEnd w:id="1"/>
    <w:bookmarkEnd w:id="2"/>
    <w:bookmarkEnd w:id="3"/>
    <w:bookmarkEnd w:id="4"/>
    <w:p w14:paraId="2ECBF8EF">
      <w:pPr>
        <w:ind w:left="277" w:leftChars="132" w:firstLine="979" w:firstLineChars="306"/>
        <w:rPr>
          <w:rFonts w:ascii="Times New Roman" w:hAnsi="Times New Roman" w:eastAsia="黑体" w:cs="Times New Roman"/>
          <w:color w:val="000000" w:themeColor="text1"/>
          <w:sz w:val="32"/>
          <w:szCs w:val="32"/>
          <w:u w:val="single"/>
          <w14:textFill>
            <w14:solidFill>
              <w14:schemeClr w14:val="tx1"/>
            </w14:solidFill>
          </w14:textFill>
        </w:rPr>
      </w:pPr>
      <w:bookmarkStart w:id="5" w:name="_Toc3611"/>
      <w:bookmarkStart w:id="6" w:name="_Toc5777"/>
      <w:bookmarkStart w:id="7" w:name="_Toc9411"/>
      <w:bookmarkStart w:id="8" w:name="_Toc3007"/>
      <w:bookmarkStart w:id="9" w:name="_Toc18069"/>
      <w:r>
        <w:rPr>
          <w:rFonts w:hint="eastAsia" w:ascii="Times New Roman" w:hAnsi="Times New Roman" w:eastAsia="黑体" w:cs="Times New Roman"/>
          <w:color w:val="000000" w:themeColor="text1"/>
          <w:sz w:val="32"/>
          <w:szCs w:val="32"/>
          <w14:textFill>
            <w14:solidFill>
              <w14:schemeClr w14:val="tx1"/>
            </w14:solidFill>
          </w14:textFill>
        </w:rPr>
        <w:t>学    院</w:t>
      </w:r>
      <w:r>
        <w:rPr>
          <w:rFonts w:ascii="Times New Roman" w:hAnsi="Times New Roman" w:eastAsia="黑体" w:cs="Times New Roman"/>
          <w:color w:val="000000" w:themeColor="text1"/>
          <w:sz w:val="32"/>
          <w:szCs w:val="32"/>
          <w:u w:val="single"/>
          <w14:textFill>
            <w14:solidFill>
              <w14:schemeClr w14:val="tx1"/>
            </w14:solidFill>
          </w14:textFill>
        </w:rPr>
        <w:t xml:space="preserve"> </w:t>
      </w:r>
      <w:r>
        <w:rPr>
          <w:rFonts w:hint="eastAsia" w:ascii="Times New Roman" w:hAnsi="Times New Roman" w:eastAsia="黑体" w:cs="Times New Roman"/>
          <w:color w:val="000000" w:themeColor="text1"/>
          <w:sz w:val="32"/>
          <w:szCs w:val="32"/>
          <w:u w:val="single"/>
          <w:lang w:val="en-US" w:eastAsia="zh-CN"/>
          <w14:textFill>
            <w14:solidFill>
              <w14:schemeClr w14:val="tx1"/>
            </w14:solidFill>
          </w14:textFill>
        </w:rPr>
        <w:t xml:space="preserve"> </w:t>
      </w:r>
      <w:r>
        <w:rPr>
          <w:rFonts w:ascii="Times New Roman" w:hAnsi="Times New Roman" w:eastAsia="黑体" w:cs="Times New Roman"/>
          <w:color w:val="000000" w:themeColor="text1"/>
          <w:sz w:val="32"/>
          <w:szCs w:val="32"/>
          <w:u w:val="single"/>
          <w14:textFill>
            <w14:solidFill>
              <w14:schemeClr w14:val="tx1"/>
            </w14:solidFill>
          </w14:textFill>
        </w:rPr>
        <w:t xml:space="preserve"> </w:t>
      </w:r>
      <w:bookmarkEnd w:id="5"/>
      <w:bookmarkEnd w:id="6"/>
      <w:bookmarkEnd w:id="7"/>
      <w:bookmarkEnd w:id="8"/>
      <w:bookmarkEnd w:id="9"/>
      <w:r>
        <w:rPr>
          <w:rFonts w:hint="eastAsia" w:ascii="Times New Roman" w:hAnsi="Times New Roman" w:eastAsia="黑体" w:cs="Times New Roman"/>
          <w:color w:val="000000" w:themeColor="text1"/>
          <w:sz w:val="32"/>
          <w:szCs w:val="32"/>
          <w:u w:val="single"/>
          <w14:textFill>
            <w14:solidFill>
              <w14:schemeClr w14:val="tx1"/>
            </w14:solidFill>
          </w14:textFill>
        </w:rPr>
        <w:t>电子信息与人工智能学院</w:t>
      </w:r>
      <w:r>
        <w:rPr>
          <w:rFonts w:ascii="Times New Roman" w:hAnsi="Times New Roman" w:eastAsia="黑体" w:cs="Times New Roman"/>
          <w:color w:val="000000" w:themeColor="text1"/>
          <w:sz w:val="32"/>
          <w:szCs w:val="32"/>
          <w:u w:val="single"/>
          <w14:textFill>
            <w14:solidFill>
              <w14:schemeClr w14:val="tx1"/>
            </w14:solidFill>
          </w14:textFill>
        </w:rPr>
        <w:t xml:space="preserve">      </w:t>
      </w:r>
      <w:r>
        <w:rPr>
          <w:rFonts w:hint="eastAsia" w:ascii="Times New Roman" w:hAnsi="Times New Roman" w:eastAsia="黑体" w:cs="Times New Roman"/>
          <w:color w:val="000000" w:themeColor="text1"/>
          <w:sz w:val="32"/>
          <w:szCs w:val="32"/>
          <w:u w:val="single"/>
          <w:lang w:val="en-US" w:eastAsia="zh-CN"/>
          <w14:textFill>
            <w14:solidFill>
              <w14:schemeClr w14:val="tx1"/>
            </w14:solidFill>
          </w14:textFill>
        </w:rPr>
        <w:t xml:space="preserve"> </w:t>
      </w:r>
    </w:p>
    <w:p w14:paraId="110C14B9">
      <w:pPr>
        <w:ind w:left="277" w:leftChars="132" w:firstLine="979" w:firstLineChars="306"/>
        <w:rPr>
          <w:rFonts w:ascii="Times New Roman" w:hAnsi="Times New Roman" w:eastAsia="黑体" w:cs="Times New Roman"/>
          <w:color w:val="000000" w:themeColor="text1"/>
          <w:sz w:val="32"/>
          <w:szCs w:val="32"/>
          <w:u w:val="single"/>
          <w14:textFill>
            <w14:solidFill>
              <w14:schemeClr w14:val="tx1"/>
            </w14:solidFill>
          </w14:textFill>
        </w:rPr>
      </w:pPr>
      <w:bookmarkStart w:id="10" w:name="_Toc9963"/>
      <w:bookmarkStart w:id="11" w:name="_Toc23513"/>
      <w:bookmarkStart w:id="12" w:name="_Toc18963"/>
      <w:bookmarkStart w:id="13" w:name="_Toc26477"/>
      <w:bookmarkStart w:id="14" w:name="_Toc26276"/>
      <w:r>
        <w:rPr>
          <w:rFonts w:hint="eastAsia" w:ascii="Times New Roman" w:hAnsi="Times New Roman" w:eastAsia="黑体" w:cs="Times New Roman"/>
          <w:color w:val="000000" w:themeColor="text1"/>
          <w:sz w:val="32"/>
          <w:szCs w:val="32"/>
          <w14:textFill>
            <w14:solidFill>
              <w14:schemeClr w14:val="tx1"/>
            </w14:solidFill>
          </w14:textFill>
        </w:rPr>
        <w:t>专</w:t>
      </w:r>
      <w:r>
        <w:rPr>
          <w:rFonts w:ascii="Times New Roman" w:hAnsi="Times New Roman" w:eastAsia="黑体" w:cs="Times New Roman"/>
          <w:color w:val="000000" w:themeColor="text1"/>
          <w:sz w:val="32"/>
          <w:szCs w:val="32"/>
          <w14:textFill>
            <w14:solidFill>
              <w14:schemeClr w14:val="tx1"/>
            </w14:solidFill>
          </w14:textFill>
        </w:rPr>
        <w:t xml:space="preserve">    </w:t>
      </w:r>
      <w:r>
        <w:rPr>
          <w:rFonts w:hint="eastAsia" w:ascii="Times New Roman" w:hAnsi="Times New Roman" w:eastAsia="黑体" w:cs="Times New Roman"/>
          <w:color w:val="000000" w:themeColor="text1"/>
          <w:sz w:val="32"/>
          <w:szCs w:val="32"/>
          <w14:textFill>
            <w14:solidFill>
              <w14:schemeClr w14:val="tx1"/>
            </w14:solidFill>
          </w14:textFill>
        </w:rPr>
        <w:t>业</w:t>
      </w:r>
      <w:r>
        <w:rPr>
          <w:rFonts w:ascii="Times New Roman" w:hAnsi="Times New Roman" w:eastAsia="黑体" w:cs="Times New Roman"/>
          <w:color w:val="000000" w:themeColor="text1"/>
          <w:sz w:val="32"/>
          <w:szCs w:val="32"/>
          <w:u w:val="single"/>
          <w14:textFill>
            <w14:solidFill>
              <w14:schemeClr w14:val="tx1"/>
            </w14:solidFill>
          </w14:textFill>
        </w:rPr>
        <w:t xml:space="preserve">  </w:t>
      </w:r>
      <w:r>
        <w:rPr>
          <w:rFonts w:hint="eastAsia" w:ascii="Times New Roman" w:hAnsi="Times New Roman" w:eastAsia="黑体" w:cs="Times New Roman"/>
          <w:color w:val="000000" w:themeColor="text1"/>
          <w:sz w:val="32"/>
          <w:szCs w:val="32"/>
          <w:u w:val="single"/>
          <w:lang w:val="en-US" w:eastAsia="zh-CN"/>
          <w14:textFill>
            <w14:solidFill>
              <w14:schemeClr w14:val="tx1"/>
            </w14:solidFill>
          </w14:textFill>
        </w:rPr>
        <w:t xml:space="preserve"> </w:t>
      </w:r>
      <w:r>
        <w:rPr>
          <w:rFonts w:hint="eastAsia" w:ascii="Times New Roman" w:hAnsi="Times New Roman" w:eastAsia="黑体" w:cs="Times New Roman"/>
          <w:color w:val="000000" w:themeColor="text1"/>
          <w:sz w:val="32"/>
          <w:szCs w:val="32"/>
          <w:u w:val="single"/>
          <w14:textFill>
            <w14:solidFill>
              <w14:schemeClr w14:val="tx1"/>
            </w14:solidFill>
          </w14:textFill>
        </w:rPr>
        <w:t>软件工程</w:t>
      </w:r>
      <w:bookmarkEnd w:id="10"/>
      <w:bookmarkEnd w:id="11"/>
      <w:bookmarkEnd w:id="12"/>
      <w:bookmarkEnd w:id="13"/>
      <w:bookmarkEnd w:id="14"/>
      <w:r>
        <w:rPr>
          <w:rFonts w:ascii="Times New Roman" w:hAnsi="Times New Roman" w:eastAsia="黑体" w:cs="Times New Roman"/>
          <w:color w:val="000000" w:themeColor="text1"/>
          <w:sz w:val="32"/>
          <w:szCs w:val="32"/>
          <w:u w:val="single"/>
          <w14:textFill>
            <w14:solidFill>
              <w14:schemeClr w14:val="tx1"/>
            </w14:solidFill>
          </w14:textFill>
        </w:rPr>
        <w:t xml:space="preserve">  </w:t>
      </w:r>
      <w:r>
        <w:rPr>
          <w:rFonts w:hint="eastAsia" w:ascii="Times New Roman" w:hAnsi="Times New Roman" w:eastAsia="黑体" w:cs="Times New Roman"/>
          <w:color w:val="000000" w:themeColor="text1"/>
          <w:sz w:val="32"/>
          <w:szCs w:val="32"/>
          <w:u w:val="single"/>
          <w14:textFill>
            <w14:solidFill>
              <w14:schemeClr w14:val="tx1"/>
            </w14:solidFill>
          </w14:textFill>
        </w:rPr>
        <w:t xml:space="preserve">               </w:t>
      </w:r>
      <w:r>
        <w:rPr>
          <w:rFonts w:hint="eastAsia" w:ascii="Times New Roman" w:hAnsi="Times New Roman" w:eastAsia="黑体" w:cs="Times New Roman"/>
          <w:color w:val="000000" w:themeColor="text1"/>
          <w:sz w:val="32"/>
          <w:szCs w:val="32"/>
          <w:u w:val="single"/>
          <w:lang w:val="en-US" w:eastAsia="zh-CN"/>
          <w14:textFill>
            <w14:solidFill>
              <w14:schemeClr w14:val="tx1"/>
            </w14:solidFill>
          </w14:textFill>
        </w:rPr>
        <w:t xml:space="preserve">    </w:t>
      </w:r>
    </w:p>
    <w:p w14:paraId="1AC5E02A">
      <w:pPr>
        <w:ind w:left="277" w:leftChars="132" w:firstLine="979" w:firstLineChars="306"/>
        <w:rPr>
          <w:rFonts w:hint="default" w:ascii="黑体" w:hAnsi="黑体" w:eastAsia="黑体" w:cs="Times New Roman"/>
          <w:color w:val="000000" w:themeColor="text1"/>
          <w:sz w:val="32"/>
          <w:szCs w:val="32"/>
          <w:lang w:val="en-US"/>
          <w14:textFill>
            <w14:solidFill>
              <w14:schemeClr w14:val="tx1"/>
            </w14:solidFill>
          </w14:textFill>
        </w:rPr>
      </w:pPr>
      <w:bookmarkStart w:id="15" w:name="_Toc30229"/>
      <w:bookmarkStart w:id="16" w:name="_Toc27114"/>
      <w:bookmarkStart w:id="17" w:name="_Toc21475"/>
      <w:bookmarkStart w:id="18" w:name="_Toc6007"/>
      <w:bookmarkStart w:id="19" w:name="_Toc31348"/>
      <w:r>
        <w:rPr>
          <w:rFonts w:hint="eastAsia" w:ascii="Times New Roman" w:hAnsi="Times New Roman" w:eastAsia="黑体" w:cs="Times New Roman"/>
          <w:color w:val="000000" w:themeColor="text1"/>
          <w:sz w:val="32"/>
          <w:szCs w:val="32"/>
          <w14:textFill>
            <w14:solidFill>
              <w14:schemeClr w14:val="tx1"/>
            </w14:solidFill>
          </w14:textFill>
        </w:rPr>
        <w:t>班</w:t>
      </w:r>
      <w:r>
        <w:rPr>
          <w:rFonts w:ascii="Times New Roman" w:hAnsi="Times New Roman" w:eastAsia="黑体" w:cs="Times New Roman"/>
          <w:color w:val="000000" w:themeColor="text1"/>
          <w:sz w:val="32"/>
          <w:szCs w:val="32"/>
          <w14:textFill>
            <w14:solidFill>
              <w14:schemeClr w14:val="tx1"/>
            </w14:solidFill>
          </w14:textFill>
        </w:rPr>
        <w:t xml:space="preserve">    </w:t>
      </w:r>
      <w:r>
        <w:rPr>
          <w:rFonts w:hint="eastAsia" w:ascii="Times New Roman" w:hAnsi="Times New Roman" w:eastAsia="黑体" w:cs="Times New Roman"/>
          <w:color w:val="000000" w:themeColor="text1"/>
          <w:sz w:val="32"/>
          <w:szCs w:val="32"/>
          <w14:textFill>
            <w14:solidFill>
              <w14:schemeClr w14:val="tx1"/>
            </w14:solidFill>
          </w14:textFill>
        </w:rPr>
        <w:t>级</w:t>
      </w:r>
      <w:r>
        <w:rPr>
          <w:rFonts w:ascii="Times New Roman" w:hAnsi="Times New Roman" w:eastAsia="黑体" w:cs="Times New Roman"/>
          <w:color w:val="000000" w:themeColor="text1"/>
          <w:sz w:val="32"/>
          <w:szCs w:val="32"/>
          <w:u w:val="single"/>
          <w14:textFill>
            <w14:solidFill>
              <w14:schemeClr w14:val="tx1"/>
            </w14:solidFill>
          </w14:textFill>
        </w:rPr>
        <w:t xml:space="preserve"> </w:t>
      </w:r>
      <w:r>
        <w:rPr>
          <w:rFonts w:hint="eastAsia" w:ascii="Times New Roman" w:hAnsi="Times New Roman" w:eastAsia="黑体" w:cs="Times New Roman"/>
          <w:color w:val="000000" w:themeColor="text1"/>
          <w:sz w:val="32"/>
          <w:szCs w:val="32"/>
          <w:u w:val="single"/>
          <w:lang w:val="en-US" w:eastAsia="zh-CN"/>
          <w14:textFill>
            <w14:solidFill>
              <w14:schemeClr w14:val="tx1"/>
            </w14:solidFill>
          </w14:textFill>
        </w:rPr>
        <w:t xml:space="preserve"> </w:t>
      </w:r>
      <w:r>
        <w:rPr>
          <w:rFonts w:hint="eastAsia" w:ascii="Times New Roman" w:hAnsi="Times New Roman" w:eastAsia="黑体" w:cs="Times New Roman"/>
          <w:color w:val="000000" w:themeColor="text1"/>
          <w:sz w:val="32"/>
          <w:szCs w:val="32"/>
          <w:u w:val="single"/>
          <w14:textFill>
            <w14:solidFill>
              <w14:schemeClr w14:val="tx1"/>
            </w14:solidFill>
          </w14:textFill>
        </w:rPr>
        <w:t xml:space="preserve"> </w:t>
      </w:r>
      <w:r>
        <w:rPr>
          <w:rFonts w:hint="eastAsia" w:ascii="黑体" w:hAnsi="黑体" w:eastAsia="黑体" w:cs="Times New Roman"/>
          <w:color w:val="000000" w:themeColor="text1"/>
          <w:sz w:val="32"/>
          <w:szCs w:val="32"/>
          <w:u w:val="single"/>
          <w:lang w:val="en-US" w:eastAsia="zh-CN"/>
          <w14:textFill>
            <w14:solidFill>
              <w14:schemeClr w14:val="tx1"/>
            </w14:solidFill>
          </w14:textFill>
        </w:rPr>
        <w:t>22</w:t>
      </w:r>
      <w:r>
        <w:rPr>
          <w:rFonts w:hint="eastAsia" w:ascii="黑体" w:hAnsi="黑体" w:eastAsia="黑体" w:cs="Times New Roman"/>
          <w:color w:val="000000" w:themeColor="text1"/>
          <w:sz w:val="32"/>
          <w:szCs w:val="32"/>
          <w:u w:val="single"/>
          <w14:textFill>
            <w14:solidFill>
              <w14:schemeClr w14:val="tx1"/>
            </w14:solidFill>
          </w14:textFill>
        </w:rPr>
        <w:t>软件工程</w:t>
      </w:r>
      <w:r>
        <w:rPr>
          <w:rFonts w:hint="eastAsia" w:ascii="黑体" w:hAnsi="黑体" w:eastAsia="黑体" w:cs="Times New Roman"/>
          <w:color w:val="000000" w:themeColor="text1"/>
          <w:sz w:val="32"/>
          <w:szCs w:val="32"/>
          <w:u w:val="single"/>
          <w:lang w:val="en-US" w:eastAsia="zh-CN"/>
          <w14:textFill>
            <w14:solidFill>
              <w14:schemeClr w14:val="tx1"/>
            </w14:solidFill>
          </w14:textFill>
        </w:rPr>
        <w:t>2</w:t>
      </w:r>
      <w:r>
        <w:rPr>
          <w:rFonts w:hint="eastAsia" w:ascii="黑体" w:hAnsi="黑体" w:eastAsia="黑体" w:cs="Times New Roman"/>
          <w:color w:val="000000" w:themeColor="text1"/>
          <w:sz w:val="32"/>
          <w:szCs w:val="32"/>
          <w:u w:val="single"/>
          <w14:textFill>
            <w14:solidFill>
              <w14:schemeClr w14:val="tx1"/>
            </w14:solidFill>
          </w14:textFill>
        </w:rPr>
        <w:t>班</w:t>
      </w:r>
      <w:bookmarkEnd w:id="15"/>
      <w:bookmarkEnd w:id="16"/>
      <w:bookmarkEnd w:id="17"/>
      <w:bookmarkEnd w:id="18"/>
      <w:bookmarkEnd w:id="19"/>
      <w:r>
        <w:rPr>
          <w:rFonts w:ascii="黑体" w:hAnsi="黑体" w:eastAsia="黑体" w:cs="Times New Roman"/>
          <w:color w:val="000000" w:themeColor="text1"/>
          <w:sz w:val="32"/>
          <w:szCs w:val="32"/>
          <w:u w:val="single"/>
          <w14:textFill>
            <w14:solidFill>
              <w14:schemeClr w14:val="tx1"/>
            </w14:solidFill>
          </w14:textFill>
        </w:rPr>
        <w:t xml:space="preserve">         </w:t>
      </w:r>
      <w:r>
        <w:rPr>
          <w:rFonts w:hint="eastAsia" w:ascii="黑体" w:hAnsi="黑体" w:eastAsia="黑体" w:cs="Times New Roman"/>
          <w:color w:val="000000" w:themeColor="text1"/>
          <w:sz w:val="32"/>
          <w:szCs w:val="32"/>
          <w:u w:val="single"/>
          <w:lang w:val="en-US" w:eastAsia="zh-CN"/>
          <w14:textFill>
            <w14:solidFill>
              <w14:schemeClr w14:val="tx1"/>
            </w14:solidFill>
          </w14:textFill>
        </w:rPr>
        <w:t xml:space="preserve"> </w:t>
      </w:r>
      <w:r>
        <w:rPr>
          <w:rFonts w:ascii="黑体" w:hAnsi="黑体" w:eastAsia="黑体" w:cs="Times New Roman"/>
          <w:color w:val="000000" w:themeColor="text1"/>
          <w:sz w:val="32"/>
          <w:szCs w:val="32"/>
          <w:u w:val="single"/>
          <w14:textFill>
            <w14:solidFill>
              <w14:schemeClr w14:val="tx1"/>
            </w14:solidFill>
          </w14:textFill>
        </w:rPr>
        <w:t xml:space="preserve"> </w:t>
      </w:r>
      <w:r>
        <w:rPr>
          <w:rFonts w:hint="eastAsia" w:ascii="黑体" w:hAnsi="黑体" w:eastAsia="黑体" w:cs="Times New Roman"/>
          <w:color w:val="000000" w:themeColor="text1"/>
          <w:sz w:val="32"/>
          <w:szCs w:val="32"/>
          <w:u w:val="single"/>
          <w:lang w:val="en-US" w:eastAsia="zh-CN"/>
          <w14:textFill>
            <w14:solidFill>
              <w14:schemeClr w14:val="tx1"/>
            </w14:solidFill>
          </w14:textFill>
        </w:rPr>
        <w:t xml:space="preserve"> </w:t>
      </w:r>
      <w:r>
        <w:rPr>
          <w:rFonts w:hint="eastAsia" w:ascii="Times New Roman" w:hAnsi="Times New Roman" w:eastAsia="黑体" w:cs="Times New Roman"/>
          <w:color w:val="000000" w:themeColor="text1"/>
          <w:sz w:val="32"/>
          <w:szCs w:val="32"/>
          <w:u w:val="single"/>
          <w:lang w:val="en-US" w:eastAsia="zh-CN"/>
          <w14:textFill>
            <w14:solidFill>
              <w14:schemeClr w14:val="tx1"/>
            </w14:solidFill>
          </w14:textFill>
        </w:rPr>
        <w:t xml:space="preserve">  </w:t>
      </w:r>
    </w:p>
    <w:p w14:paraId="07F189F6">
      <w:pPr>
        <w:ind w:left="277" w:leftChars="132" w:firstLine="979" w:firstLineChars="306"/>
        <w:rPr>
          <w:rFonts w:ascii="Times New Roman" w:hAnsi="Times New Roman" w:eastAsia="黑体" w:cs="Times New Roman"/>
          <w:color w:val="000000" w:themeColor="text1"/>
          <w:sz w:val="32"/>
          <w:szCs w:val="32"/>
          <w:u w:val="single"/>
          <w14:textFill>
            <w14:solidFill>
              <w14:schemeClr w14:val="tx1"/>
            </w14:solidFill>
          </w14:textFill>
        </w:rPr>
      </w:pPr>
      <w:bookmarkStart w:id="20" w:name="_Toc11656"/>
      <w:bookmarkStart w:id="21" w:name="_Toc9849"/>
      <w:bookmarkStart w:id="22" w:name="_Toc12061"/>
      <w:bookmarkStart w:id="23" w:name="_Toc12534"/>
      <w:bookmarkStart w:id="24" w:name="_Toc21305"/>
      <w:r>
        <w:rPr>
          <w:rFonts w:hint="eastAsia" w:ascii="黑体" w:hAnsi="黑体" w:eastAsia="黑体" w:cs="Times New Roman"/>
          <w:color w:val="000000" w:themeColor="text1"/>
          <w:sz w:val="32"/>
          <w:szCs w:val="32"/>
          <w14:textFill>
            <w14:solidFill>
              <w14:schemeClr w14:val="tx1"/>
            </w14:solidFill>
          </w14:textFill>
        </w:rPr>
        <w:t>学</w:t>
      </w:r>
      <w:r>
        <w:rPr>
          <w:rFonts w:ascii="黑体" w:hAnsi="黑体" w:eastAsia="黑体" w:cs="Times New Roman"/>
          <w:color w:val="000000" w:themeColor="text1"/>
          <w:sz w:val="32"/>
          <w:szCs w:val="32"/>
          <w14:textFill>
            <w14:solidFill>
              <w14:schemeClr w14:val="tx1"/>
            </w14:solidFill>
          </w14:textFill>
        </w:rPr>
        <w:t xml:space="preserve">    </w:t>
      </w:r>
      <w:r>
        <w:rPr>
          <w:rFonts w:hint="eastAsia" w:ascii="黑体" w:hAnsi="黑体" w:eastAsia="黑体" w:cs="Times New Roman"/>
          <w:color w:val="000000" w:themeColor="text1"/>
          <w:sz w:val="32"/>
          <w:szCs w:val="32"/>
          <w14:textFill>
            <w14:solidFill>
              <w14:schemeClr w14:val="tx1"/>
            </w14:solidFill>
          </w14:textFill>
        </w:rPr>
        <w:t>号</w:t>
      </w:r>
      <w:r>
        <w:rPr>
          <w:rFonts w:ascii="黑体" w:hAnsi="黑体" w:eastAsia="黑体" w:cs="Times New Roman"/>
          <w:color w:val="000000" w:themeColor="text1"/>
          <w:sz w:val="32"/>
          <w:szCs w:val="32"/>
          <w:u w:val="single"/>
          <w14:textFill>
            <w14:solidFill>
              <w14:schemeClr w14:val="tx1"/>
            </w14:solidFill>
          </w14:textFill>
        </w:rPr>
        <w:t xml:space="preserve"> </w:t>
      </w:r>
      <w:r>
        <w:rPr>
          <w:rFonts w:hint="eastAsia" w:ascii="黑体" w:hAnsi="黑体" w:eastAsia="黑体" w:cs="Times New Roman"/>
          <w:color w:val="000000" w:themeColor="text1"/>
          <w:sz w:val="32"/>
          <w:szCs w:val="32"/>
          <w:u w:val="single"/>
          <w:lang w:val="en-US" w:eastAsia="zh-CN"/>
          <w14:textFill>
            <w14:solidFill>
              <w14:schemeClr w14:val="tx1"/>
            </w14:solidFill>
          </w14:textFill>
        </w:rPr>
        <w:t xml:space="preserve"> </w:t>
      </w:r>
      <w:r>
        <w:rPr>
          <w:rFonts w:ascii="黑体" w:hAnsi="黑体" w:eastAsia="黑体" w:cs="Times New Roman"/>
          <w:color w:val="000000" w:themeColor="text1"/>
          <w:sz w:val="32"/>
          <w:szCs w:val="32"/>
          <w:u w:val="single"/>
          <w14:textFill>
            <w14:solidFill>
              <w14:schemeClr w14:val="tx1"/>
            </w14:solidFill>
          </w14:textFill>
        </w:rPr>
        <w:t xml:space="preserve"> </w:t>
      </w:r>
      <w:bookmarkEnd w:id="20"/>
      <w:bookmarkEnd w:id="21"/>
      <w:bookmarkEnd w:id="22"/>
      <w:bookmarkEnd w:id="23"/>
      <w:bookmarkEnd w:id="24"/>
      <w:r>
        <w:rPr>
          <w:rFonts w:hint="eastAsia" w:ascii="黑体" w:hAnsi="黑体" w:eastAsia="黑体" w:cs="Times New Roman"/>
          <w:color w:val="000000" w:themeColor="text1"/>
          <w:sz w:val="32"/>
          <w:szCs w:val="32"/>
          <w:u w:val="single"/>
          <w:lang w:val="en-US" w:eastAsia="zh-CN"/>
          <w14:textFill>
            <w14:solidFill>
              <w14:schemeClr w14:val="tx1"/>
            </w14:solidFill>
          </w14:textFill>
        </w:rPr>
        <w:t>202209512207</w:t>
      </w:r>
      <w:r>
        <w:rPr>
          <w:rFonts w:ascii="Times New Roman" w:hAnsi="Times New Roman" w:eastAsia="黑体" w:cs="Times New Roman"/>
          <w:color w:val="000000" w:themeColor="text1"/>
          <w:sz w:val="32"/>
          <w:szCs w:val="32"/>
          <w:u w:val="single"/>
          <w14:textFill>
            <w14:solidFill>
              <w14:schemeClr w14:val="tx1"/>
            </w14:solidFill>
          </w14:textFill>
        </w:rPr>
        <w:t xml:space="preserve">         </w:t>
      </w:r>
      <w:r>
        <w:rPr>
          <w:rFonts w:hint="eastAsia" w:ascii="Times New Roman" w:hAnsi="Times New Roman" w:eastAsia="黑体" w:cs="Times New Roman"/>
          <w:color w:val="000000" w:themeColor="text1"/>
          <w:sz w:val="32"/>
          <w:szCs w:val="32"/>
          <w:u w:val="single"/>
          <w14:textFill>
            <w14:solidFill>
              <w14:schemeClr w14:val="tx1"/>
            </w14:solidFill>
          </w14:textFill>
        </w:rPr>
        <w:t xml:space="preserve"> </w:t>
      </w:r>
      <w:r>
        <w:rPr>
          <w:rFonts w:ascii="Times New Roman" w:hAnsi="Times New Roman" w:eastAsia="黑体" w:cs="Times New Roman"/>
          <w:color w:val="000000" w:themeColor="text1"/>
          <w:sz w:val="32"/>
          <w:szCs w:val="32"/>
          <w:u w:val="single"/>
          <w14:textFill>
            <w14:solidFill>
              <w14:schemeClr w14:val="tx1"/>
            </w14:solidFill>
          </w14:textFill>
        </w:rPr>
        <w:t xml:space="preserve"> </w:t>
      </w:r>
      <w:r>
        <w:rPr>
          <w:rFonts w:hint="eastAsia" w:ascii="Times New Roman" w:hAnsi="Times New Roman" w:eastAsia="黑体" w:cs="Times New Roman"/>
          <w:color w:val="000000" w:themeColor="text1"/>
          <w:sz w:val="32"/>
          <w:szCs w:val="32"/>
          <w:u w:val="single"/>
          <w:lang w:val="en-US" w:eastAsia="zh-CN"/>
          <w14:textFill>
            <w14:solidFill>
              <w14:schemeClr w14:val="tx1"/>
            </w14:solidFill>
          </w14:textFill>
        </w:rPr>
        <w:t xml:space="preserve">      </w:t>
      </w:r>
    </w:p>
    <w:p w14:paraId="202FA342">
      <w:pPr>
        <w:ind w:left="277" w:leftChars="132" w:firstLine="979" w:firstLineChars="306"/>
        <w:rPr>
          <w:rFonts w:ascii="Times New Roman" w:hAnsi="Times New Roman" w:eastAsia="黑体" w:cs="Times New Roman"/>
          <w:color w:val="000000" w:themeColor="text1"/>
          <w:sz w:val="32"/>
          <w:szCs w:val="32"/>
          <w:u w:val="single"/>
          <w14:textFill>
            <w14:solidFill>
              <w14:schemeClr w14:val="tx1"/>
            </w14:solidFill>
          </w14:textFill>
        </w:rPr>
      </w:pPr>
      <w:bookmarkStart w:id="25" w:name="_Toc23103"/>
      <w:bookmarkStart w:id="26" w:name="_Toc31674"/>
      <w:bookmarkStart w:id="27" w:name="_Toc27252"/>
      <w:bookmarkStart w:id="28" w:name="_Toc8981"/>
      <w:bookmarkStart w:id="29" w:name="_Toc10026"/>
      <w:r>
        <w:rPr>
          <w:rFonts w:ascii="Times New Roman" w:hAnsi="Times New Roman" w:eastAsia="黑体" w:cs="Times New Roman"/>
          <w:color w:val="000000" w:themeColor="text1"/>
          <w:sz w:val="32"/>
          <w:szCs w:val="32"/>
          <w:u w:val="single"/>
          <w14:textFill>
            <w14:solidFill>
              <w14:schemeClr w14:val="tx1"/>
            </w14:solidFill>
          </w14:textFill>
        </w:rPr>
        <w:drawing>
          <wp:anchor distT="0" distB="0" distL="114300" distR="114300" simplePos="0" relativeHeight="251660288" behindDoc="0" locked="0" layoutInCell="1" allowOverlap="1">
            <wp:simplePos x="0" y="0"/>
            <wp:positionH relativeFrom="column">
              <wp:posOffset>3038475</wp:posOffset>
            </wp:positionH>
            <wp:positionV relativeFrom="paragraph">
              <wp:posOffset>343535</wp:posOffset>
            </wp:positionV>
            <wp:extent cx="1042035" cy="330200"/>
            <wp:effectExtent l="0" t="0" r="12065" b="0"/>
            <wp:wrapNone/>
            <wp:docPr id="9" name="图片 9" descr="我的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我的签名"/>
                    <pic:cNvPicPr>
                      <a:picLocks noChangeAspect="1"/>
                    </pic:cNvPicPr>
                  </pic:nvPicPr>
                  <pic:blipFill>
                    <a:blip r:embed="rId10"/>
                    <a:stretch>
                      <a:fillRect/>
                    </a:stretch>
                  </pic:blipFill>
                  <pic:spPr>
                    <a:xfrm>
                      <a:off x="0" y="0"/>
                      <a:ext cx="1042035" cy="330200"/>
                    </a:xfrm>
                    <a:prstGeom prst="rect">
                      <a:avLst/>
                    </a:prstGeom>
                  </pic:spPr>
                </pic:pic>
              </a:graphicData>
            </a:graphic>
          </wp:anchor>
        </w:drawing>
      </w:r>
      <w:r>
        <w:rPr>
          <w:rFonts w:hint="eastAsia" w:ascii="Times New Roman" w:hAnsi="Times New Roman" w:eastAsia="黑体" w:cs="Times New Roman"/>
          <w:color w:val="000000" w:themeColor="text1"/>
          <w:sz w:val="32"/>
          <w:szCs w:val="32"/>
          <w14:textFill>
            <w14:solidFill>
              <w14:schemeClr w14:val="tx1"/>
            </w14:solidFill>
          </w14:textFill>
        </w:rPr>
        <w:t>学生姓名</w:t>
      </w:r>
      <w:r>
        <w:rPr>
          <w:rFonts w:ascii="Times New Roman" w:hAnsi="Times New Roman" w:eastAsia="黑体" w:cs="Times New Roman"/>
          <w:color w:val="000000" w:themeColor="text1"/>
          <w:sz w:val="32"/>
          <w:szCs w:val="32"/>
          <w:u w:val="single"/>
          <w14:textFill>
            <w14:solidFill>
              <w14:schemeClr w14:val="tx1"/>
            </w14:solidFill>
          </w14:textFill>
        </w:rPr>
        <w:t xml:space="preserve">  </w:t>
      </w:r>
      <w:bookmarkEnd w:id="25"/>
      <w:bookmarkEnd w:id="26"/>
      <w:bookmarkEnd w:id="27"/>
      <w:bookmarkEnd w:id="28"/>
      <w:bookmarkEnd w:id="29"/>
      <w:r>
        <w:rPr>
          <w:rFonts w:hint="eastAsia" w:ascii="Times New Roman" w:hAnsi="Times New Roman" w:eastAsia="黑体" w:cs="Times New Roman"/>
          <w:color w:val="000000" w:themeColor="text1"/>
          <w:sz w:val="32"/>
          <w:szCs w:val="32"/>
          <w:u w:val="single"/>
          <w:lang w:val="en-US" w:eastAsia="zh-CN"/>
          <w14:textFill>
            <w14:solidFill>
              <w14:schemeClr w14:val="tx1"/>
            </w14:solidFill>
          </w14:textFill>
        </w:rPr>
        <w:t xml:space="preserve"> 卢胜杰</w:t>
      </w:r>
      <w:r>
        <w:rPr>
          <w:rFonts w:ascii="Times New Roman" w:hAnsi="Times New Roman" w:eastAsia="黑体" w:cs="Times New Roman"/>
          <w:color w:val="000000" w:themeColor="text1"/>
          <w:sz w:val="32"/>
          <w:szCs w:val="32"/>
          <w:u w:val="single"/>
          <w14:textFill>
            <w14:solidFill>
              <w14:schemeClr w14:val="tx1"/>
            </w14:solidFill>
          </w14:textFill>
        </w:rPr>
        <w:t xml:space="preserve">                 </w:t>
      </w:r>
      <w:r>
        <w:rPr>
          <w:rFonts w:hint="eastAsia" w:ascii="Times New Roman" w:hAnsi="Times New Roman" w:eastAsia="黑体" w:cs="Times New Roman"/>
          <w:color w:val="000000" w:themeColor="text1"/>
          <w:sz w:val="32"/>
          <w:szCs w:val="32"/>
          <w:u w:val="single"/>
          <w14:textFill>
            <w14:solidFill>
              <w14:schemeClr w14:val="tx1"/>
            </w14:solidFill>
          </w14:textFill>
        </w:rPr>
        <w:t xml:space="preserve">     </w:t>
      </w:r>
      <w:r>
        <w:rPr>
          <w:rFonts w:hint="eastAsia" w:ascii="Times New Roman" w:hAnsi="Times New Roman" w:eastAsia="黑体" w:cs="Times New Roman"/>
          <w:color w:val="000000" w:themeColor="text1"/>
          <w:sz w:val="32"/>
          <w:szCs w:val="32"/>
          <w:u w:val="single"/>
          <w:lang w:val="en-US" w:eastAsia="zh-CN"/>
          <w14:textFill>
            <w14:solidFill>
              <w14:schemeClr w14:val="tx1"/>
            </w14:solidFill>
          </w14:textFill>
        </w:rPr>
        <w:t xml:space="preserve"> </w:t>
      </w:r>
    </w:p>
    <w:p w14:paraId="6235E907">
      <w:pPr>
        <w:ind w:left="277" w:leftChars="132" w:firstLine="979" w:firstLineChars="306"/>
        <w:rPr>
          <w:rFonts w:ascii="Times New Roman" w:hAnsi="Times New Roman" w:eastAsia="黑体" w:cs="Times New Roman"/>
          <w:color w:val="000000" w:themeColor="text1"/>
          <w:sz w:val="32"/>
          <w:szCs w:val="32"/>
          <w:u w:val="single"/>
          <w14:textFill>
            <w14:solidFill>
              <w14:schemeClr w14:val="tx1"/>
            </w14:solidFill>
          </w14:textFill>
        </w:rPr>
      </w:pPr>
      <w:bookmarkStart w:id="30" w:name="_Toc19930"/>
      <w:bookmarkStart w:id="31" w:name="_Toc8519"/>
      <w:bookmarkStart w:id="32" w:name="_Toc12342"/>
      <w:bookmarkStart w:id="33" w:name="_Toc23414"/>
      <w:bookmarkStart w:id="34" w:name="_Toc17115"/>
      <w:r>
        <w:rPr>
          <w:rFonts w:hint="eastAsia" w:ascii="Times New Roman" w:hAnsi="Times New Roman" w:eastAsia="黑体" w:cs="Times New Roman"/>
          <w:color w:val="000000" w:themeColor="text1"/>
          <w:sz w:val="32"/>
          <w:szCs w:val="32"/>
          <w14:textFill>
            <w14:solidFill>
              <w14:schemeClr w14:val="tx1"/>
            </w14:solidFill>
          </w14:textFill>
        </w:rPr>
        <w:t>指导老师（签名）</w:t>
      </w:r>
      <w:bookmarkEnd w:id="30"/>
      <w:bookmarkEnd w:id="31"/>
      <w:bookmarkEnd w:id="32"/>
      <w:bookmarkEnd w:id="33"/>
      <w:bookmarkEnd w:id="34"/>
      <w:r>
        <w:rPr>
          <w:rFonts w:ascii="Times New Roman" w:hAnsi="Times New Roman" w:eastAsia="黑体" w:cs="Times New Roman"/>
          <w:color w:val="000000" w:themeColor="text1"/>
          <w:sz w:val="32"/>
          <w:szCs w:val="32"/>
          <w:u w:val="single"/>
          <w14:textFill>
            <w14:solidFill>
              <w14:schemeClr w14:val="tx1"/>
            </w14:solidFill>
          </w14:textFill>
        </w:rPr>
        <w:t xml:space="preserve">                      </w:t>
      </w:r>
      <w:r>
        <w:rPr>
          <w:rFonts w:hint="eastAsia" w:ascii="Times New Roman" w:hAnsi="Times New Roman" w:eastAsia="黑体" w:cs="Times New Roman"/>
          <w:color w:val="000000" w:themeColor="text1"/>
          <w:sz w:val="32"/>
          <w:szCs w:val="32"/>
          <w:u w:val="single"/>
          <w:lang w:val="en-US" w:eastAsia="zh-CN"/>
          <w14:textFill>
            <w14:solidFill>
              <w14:schemeClr w14:val="tx1"/>
            </w14:solidFill>
          </w14:textFill>
        </w:rPr>
        <w:t xml:space="preserve"> </w:t>
      </w:r>
      <w:r>
        <w:rPr>
          <w:rFonts w:ascii="Times New Roman" w:hAnsi="Times New Roman" w:eastAsia="黑体" w:cs="Times New Roman"/>
          <w:color w:val="000000" w:themeColor="text1"/>
          <w:sz w:val="32"/>
          <w:szCs w:val="32"/>
          <w:u w:val="single"/>
          <w14:textFill>
            <w14:solidFill>
              <w14:schemeClr w14:val="tx1"/>
            </w14:solidFill>
          </w14:textFill>
        </w:rPr>
        <w:t xml:space="preserve"> </w:t>
      </w:r>
      <w:bookmarkStart w:id="261" w:name="_GoBack"/>
      <w:bookmarkEnd w:id="261"/>
    </w:p>
    <w:p w14:paraId="15773395">
      <w:pPr>
        <w:ind w:left="277" w:leftChars="132" w:firstLine="979" w:firstLineChars="306"/>
        <w:rPr>
          <w:rFonts w:ascii="Times New Roman" w:hAnsi="Times New Roman" w:eastAsia="黑体" w:cs="Times New Roman"/>
          <w:color w:val="000000" w:themeColor="text1"/>
          <w:sz w:val="32"/>
          <w:szCs w:val="32"/>
          <w14:textFill>
            <w14:solidFill>
              <w14:schemeClr w14:val="tx1"/>
            </w14:solidFill>
          </w14:textFill>
        </w:rPr>
      </w:pPr>
      <w:bookmarkStart w:id="35" w:name="_Toc7034"/>
      <w:bookmarkStart w:id="36" w:name="_Toc10504"/>
      <w:bookmarkStart w:id="37" w:name="_Toc2733"/>
      <w:bookmarkStart w:id="38" w:name="_Toc13114"/>
      <w:bookmarkStart w:id="39" w:name="_Toc27891"/>
      <w:r>
        <w:rPr>
          <w:rFonts w:hint="eastAsia" w:ascii="Times New Roman" w:hAnsi="Times New Roman" w:eastAsia="黑体" w:cs="Times New Roman"/>
          <w:color w:val="000000" w:themeColor="text1"/>
          <w:sz w:val="32"/>
          <w:szCs w:val="32"/>
          <w14:textFill>
            <w14:solidFill>
              <w14:schemeClr w14:val="tx1"/>
            </w14:solidFill>
          </w14:textFill>
        </w:rPr>
        <w:t>完成时间</w:t>
      </w:r>
      <w:bookmarkEnd w:id="35"/>
      <w:bookmarkEnd w:id="36"/>
      <w:bookmarkEnd w:id="37"/>
      <w:bookmarkEnd w:id="38"/>
      <w:bookmarkEnd w:id="39"/>
      <w:r>
        <w:rPr>
          <w:rFonts w:ascii="Times New Roman" w:hAnsi="Times New Roman" w:eastAsia="黑体" w:cs="Times New Roman"/>
          <w:color w:val="000000" w:themeColor="text1"/>
          <w:sz w:val="32"/>
          <w:szCs w:val="32"/>
          <w:u w:val="single"/>
          <w14:textFill>
            <w14:solidFill>
              <w14:schemeClr w14:val="tx1"/>
            </w14:solidFill>
          </w14:textFill>
        </w:rPr>
        <w:t xml:space="preserve"> </w:t>
      </w:r>
      <w:r>
        <w:rPr>
          <w:rFonts w:hint="eastAsia" w:ascii="Times New Roman" w:hAnsi="Times New Roman" w:eastAsia="黑体" w:cs="Times New Roman"/>
          <w:color w:val="000000" w:themeColor="text1"/>
          <w:sz w:val="32"/>
          <w:szCs w:val="32"/>
          <w:u w:val="single"/>
          <w:lang w:val="en-US" w:eastAsia="zh-CN"/>
          <w14:textFill>
            <w14:solidFill>
              <w14:schemeClr w14:val="tx1"/>
            </w14:solidFill>
          </w14:textFill>
        </w:rPr>
        <w:t xml:space="preserve">   </w:t>
      </w:r>
      <w:r>
        <w:rPr>
          <w:rFonts w:ascii="Times New Roman" w:hAnsi="Times New Roman" w:eastAsia="黑体" w:cs="Times New Roman"/>
          <w:color w:val="000000" w:themeColor="text1"/>
          <w:sz w:val="32"/>
          <w:szCs w:val="32"/>
          <w:u w:val="single"/>
          <w14:textFill>
            <w14:solidFill>
              <w14:schemeClr w14:val="tx1"/>
            </w14:solidFill>
          </w14:textFill>
        </w:rPr>
        <w:t xml:space="preserve">  </w:t>
      </w:r>
      <w:r>
        <w:rPr>
          <w:rFonts w:hint="eastAsia" w:ascii="黑体" w:hAnsi="黑体" w:eastAsia="黑体" w:cs="黑体"/>
          <w:color w:val="000000" w:themeColor="text1"/>
          <w:sz w:val="32"/>
          <w:szCs w:val="32"/>
          <w:u w:val="single"/>
          <w:lang w:val="en-US" w:eastAsia="zh-CN"/>
          <w14:textFill>
            <w14:solidFill>
              <w14:schemeClr w14:val="tx1"/>
            </w14:solidFill>
          </w14:textFill>
        </w:rPr>
        <w:t>2026</w:t>
      </w:r>
      <w:r>
        <w:rPr>
          <w:rFonts w:hint="eastAsia" w:ascii="黑体" w:hAnsi="黑体" w:eastAsia="黑体" w:cs="黑体"/>
          <w:color w:val="000000" w:themeColor="text1"/>
          <w:sz w:val="32"/>
          <w:szCs w:val="32"/>
          <w:u w:val="single"/>
          <w14:textFill>
            <w14:solidFill>
              <w14:schemeClr w14:val="tx1"/>
            </w14:solidFill>
          </w14:textFill>
        </w:rPr>
        <w:t xml:space="preserve">  </w:t>
      </w:r>
      <w:r>
        <w:rPr>
          <w:rFonts w:hint="eastAsia" w:ascii="黑体" w:hAnsi="黑体" w:eastAsia="黑体" w:cs="黑体"/>
          <w:color w:val="000000" w:themeColor="text1"/>
          <w:sz w:val="32"/>
          <w:szCs w:val="32"/>
          <w:u w:val="single"/>
          <w:lang w:val="en-US" w:eastAsia="zh-CN"/>
          <w14:textFill>
            <w14:solidFill>
              <w14:schemeClr w14:val="tx1"/>
            </w14:solidFill>
          </w14:textFill>
        </w:rPr>
        <w:t xml:space="preserve">   </w:t>
      </w:r>
      <w:r>
        <w:rPr>
          <w:rFonts w:hint="eastAsia" w:ascii="黑体" w:hAnsi="黑体" w:eastAsia="黑体" w:cs="黑体"/>
          <w:color w:val="000000" w:themeColor="text1"/>
          <w:sz w:val="32"/>
          <w:szCs w:val="32"/>
          <w14:textFill>
            <w14:solidFill>
              <w14:schemeClr w14:val="tx1"/>
            </w14:solidFill>
          </w14:textFill>
        </w:rPr>
        <w:t>年</w:t>
      </w:r>
      <w:r>
        <w:rPr>
          <w:rFonts w:hint="eastAsia" w:ascii="黑体" w:hAnsi="黑体" w:eastAsia="黑体" w:cs="黑体"/>
          <w:color w:val="000000" w:themeColor="text1"/>
          <w:sz w:val="32"/>
          <w:szCs w:val="32"/>
          <w:u w:val="single"/>
          <w14:textFill>
            <w14:solidFill>
              <w14:schemeClr w14:val="tx1"/>
            </w14:solidFill>
          </w14:textFill>
        </w:rPr>
        <w:t xml:space="preserve">  </w:t>
      </w:r>
      <w:r>
        <w:rPr>
          <w:rFonts w:hint="eastAsia" w:ascii="黑体" w:hAnsi="黑体" w:eastAsia="黑体" w:cs="黑体"/>
          <w:color w:val="000000" w:themeColor="text1"/>
          <w:sz w:val="32"/>
          <w:szCs w:val="32"/>
          <w:u w:val="single"/>
          <w:lang w:val="en-US" w:eastAsia="zh-CN"/>
          <w14:textFill>
            <w14:solidFill>
              <w14:schemeClr w14:val="tx1"/>
            </w14:solidFill>
          </w14:textFill>
        </w:rPr>
        <w:t xml:space="preserve">    4  </w:t>
      </w:r>
      <w:r>
        <w:rPr>
          <w:rFonts w:hint="eastAsia" w:ascii="黑体" w:hAnsi="黑体" w:eastAsia="黑体" w:cs="黑体"/>
          <w:color w:val="000000" w:themeColor="text1"/>
          <w:sz w:val="32"/>
          <w:szCs w:val="32"/>
          <w:u w:val="single"/>
          <w14:textFill>
            <w14:solidFill>
              <w14:schemeClr w14:val="tx1"/>
            </w14:solidFill>
          </w14:textFill>
        </w:rPr>
        <w:t xml:space="preserve"> </w:t>
      </w:r>
      <w:r>
        <w:rPr>
          <w:rFonts w:hint="eastAsia" w:ascii="黑体" w:hAnsi="黑体" w:eastAsia="黑体" w:cs="Times New Roman"/>
          <w:color w:val="000000" w:themeColor="text1"/>
          <w:sz w:val="32"/>
          <w:szCs w:val="32"/>
          <w:u w:val="single"/>
          <w14:textFill>
            <w14:solidFill>
              <w14:schemeClr w14:val="tx1"/>
            </w14:solidFill>
          </w14:textFill>
        </w:rPr>
        <w:t xml:space="preserve">  </w:t>
      </w:r>
      <w:r>
        <w:rPr>
          <w:rFonts w:ascii="Times New Roman" w:hAnsi="Times New Roman" w:eastAsia="黑体" w:cs="Times New Roman"/>
          <w:color w:val="000000" w:themeColor="text1"/>
          <w:sz w:val="32"/>
          <w:szCs w:val="32"/>
          <w:u w:val="single"/>
          <w14:textFill>
            <w14:solidFill>
              <w14:schemeClr w14:val="tx1"/>
            </w14:solidFill>
          </w14:textFill>
        </w:rPr>
        <w:t xml:space="preserve"> </w:t>
      </w:r>
      <w:r>
        <w:rPr>
          <w:rFonts w:hint="eastAsia" w:ascii="Times New Roman" w:hAnsi="Times New Roman" w:eastAsia="黑体" w:cs="Times New Roman"/>
          <w:color w:val="000000" w:themeColor="text1"/>
          <w:sz w:val="32"/>
          <w:szCs w:val="32"/>
          <w14:textFill>
            <w14:solidFill>
              <w14:schemeClr w14:val="tx1"/>
            </w14:solidFill>
          </w14:textFill>
        </w:rPr>
        <w:t>月</w:t>
      </w:r>
    </w:p>
    <w:p w14:paraId="076C963A">
      <w:pPr>
        <w:keepNext/>
        <w:keepLines/>
        <w:spacing w:before="260" w:after="260" w:line="500" w:lineRule="exact"/>
        <w:rPr>
          <w:rFonts w:ascii="Arial" w:hAnsi="Arial" w:eastAsia="黑体" w:cs="Times New Roman"/>
          <w:b/>
          <w:color w:val="000000" w:themeColor="text1"/>
          <w:sz w:val="32"/>
          <w:highlight w:val="none"/>
          <w14:textFill>
            <w14:solidFill>
              <w14:schemeClr w14:val="tx1"/>
            </w14:solidFill>
          </w14:textFill>
        </w:rPr>
      </w:pPr>
    </w:p>
    <w:p w14:paraId="0619F074">
      <w:pPr>
        <w:rPr>
          <w:rFonts w:ascii="Times New Roman" w:hAnsi="Times New Roman" w:eastAsia="宋体" w:cs="Times New Roman"/>
          <w:color w:val="000000" w:themeColor="text1"/>
          <w:highlight w:val="none"/>
          <w14:textFill>
            <w14:solidFill>
              <w14:schemeClr w14:val="tx1"/>
            </w14:solidFill>
          </w14:textFill>
        </w:rPr>
      </w:pPr>
    </w:p>
    <w:p w14:paraId="7D15B8E9">
      <w:pPr>
        <w:rPr>
          <w:rFonts w:ascii="Times New Roman" w:hAnsi="Times New Roman" w:eastAsia="宋体" w:cs="Times New Roman"/>
          <w:color w:val="000000" w:themeColor="text1"/>
          <w:highlight w:val="none"/>
          <w14:textFill>
            <w14:solidFill>
              <w14:schemeClr w14:val="tx1"/>
            </w14:solidFill>
          </w14:textFill>
        </w:rPr>
      </w:pPr>
    </w:p>
    <w:p w14:paraId="23226AB4">
      <w:pPr>
        <w:rPr>
          <w:rFonts w:ascii="Times New Roman" w:hAnsi="Times New Roman" w:eastAsia="宋体" w:cs="Times New Roman"/>
          <w:color w:val="000000" w:themeColor="text1"/>
          <w:highlight w:val="none"/>
          <w14:textFill>
            <w14:solidFill>
              <w14:schemeClr w14:val="tx1"/>
            </w14:solidFill>
          </w14:textFill>
        </w:rPr>
      </w:pPr>
    </w:p>
    <w:p w14:paraId="217182C9">
      <w:pPr>
        <w:rPr>
          <w:rFonts w:ascii="Times New Roman" w:hAnsi="Times New Roman" w:eastAsia="宋体" w:cs="Times New Roman"/>
          <w:color w:val="000000" w:themeColor="text1"/>
          <w:highlight w:val="none"/>
          <w14:textFill>
            <w14:solidFill>
              <w14:schemeClr w14:val="tx1"/>
            </w14:solidFill>
          </w14:textFill>
        </w:rPr>
      </w:pPr>
    </w:p>
    <w:p w14:paraId="33E36434">
      <w:pPr>
        <w:rPr>
          <w:rFonts w:ascii="Times New Roman" w:hAnsi="Times New Roman" w:eastAsia="宋体" w:cs="Times New Roman"/>
          <w:color w:val="000000" w:themeColor="text1"/>
          <w:highlight w:val="none"/>
          <w14:textFill>
            <w14:solidFill>
              <w14:schemeClr w14:val="tx1"/>
            </w14:solidFill>
          </w14:textFill>
        </w:rPr>
      </w:pPr>
    </w:p>
    <w:p w14:paraId="7AE5A053">
      <w:pPr>
        <w:rPr>
          <w:rFonts w:ascii="Times New Roman" w:hAnsi="Times New Roman" w:eastAsia="宋体" w:cs="Times New Roman"/>
          <w:color w:val="000000" w:themeColor="text1"/>
          <w:highlight w:val="none"/>
          <w14:textFill>
            <w14:solidFill>
              <w14:schemeClr w14:val="tx1"/>
            </w14:solidFill>
          </w14:textFill>
        </w:rPr>
      </w:pPr>
    </w:p>
    <w:p w14:paraId="2AEA4116">
      <w:pPr>
        <w:widowControl/>
        <w:rPr>
          <w:rFonts w:ascii="Times New Roman" w:hAnsi="Times New Roman" w:eastAsia="宋体" w:cs="Times New Roman"/>
          <w:color w:val="000000" w:themeColor="text1"/>
          <w:kern w:val="0"/>
          <w:sz w:val="44"/>
          <w:szCs w:val="44"/>
          <w:highlight w:val="none"/>
          <w14:textFill>
            <w14:solidFill>
              <w14:schemeClr w14:val="tx1"/>
            </w14:solidFill>
          </w14:textFill>
        </w:rPr>
        <w:sectPr>
          <w:headerReference r:id="rId3" w:type="default"/>
          <w:footerReference r:id="rId4" w:type="default"/>
          <w:pgSz w:w="11906" w:h="16838"/>
          <w:pgMar w:top="1417" w:right="1417" w:bottom="1417" w:left="1417" w:header="851" w:footer="992" w:gutter="0"/>
          <w:pgBorders>
            <w:top w:val="none" w:sz="0" w:space="0"/>
            <w:left w:val="none" w:sz="0" w:space="0"/>
            <w:bottom w:val="none" w:sz="0" w:space="0"/>
            <w:right w:val="none" w:sz="0" w:space="0"/>
          </w:pgBorders>
          <w:pgNumType w:fmt="upperRoman"/>
          <w:cols w:space="0" w:num="1"/>
          <w:rtlGutter w:val="0"/>
          <w:docGrid w:type="lines" w:linePitch="312" w:charSpace="0"/>
        </w:sectPr>
      </w:pPr>
    </w:p>
    <w:p w14:paraId="5EAF4ADC">
      <w:pPr>
        <w:widowControl/>
        <w:jc w:val="center"/>
        <w:rPr>
          <w:rFonts w:hint="eastAsia" w:ascii="宋体" w:hAnsi="宋体" w:eastAsia="宋体" w:cs="宋体"/>
          <w:color w:val="000000" w:themeColor="text1"/>
          <w:kern w:val="0"/>
          <w:sz w:val="44"/>
          <w:szCs w:val="44"/>
          <w14:textFill>
            <w14:solidFill>
              <w14:schemeClr w14:val="tx1"/>
            </w14:solidFill>
          </w14:textFill>
        </w:rPr>
      </w:pPr>
    </w:p>
    <w:p w14:paraId="5E5676E8">
      <w:pPr>
        <w:widowControl/>
        <w:jc w:val="center"/>
        <w:rPr>
          <w:rFonts w:ascii="Times New Roman" w:hAnsi="Times New Roman" w:eastAsia="宋体" w:cs="Times New Roman"/>
          <w:color w:val="000000" w:themeColor="text1"/>
          <w:kern w:val="0"/>
          <w:sz w:val="44"/>
          <w:szCs w:val="44"/>
          <w:highlight w:val="none"/>
          <w14:textFill>
            <w14:solidFill>
              <w14:schemeClr w14:val="tx1"/>
            </w14:solidFill>
          </w14:textFill>
        </w:rPr>
      </w:pPr>
      <w:r>
        <w:rPr>
          <w:rFonts w:hint="eastAsia" w:ascii="宋体" w:hAnsi="宋体" w:eastAsia="宋体" w:cs="宋体"/>
          <w:color w:val="000000" w:themeColor="text1"/>
          <w:kern w:val="0"/>
          <w:sz w:val="44"/>
          <w:szCs w:val="44"/>
          <w14:textFill>
            <w14:solidFill>
              <w14:schemeClr w14:val="tx1"/>
            </w14:solidFill>
          </w14:textFill>
        </w:rPr>
        <w:t>梧州学院</w:t>
      </w:r>
    </w:p>
    <w:p w14:paraId="1444BD60">
      <w:pPr>
        <w:keepNext w:val="0"/>
        <w:keepLines w:val="0"/>
        <w:pageBreakBefore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color w:val="000000" w:themeColor="text1"/>
          <w:sz w:val="44"/>
          <w:szCs w:val="44"/>
          <w14:textFill>
            <w14:solidFill>
              <w14:schemeClr w14:val="tx1"/>
            </w14:solidFill>
          </w14:textFill>
        </w:rPr>
      </w:pPr>
      <w:bookmarkStart w:id="40" w:name="_Toc15407"/>
      <w:bookmarkStart w:id="41" w:name="_Toc17296"/>
      <w:bookmarkStart w:id="42" w:name="_Toc32608"/>
      <w:r>
        <w:rPr>
          <w:rFonts w:hint="eastAsia" w:ascii="Times New Roman" w:hAnsi="Times New Roman" w:eastAsia="宋体" w:cs="Times New Roman"/>
          <w:color w:val="000000" w:themeColor="text1"/>
          <w:sz w:val="44"/>
          <w:szCs w:val="44"/>
          <w14:textFill>
            <w14:solidFill>
              <w14:schemeClr w14:val="tx1"/>
            </w14:solidFill>
          </w14:textFill>
        </w:rPr>
        <w:t>学士学位论文原创性声明</w:t>
      </w:r>
      <w:bookmarkEnd w:id="40"/>
      <w:bookmarkEnd w:id="41"/>
      <w:bookmarkEnd w:id="42"/>
    </w:p>
    <w:p w14:paraId="61A38459">
      <w:pPr>
        <w:widowControl/>
        <w:ind w:firstLine="880"/>
        <w:rPr>
          <w:rFonts w:hint="eastAsia" w:ascii="宋体" w:hAnsi="宋体" w:eastAsia="宋体" w:cs="宋体"/>
          <w:color w:val="000000" w:themeColor="text1"/>
          <w:kern w:val="0"/>
          <w:sz w:val="44"/>
          <w:szCs w:val="44"/>
          <w14:textFill>
            <w14:solidFill>
              <w14:schemeClr w14:val="tx1"/>
            </w14:solidFill>
          </w14:textFill>
        </w:rPr>
      </w:pPr>
      <w:r>
        <w:rPr>
          <w:rFonts w:hint="eastAsia" w:ascii="宋体" w:hAnsi="宋体" w:eastAsia="宋体" w:cs="宋体"/>
          <w:color w:val="000000" w:themeColor="text1"/>
          <w:kern w:val="0"/>
          <w:sz w:val="44"/>
          <w:szCs w:val="44"/>
          <w14:textFill>
            <w14:solidFill>
              <w14:schemeClr w14:val="tx1"/>
            </w14:solidFill>
          </w14:textFill>
        </w:rPr>
        <w:t xml:space="preserve"> </w:t>
      </w:r>
    </w:p>
    <w:p w14:paraId="53BCB46B">
      <w:pPr>
        <w:keepNext w:val="0"/>
        <w:keepLines w:val="0"/>
        <w:pageBreakBefore w:val="0"/>
        <w:widowControl/>
        <w:kinsoku/>
        <w:wordWrap/>
        <w:overflowPunct/>
        <w:topLinePunct w:val="0"/>
        <w:autoSpaceDE/>
        <w:autoSpaceDN/>
        <w:bidi w:val="0"/>
        <w:adjustRightInd/>
        <w:snapToGrid/>
        <w:spacing w:line="300" w:lineRule="auto"/>
        <w:ind w:firstLine="561"/>
        <w:textAlignment w:val="auto"/>
        <w:rPr>
          <w:rFonts w:hint="eastAsia" w:ascii="宋体" w:hAnsi="宋体" w:eastAsia="宋体" w:cs="宋体"/>
          <w:color w:val="000000" w:themeColor="text1"/>
          <w:kern w:val="0"/>
          <w:sz w:val="28"/>
          <w:szCs w:val="28"/>
          <w14:textFill>
            <w14:solidFill>
              <w14:schemeClr w14:val="tx1"/>
            </w14:solidFill>
          </w14:textFill>
        </w:rPr>
      </w:pPr>
      <w:r>
        <w:rPr>
          <w:rFonts w:hint="eastAsia" w:ascii="Times New Roman" w:hAnsi="Times New Roman" w:eastAsia="宋体" w:cs="Times New Roman"/>
          <w:color w:val="000000" w:themeColor="text1"/>
          <w:kern w:val="0"/>
          <w:sz w:val="28"/>
          <w:szCs w:val="28"/>
          <w:lang w:val="en-US" w:eastAsia="zh-CN"/>
          <w14:textFill>
            <w14:solidFill>
              <w14:schemeClr w14:val="tx1"/>
            </w14:solidFill>
          </w14:textFill>
        </w:rPr>
        <w:drawing>
          <wp:anchor distT="0" distB="0" distL="114300" distR="114300" simplePos="0" relativeHeight="251659264" behindDoc="1" locked="0" layoutInCell="1" allowOverlap="1">
            <wp:simplePos x="0" y="0"/>
            <wp:positionH relativeFrom="column">
              <wp:posOffset>3154045</wp:posOffset>
            </wp:positionH>
            <wp:positionV relativeFrom="paragraph">
              <wp:posOffset>1722120</wp:posOffset>
            </wp:positionV>
            <wp:extent cx="1140460" cy="1520825"/>
            <wp:effectExtent l="0" t="0" r="3175" b="2540"/>
            <wp:wrapNone/>
            <wp:docPr id="25" name="图片 25"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8"/>
                    <pic:cNvPicPr>
                      <a:picLocks noChangeAspect="1"/>
                    </pic:cNvPicPr>
                  </pic:nvPicPr>
                  <pic:blipFill>
                    <a:blip r:embed="rId11"/>
                    <a:stretch>
                      <a:fillRect/>
                    </a:stretch>
                  </pic:blipFill>
                  <pic:spPr>
                    <a:xfrm rot="16200000">
                      <a:off x="0" y="0"/>
                      <a:ext cx="1140460" cy="1520825"/>
                    </a:xfrm>
                    <a:prstGeom prst="rect">
                      <a:avLst/>
                    </a:prstGeom>
                  </pic:spPr>
                </pic:pic>
              </a:graphicData>
            </a:graphic>
          </wp:anchor>
        </w:drawing>
      </w:r>
      <w:r>
        <w:rPr>
          <w:rFonts w:hint="eastAsia" w:ascii="宋体" w:hAnsi="宋体" w:eastAsia="宋体" w:cs="宋体"/>
          <w:color w:val="000000" w:themeColor="text1"/>
          <w:kern w:val="0"/>
          <w:sz w:val="28"/>
          <w:szCs w:val="28"/>
          <w14:textFill>
            <w14:solidFill>
              <w14:schemeClr w14:val="tx1"/>
            </w14:solidFill>
          </w14:textFill>
        </w:rPr>
        <w:t>本人郑重声明：所呈交的论文是本人在导师的指导下独立进行研究所取得的研究成果。除了文中特别加以标注引用的内容之外，本论文不包含任何其他个人或集体已经发表或撰写的成果作品。对本文的研究所作出重要贡献的个人和集体，均已在文中以明确方式表明。本人完全意识到本声明的后果由本人承担。</w:t>
      </w:r>
    </w:p>
    <w:p w14:paraId="1D32FFAD">
      <w:pPr>
        <w:keepNext w:val="0"/>
        <w:keepLines w:val="0"/>
        <w:pageBreakBefore w:val="0"/>
        <w:widowControl/>
        <w:kinsoku/>
        <w:wordWrap/>
        <w:overflowPunct/>
        <w:topLinePunct w:val="0"/>
        <w:autoSpaceDE/>
        <w:autoSpaceDN/>
        <w:bidi w:val="0"/>
        <w:adjustRightInd/>
        <w:snapToGrid/>
        <w:spacing w:line="300" w:lineRule="auto"/>
        <w:ind w:left="3360" w:leftChars="0" w:firstLine="420" w:firstLineChars="0"/>
        <w:jc w:val="left"/>
        <w:textAlignment w:val="auto"/>
        <w:rPr>
          <w:rFonts w:hint="default" w:ascii="Times New Roman" w:hAnsi="Times New Roman" w:eastAsia="宋体" w:cs="Times New Roman"/>
          <w:color w:val="000000" w:themeColor="text1"/>
          <w:kern w:val="0"/>
          <w:sz w:val="28"/>
          <w:szCs w:val="28"/>
          <w:lang w:val="en-US" w:eastAsia="zh-CN"/>
          <w14:textFill>
            <w14:solidFill>
              <w14:schemeClr w14:val="tx1"/>
            </w14:solidFill>
          </w14:textFill>
        </w:rPr>
      </w:pPr>
      <w:r>
        <w:rPr>
          <w:rFonts w:hint="eastAsia" w:ascii="Times New Roman" w:hAnsi="Times New Roman" w:eastAsia="宋体" w:cs="Times New Roman"/>
          <w:color w:val="000000" w:themeColor="text1"/>
          <w:kern w:val="0"/>
          <w:sz w:val="28"/>
          <w:szCs w:val="28"/>
          <w14:textFill>
            <w14:solidFill>
              <w14:schemeClr w14:val="tx1"/>
            </w14:solidFill>
          </w14:textFill>
        </w:rPr>
        <w:t>论文作者签名：</w:t>
      </w:r>
    </w:p>
    <w:p w14:paraId="14C50F19">
      <w:pPr>
        <w:keepNext w:val="0"/>
        <w:keepLines w:val="0"/>
        <w:pageBreakBefore w:val="0"/>
        <w:widowControl/>
        <w:kinsoku/>
        <w:wordWrap/>
        <w:overflowPunct/>
        <w:topLinePunct w:val="0"/>
        <w:autoSpaceDE/>
        <w:autoSpaceDN/>
        <w:bidi w:val="0"/>
        <w:adjustRightInd/>
        <w:snapToGrid/>
        <w:spacing w:line="300" w:lineRule="auto"/>
        <w:ind w:left="3360" w:leftChars="0" w:firstLine="420" w:firstLineChars="0"/>
        <w:textAlignment w:val="auto"/>
        <w:rPr>
          <w:rFonts w:hint="eastAsia" w:ascii="Times New Roman" w:hAnsi="Times New Roman" w:eastAsia="宋体" w:cs="Times New Roman"/>
          <w:color w:val="000000" w:themeColor="text1"/>
          <w:kern w:val="0"/>
          <w:sz w:val="28"/>
          <w:szCs w:val="28"/>
          <w14:textFill>
            <w14:solidFill>
              <w14:schemeClr w14:val="tx1"/>
            </w14:solidFill>
          </w14:textFill>
        </w:rPr>
      </w:pPr>
      <w:bookmarkStart w:id="43" w:name="_Toc7304"/>
      <w:bookmarkStart w:id="44" w:name="_Toc15842"/>
      <w:bookmarkStart w:id="45" w:name="_Toc17913"/>
      <w:bookmarkStart w:id="46" w:name="_Toc15612"/>
      <w:bookmarkStart w:id="47" w:name="_Toc22294"/>
      <w:r>
        <w:rPr>
          <w:rFonts w:hint="eastAsia" w:ascii="Times New Roman" w:hAnsi="Times New Roman" w:eastAsia="宋体" w:cs="Times New Roman"/>
          <w:color w:val="000000" w:themeColor="text1"/>
          <w:kern w:val="0"/>
          <w:sz w:val="28"/>
          <w:szCs w:val="28"/>
          <w14:textFill>
            <w14:solidFill>
              <w14:schemeClr w14:val="tx1"/>
            </w14:solidFill>
          </w14:textFill>
        </w:rPr>
        <w:t>日期：</w:t>
      </w:r>
      <w:bookmarkEnd w:id="43"/>
      <w:bookmarkEnd w:id="44"/>
      <w:bookmarkEnd w:id="45"/>
      <w:bookmarkEnd w:id="46"/>
      <w:bookmarkEnd w:id="47"/>
    </w:p>
    <w:p w14:paraId="0C550E08">
      <w:pPr>
        <w:rPr>
          <w:rFonts w:ascii="Times New Roman" w:hAnsi="Times New Roman" w:eastAsia="宋体" w:cs="Times New Roman"/>
          <w:color w:val="000000" w:themeColor="text1"/>
          <w:highlight w:val="none"/>
          <w14:textFill>
            <w14:solidFill>
              <w14:schemeClr w14:val="tx1"/>
            </w14:solidFill>
          </w14:textFill>
        </w:rPr>
      </w:pPr>
    </w:p>
    <w:p w14:paraId="64BAF211">
      <w:pPr>
        <w:rPr>
          <w:rFonts w:ascii="Times New Roman" w:hAnsi="Times New Roman" w:eastAsia="宋体" w:cs="Times New Roman"/>
          <w:color w:val="000000" w:themeColor="text1"/>
          <w:highlight w:val="none"/>
          <w14:textFill>
            <w14:solidFill>
              <w14:schemeClr w14:val="tx1"/>
            </w14:solidFill>
          </w14:textFill>
        </w:rPr>
      </w:pPr>
    </w:p>
    <w:p w14:paraId="179B9B12">
      <w:pPr>
        <w:rPr>
          <w:rFonts w:ascii="Times New Roman" w:hAnsi="Times New Roman" w:eastAsia="宋体" w:cs="Times New Roman"/>
          <w:color w:val="000000" w:themeColor="text1"/>
          <w:highlight w:val="none"/>
          <w14:textFill>
            <w14:solidFill>
              <w14:schemeClr w14:val="tx1"/>
            </w14:solidFill>
          </w14:textFill>
        </w:rPr>
      </w:pPr>
    </w:p>
    <w:p w14:paraId="106F6969">
      <w:pPr>
        <w:rPr>
          <w:rFonts w:ascii="Times New Roman" w:hAnsi="Times New Roman" w:eastAsia="宋体" w:cs="Times New Roman"/>
          <w:color w:val="000000" w:themeColor="text1"/>
          <w:highlight w:val="none"/>
          <w14:textFill>
            <w14:solidFill>
              <w14:schemeClr w14:val="tx1"/>
            </w14:solidFill>
          </w14:textFill>
        </w:rPr>
      </w:pPr>
    </w:p>
    <w:p w14:paraId="219A9DED">
      <w:pPr>
        <w:rPr>
          <w:color w:val="000000" w:themeColor="text1"/>
          <w:highlight w:val="none"/>
          <w14:textFill>
            <w14:solidFill>
              <w14:schemeClr w14:val="tx1"/>
            </w14:solidFill>
          </w14:textFill>
        </w:rPr>
      </w:pPr>
    </w:p>
    <w:p w14:paraId="119A4DC3">
      <w:pPr>
        <w:rPr>
          <w:color w:val="000000" w:themeColor="text1"/>
          <w:highlight w:val="none"/>
          <w14:textFill>
            <w14:solidFill>
              <w14:schemeClr w14:val="tx1"/>
            </w14:solidFill>
          </w14:textFill>
        </w:rPr>
      </w:pPr>
    </w:p>
    <w:p w14:paraId="00DCB042">
      <w:pPr>
        <w:rPr>
          <w:color w:val="000000" w:themeColor="text1"/>
          <w:highlight w:val="none"/>
          <w14:textFill>
            <w14:solidFill>
              <w14:schemeClr w14:val="tx1"/>
            </w14:solidFill>
          </w14:textFill>
        </w:rPr>
      </w:pPr>
    </w:p>
    <w:p w14:paraId="007B8311">
      <w:pPr>
        <w:tabs>
          <w:tab w:val="left" w:pos="2009"/>
        </w:tabs>
        <w:jc w:val="left"/>
        <w:rPr>
          <w:color w:val="000000" w:themeColor="text1"/>
          <w:highlight w:val="none"/>
          <w14:textFill>
            <w14:solidFill>
              <w14:schemeClr w14:val="tx1"/>
            </w14:solidFill>
          </w14:textFill>
        </w:rPr>
      </w:pPr>
      <w:r>
        <w:rPr>
          <w:rFonts w:hint="eastAsia"/>
          <w:strike w:val="0"/>
          <w:dstrike w:val="0"/>
          <w:color w:val="000000" w:themeColor="text1"/>
          <w:highlight w:val="none"/>
          <w:u w:val="none"/>
          <w:shd w:val="clear" w:color="auto" w:fill="auto"/>
          <w14:textFill>
            <w14:solidFill>
              <w14:schemeClr w14:val="tx1"/>
            </w14:solidFill>
          </w14:textFill>
        </w:rPr>
        <w:tab/>
      </w:r>
    </w:p>
    <w:p w14:paraId="4891BAF2">
      <w:pPr>
        <w:rPr>
          <w:color w:val="000000" w:themeColor="text1"/>
          <w:highlight w:val="none"/>
          <w14:textFill>
            <w14:solidFill>
              <w14:schemeClr w14:val="tx1"/>
            </w14:solidFill>
          </w14:textFill>
        </w:rPr>
      </w:pPr>
    </w:p>
    <w:p w14:paraId="6C360D48">
      <w:pPr>
        <w:rPr>
          <w:color w:val="000000" w:themeColor="text1"/>
          <w:highlight w:val="none"/>
          <w14:textFill>
            <w14:solidFill>
              <w14:schemeClr w14:val="tx1"/>
            </w14:solidFill>
          </w14:textFill>
        </w:rPr>
      </w:pPr>
    </w:p>
    <w:p w14:paraId="2D9ECC02">
      <w:pPr>
        <w:rPr>
          <w:color w:val="000000" w:themeColor="text1"/>
          <w:highlight w:val="none"/>
          <w14:textFill>
            <w14:solidFill>
              <w14:schemeClr w14:val="tx1"/>
            </w14:solidFill>
          </w14:textFill>
        </w:rPr>
      </w:pPr>
    </w:p>
    <w:p w14:paraId="6970FE4F">
      <w:pPr>
        <w:rPr>
          <w:color w:val="000000" w:themeColor="text1"/>
          <w:highlight w:val="none"/>
          <w14:textFill>
            <w14:solidFill>
              <w14:schemeClr w14:val="tx1"/>
            </w14:solidFill>
          </w14:textFill>
        </w:rPr>
      </w:pPr>
    </w:p>
    <w:p w14:paraId="2755F335">
      <w:pPr>
        <w:rPr>
          <w:color w:val="000000" w:themeColor="text1"/>
          <w:highlight w:val="none"/>
          <w14:textFill>
            <w14:solidFill>
              <w14:schemeClr w14:val="tx1"/>
            </w14:solidFill>
          </w14:textFill>
        </w:rPr>
      </w:pPr>
    </w:p>
    <w:p w14:paraId="0A9E0104">
      <w:pPr>
        <w:rPr>
          <w:color w:val="000000" w:themeColor="text1"/>
          <w:highlight w:val="none"/>
          <w14:textFill>
            <w14:solidFill>
              <w14:schemeClr w14:val="tx1"/>
            </w14:solidFill>
          </w14:textFill>
        </w:rPr>
      </w:pPr>
    </w:p>
    <w:p w14:paraId="7C7DBB66">
      <w:pPr>
        <w:rPr>
          <w:color w:val="000000" w:themeColor="text1"/>
          <w:highlight w:val="none"/>
          <w14:textFill>
            <w14:solidFill>
              <w14:schemeClr w14:val="tx1"/>
            </w14:solidFill>
          </w14:textFill>
        </w:rPr>
      </w:pPr>
    </w:p>
    <w:p w14:paraId="243C0119">
      <w:pPr>
        <w:rPr>
          <w:color w:val="000000" w:themeColor="text1"/>
          <w:highlight w:val="none"/>
          <w14:textFill>
            <w14:solidFill>
              <w14:schemeClr w14:val="tx1"/>
            </w14:solidFill>
          </w14:textFill>
        </w:rPr>
      </w:pPr>
    </w:p>
    <w:p w14:paraId="71D45AED">
      <w:pPr>
        <w:rPr>
          <w:color w:val="000000" w:themeColor="text1"/>
          <w:highlight w:val="none"/>
          <w14:textFill>
            <w14:solidFill>
              <w14:schemeClr w14:val="tx1"/>
            </w14:solidFill>
          </w14:textFill>
        </w:rPr>
      </w:pPr>
    </w:p>
    <w:p w14:paraId="2FA17397">
      <w:pPr>
        <w:rPr>
          <w:color w:val="000000" w:themeColor="text1"/>
          <w:highlight w:val="none"/>
          <w14:textFill>
            <w14:solidFill>
              <w14:schemeClr w14:val="tx1"/>
            </w14:solidFill>
          </w14:textFill>
        </w:rPr>
      </w:pPr>
    </w:p>
    <w:p w14:paraId="5AA8E7B9">
      <w:pPr>
        <w:rPr>
          <w:color w:val="000000" w:themeColor="text1"/>
          <w:highlight w:val="none"/>
          <w14:textFill>
            <w14:solidFill>
              <w14:schemeClr w14:val="tx1"/>
            </w14:solidFill>
          </w14:textFill>
        </w:rPr>
      </w:pPr>
    </w:p>
    <w:p w14:paraId="0153A18B">
      <w:pPr>
        <w:rPr>
          <w:color w:val="000000" w:themeColor="text1"/>
          <w:highlight w:val="none"/>
          <w14:textFill>
            <w14:solidFill>
              <w14:schemeClr w14:val="tx1"/>
            </w14:solidFill>
          </w14:textFill>
        </w:rPr>
        <w:sectPr>
          <w:footerReference r:id="rId5" w:type="default"/>
          <w:pgSz w:w="11906" w:h="16838"/>
          <w:pgMar w:top="1417" w:right="1417" w:bottom="1417" w:left="1417" w:header="851" w:footer="992" w:gutter="0"/>
          <w:pgBorders>
            <w:top w:val="none" w:sz="0" w:space="0"/>
            <w:left w:val="none" w:sz="0" w:space="0"/>
            <w:bottom w:val="none" w:sz="0" w:space="0"/>
            <w:right w:val="none" w:sz="0" w:space="0"/>
          </w:pgBorders>
          <w:pgNumType w:fmt="upperRoman" w:start="1"/>
          <w:cols w:space="0" w:num="1"/>
          <w:rtlGutter w:val="0"/>
          <w:docGrid w:type="lines" w:linePitch="312" w:charSpace="0"/>
        </w:sectPr>
      </w:pPr>
    </w:p>
    <w:p w14:paraId="1748C671">
      <w:pPr>
        <w:pStyle w:val="2"/>
        <w:spacing w:before="0" w:after="0" w:line="240" w:lineRule="auto"/>
        <w:jc w:val="center"/>
        <w:rPr>
          <w:rFonts w:hint="eastAsia" w:ascii="Times New Roman" w:hAnsi="Times New Roman" w:eastAsiaTheme="minorEastAsia" w:cstheme="minorEastAsia"/>
          <w:sz w:val="32"/>
          <w:szCs w:val="32"/>
          <w:lang w:eastAsia="zh-CN"/>
        </w:rPr>
      </w:pPr>
      <w:bookmarkStart w:id="48" w:name="_Toc25445"/>
      <w:bookmarkStart w:id="49" w:name="_Toc3305"/>
      <w:bookmarkStart w:id="50" w:name="_Toc14737"/>
      <w:bookmarkStart w:id="51" w:name="_Toc897"/>
      <w:bookmarkStart w:id="52" w:name="_Toc19722"/>
      <w:bookmarkStart w:id="53" w:name="_Toc12739"/>
      <w:bookmarkStart w:id="54" w:name="_Toc13494"/>
      <w:bookmarkStart w:id="55" w:name="_Toc27303"/>
      <w:bookmarkStart w:id="56" w:name="_Toc19784"/>
      <w:r>
        <w:rPr>
          <w:rFonts w:hint="eastAsia" w:ascii="黑体" w:hAnsi="黑体" w:eastAsia="黑体" w:cs="黑体"/>
          <w:b w:val="0"/>
          <w:bCs/>
          <w:strike w:val="0"/>
          <w:dstrike w:val="0"/>
          <w:color w:val="000000" w:themeColor="text1"/>
          <w:sz w:val="32"/>
          <w:szCs w:val="32"/>
          <w:highlight w:val="none"/>
          <w:u w:val="none"/>
          <w:shd w:val="clear" w:color="auto" w:fill="auto"/>
          <w14:textFill>
            <w14:solidFill>
              <w14:schemeClr w14:val="tx1"/>
            </w14:solidFill>
          </w14:textFill>
        </w:rPr>
        <w:t>摘要</w:t>
      </w:r>
      <w:bookmarkEnd w:id="48"/>
      <w:bookmarkEnd w:id="49"/>
      <w:bookmarkEnd w:id="50"/>
      <w:bookmarkEnd w:id="51"/>
      <w:bookmarkEnd w:id="52"/>
      <w:bookmarkEnd w:id="53"/>
      <w:bookmarkEnd w:id="54"/>
      <w:bookmarkEnd w:id="55"/>
      <w:bookmarkEnd w:id="56"/>
    </w:p>
    <w:p w14:paraId="6F4BBC28">
      <w:pPr>
        <w:pStyle w:val="18"/>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伴随城市化进程的加速推进，住宅小区已成为居民日常生活中至关重要的空间载体，物业管理的服务水平直接</w:t>
      </w:r>
      <w:r>
        <w:rPr>
          <w:rFonts w:hint="eastAsia" w:cs="Times New Roman"/>
          <w:color w:val="auto"/>
          <w:sz w:val="24"/>
          <w:lang w:val="en-US" w:eastAsia="zh-CN"/>
        </w:rPr>
        <w:t>影响</w:t>
      </w:r>
      <w:r>
        <w:rPr>
          <w:rFonts w:hint="default" w:ascii="Times New Roman" w:hAnsi="Times New Roman" w:eastAsia="宋体" w:cs="Times New Roman"/>
          <w:color w:val="auto"/>
          <w:sz w:val="24"/>
        </w:rPr>
        <w:t>居民的生活以及幸福感。</w:t>
      </w:r>
      <w:r>
        <w:rPr>
          <w:rFonts w:hint="eastAsia" w:cs="Times New Roman"/>
          <w:color w:val="auto"/>
          <w:sz w:val="24"/>
          <w:lang w:val="en-US" w:eastAsia="zh-CN"/>
        </w:rPr>
        <w:t>目前</w:t>
      </w:r>
      <w:r>
        <w:rPr>
          <w:rFonts w:hint="eastAsia" w:cs="Times New Roman"/>
          <w:color w:val="auto"/>
          <w:sz w:val="24"/>
          <w:lang w:eastAsia="zh-CN"/>
        </w:rPr>
        <w:t>，</w:t>
      </w:r>
      <w:r>
        <w:rPr>
          <w:rFonts w:hint="default" w:ascii="Times New Roman" w:hAnsi="Times New Roman" w:eastAsia="宋体" w:cs="Times New Roman"/>
          <w:color w:val="auto"/>
          <w:sz w:val="24"/>
        </w:rPr>
        <w:t>在传统小区物业管理模式实际运行中</w:t>
      </w:r>
      <w:r>
        <w:rPr>
          <w:rFonts w:hint="eastAsia" w:cs="Times New Roman"/>
          <w:color w:val="auto"/>
          <w:sz w:val="24"/>
          <w:lang w:eastAsia="zh-CN"/>
        </w:rPr>
        <w:t>，</w:t>
      </w:r>
      <w:r>
        <w:rPr>
          <w:rFonts w:hint="default" w:ascii="Times New Roman" w:hAnsi="Times New Roman" w:eastAsia="宋体" w:cs="Times New Roman"/>
          <w:color w:val="auto"/>
          <w:sz w:val="24"/>
        </w:rPr>
        <w:t>暴露</w:t>
      </w:r>
      <w:r>
        <w:rPr>
          <w:rFonts w:hint="eastAsia" w:cs="Times New Roman"/>
          <w:color w:val="auto"/>
          <w:sz w:val="24"/>
          <w:lang w:val="en-US" w:eastAsia="zh-CN"/>
        </w:rPr>
        <w:t>出</w:t>
      </w:r>
      <w:r>
        <w:rPr>
          <w:rFonts w:hint="default" w:ascii="Times New Roman" w:hAnsi="Times New Roman" w:eastAsia="宋体" w:cs="Times New Roman"/>
          <w:color w:val="auto"/>
          <w:sz w:val="24"/>
        </w:rPr>
        <w:t>许多弊端</w:t>
      </w:r>
      <w:r>
        <w:rPr>
          <w:rFonts w:hint="eastAsia" w:cs="Times New Roman"/>
          <w:color w:val="auto"/>
          <w:sz w:val="24"/>
          <w:lang w:eastAsia="zh-CN"/>
        </w:rPr>
        <w:t>。</w:t>
      </w:r>
      <w:r>
        <w:rPr>
          <w:rFonts w:hint="default" w:ascii="Times New Roman" w:hAnsi="Times New Roman" w:eastAsia="宋体" w:cs="Times New Roman"/>
          <w:color w:val="auto"/>
          <w:sz w:val="24"/>
        </w:rPr>
        <w:t>例如</w:t>
      </w:r>
      <w:r>
        <w:rPr>
          <w:rFonts w:hint="eastAsia" w:cs="Times New Roman"/>
          <w:color w:val="auto"/>
          <w:sz w:val="24"/>
          <w:lang w:eastAsia="zh-CN"/>
        </w:rPr>
        <w:t>：</w:t>
      </w:r>
      <w:r>
        <w:rPr>
          <w:rFonts w:hint="default" w:ascii="Times New Roman" w:hAnsi="Times New Roman" w:eastAsia="宋体" w:cs="Times New Roman"/>
          <w:color w:val="auto"/>
          <w:sz w:val="24"/>
        </w:rPr>
        <w:t>服务响应机制滞后、服务流程繁琐</w:t>
      </w:r>
      <w:r>
        <w:rPr>
          <w:rFonts w:hint="eastAsia" w:cs="Times New Roman"/>
          <w:color w:val="auto"/>
          <w:sz w:val="24"/>
          <w:lang w:eastAsia="zh-CN"/>
        </w:rPr>
        <w:t>、</w:t>
      </w:r>
      <w:r>
        <w:rPr>
          <w:rFonts w:hint="default" w:ascii="Times New Roman" w:hAnsi="Times New Roman" w:eastAsia="宋体" w:cs="Times New Roman"/>
          <w:color w:val="auto"/>
          <w:sz w:val="24"/>
        </w:rPr>
        <w:t>信息沟通渠道单一并且低效</w:t>
      </w:r>
      <w:r>
        <w:rPr>
          <w:rFonts w:hint="eastAsia" w:cs="Times New Roman"/>
          <w:color w:val="auto"/>
          <w:sz w:val="24"/>
          <w:lang w:eastAsia="zh-CN"/>
        </w:rPr>
        <w:t>、</w:t>
      </w:r>
      <w:r>
        <w:rPr>
          <w:rFonts w:hint="default" w:ascii="Times New Roman" w:hAnsi="Times New Roman" w:eastAsia="宋体" w:cs="Times New Roman"/>
          <w:color w:val="auto"/>
          <w:sz w:val="24"/>
        </w:rPr>
        <w:t>重要通知</w:t>
      </w:r>
      <w:r>
        <w:rPr>
          <w:rFonts w:hint="eastAsia" w:cs="Times New Roman"/>
          <w:color w:val="auto"/>
          <w:sz w:val="24"/>
          <w:lang w:val="en-US" w:eastAsia="zh-CN"/>
        </w:rPr>
        <w:t>往往</w:t>
      </w:r>
      <w:r>
        <w:rPr>
          <w:rFonts w:hint="default" w:ascii="Times New Roman" w:hAnsi="Times New Roman" w:eastAsia="宋体" w:cs="Times New Roman"/>
          <w:color w:val="auto"/>
          <w:sz w:val="24"/>
        </w:rPr>
        <w:t>靠线下张贴或群聊转发</w:t>
      </w:r>
      <w:r>
        <w:rPr>
          <w:rFonts w:hint="eastAsia" w:cs="Times New Roman"/>
          <w:color w:val="auto"/>
          <w:sz w:val="24"/>
          <w:lang w:val="en-US" w:eastAsia="zh-CN"/>
        </w:rPr>
        <w:t>等</w:t>
      </w:r>
      <w:r>
        <w:rPr>
          <w:rFonts w:hint="default" w:ascii="Times New Roman" w:hAnsi="Times New Roman" w:eastAsia="宋体" w:cs="Times New Roman"/>
          <w:color w:val="auto"/>
          <w:sz w:val="24"/>
        </w:rPr>
        <w:t>，</w:t>
      </w:r>
      <w:r>
        <w:rPr>
          <w:rFonts w:hint="eastAsia" w:cs="Times New Roman"/>
          <w:color w:val="auto"/>
          <w:sz w:val="24"/>
          <w:lang w:val="en-US" w:eastAsia="zh-CN"/>
        </w:rPr>
        <w:t>极易出现</w:t>
      </w:r>
      <w:r>
        <w:rPr>
          <w:rFonts w:hint="default" w:ascii="Times New Roman" w:hAnsi="Times New Roman" w:eastAsia="宋体" w:cs="Times New Roman"/>
          <w:color w:val="auto"/>
          <w:sz w:val="24"/>
        </w:rPr>
        <w:t>信息遗漏的情况。另外</w:t>
      </w:r>
      <w:r>
        <w:rPr>
          <w:rFonts w:hint="eastAsia" w:cs="Times New Roman"/>
          <w:color w:val="auto"/>
          <w:sz w:val="24"/>
          <w:lang w:eastAsia="zh-CN"/>
        </w:rPr>
        <w:t>，</w:t>
      </w:r>
      <w:r>
        <w:rPr>
          <w:rFonts w:hint="default" w:ascii="Times New Roman" w:hAnsi="Times New Roman" w:eastAsia="宋体" w:cs="Times New Roman"/>
          <w:color w:val="auto"/>
          <w:sz w:val="24"/>
        </w:rPr>
        <w:t>小区周边服务商家的资质存在参差不齐的情况，缺乏统一监管以及</w:t>
      </w:r>
      <w:r>
        <w:rPr>
          <w:rFonts w:hint="eastAsia" w:cs="Times New Roman"/>
          <w:color w:val="auto"/>
          <w:sz w:val="24"/>
          <w:lang w:val="en-US" w:eastAsia="zh-CN"/>
        </w:rPr>
        <w:t>有效</w:t>
      </w:r>
      <w:r>
        <w:rPr>
          <w:rFonts w:hint="default" w:ascii="Times New Roman" w:hAnsi="Times New Roman" w:eastAsia="宋体" w:cs="Times New Roman"/>
          <w:color w:val="auto"/>
          <w:sz w:val="24"/>
        </w:rPr>
        <w:t>筛选机制，难以满足居民对于高品质便捷服务的需求。</w:t>
      </w:r>
    </w:p>
    <w:p w14:paraId="5E242A54">
      <w:pPr>
        <w:pStyle w:val="18"/>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针对上述问题，本研究聚焦于小区服务的数字化转型这一目标，意在整合物业管理员、居民以及商家</w:t>
      </w:r>
      <w:r>
        <w:rPr>
          <w:rFonts w:hint="eastAsia" w:cs="Times New Roman"/>
          <w:strike w:val="0"/>
          <w:dstrike w:val="0"/>
          <w:color w:val="auto"/>
          <w:sz w:val="24"/>
          <w:lang w:val="en-US" w:eastAsia="zh-CN"/>
        </w:rPr>
        <w:t>三方的真实需求</w:t>
      </w:r>
      <w:r>
        <w:rPr>
          <w:rFonts w:hint="default" w:ascii="Times New Roman" w:hAnsi="Times New Roman" w:eastAsia="宋体" w:cs="Times New Roman"/>
          <w:color w:val="auto"/>
          <w:sz w:val="24"/>
        </w:rPr>
        <w:t>，设计并实现一款基于Android平台的小区便民服务APP。</w:t>
      </w:r>
      <w:r>
        <w:rPr>
          <w:rFonts w:hint="eastAsia" w:cs="Times New Roman"/>
          <w:color w:val="auto"/>
          <w:sz w:val="24"/>
          <w:lang w:val="en-US" w:eastAsia="zh-CN"/>
        </w:rPr>
        <w:t>APP</w:t>
      </w:r>
      <w:r>
        <w:rPr>
          <w:rFonts w:hint="default" w:ascii="Times New Roman" w:hAnsi="Times New Roman" w:eastAsia="宋体" w:cs="Times New Roman"/>
          <w:color w:val="auto"/>
          <w:sz w:val="24"/>
        </w:rPr>
        <w:t>客户端</w:t>
      </w:r>
      <w:r>
        <w:rPr>
          <w:rFonts w:hint="eastAsia" w:cs="Times New Roman"/>
          <w:color w:val="auto"/>
          <w:sz w:val="24"/>
          <w:lang w:val="en-US" w:eastAsia="zh-CN"/>
        </w:rPr>
        <w:t>基于</w:t>
      </w:r>
      <w:r>
        <w:rPr>
          <w:rFonts w:hint="default" w:ascii="Times New Roman" w:hAnsi="Times New Roman" w:eastAsia="宋体" w:cs="Times New Roman"/>
          <w:color w:val="auto"/>
          <w:sz w:val="24"/>
        </w:rPr>
        <w:t>Android平台进行开发，服务端则</w:t>
      </w:r>
      <w:r>
        <w:rPr>
          <w:rFonts w:hint="eastAsia" w:cs="Times New Roman"/>
          <w:color w:val="auto"/>
          <w:sz w:val="24"/>
          <w:lang w:val="en-US" w:eastAsia="zh-CN"/>
        </w:rPr>
        <w:t>选</w:t>
      </w:r>
      <w:r>
        <w:rPr>
          <w:rFonts w:hint="default" w:ascii="Times New Roman" w:hAnsi="Times New Roman" w:eastAsia="宋体" w:cs="Times New Roman"/>
          <w:color w:val="auto"/>
          <w:sz w:val="24"/>
        </w:rPr>
        <w:t>用SpringBoot框架来搭建，数据库</w:t>
      </w:r>
      <w:r>
        <w:rPr>
          <w:rFonts w:hint="eastAsia" w:cs="Times New Roman"/>
          <w:color w:val="auto"/>
          <w:sz w:val="24"/>
          <w:lang w:val="en-US" w:eastAsia="zh-CN"/>
        </w:rPr>
        <w:t>使</w:t>
      </w:r>
      <w:r>
        <w:rPr>
          <w:rFonts w:hint="default" w:ascii="Times New Roman" w:hAnsi="Times New Roman" w:eastAsia="宋体" w:cs="Times New Roman"/>
          <w:color w:val="auto"/>
          <w:sz w:val="24"/>
        </w:rPr>
        <w:t>用的是MySQL。系统将会构建起围绕居民、物业管理员以及商家这三类核心用户的服务体系。在居民端上达成了物业费在线缴纳、报修、以及商品购买等功能；在物业端达成了物业费账单发布、通知推送及商家资质审核等功能；在商家端则提供商品管理、订单处理等功能。</w:t>
      </w:r>
    </w:p>
    <w:p w14:paraId="33E48884">
      <w:pPr>
        <w:spacing w:line="300" w:lineRule="auto"/>
        <w:ind w:firstLine="480" w:firstLineChars="200"/>
        <w:rPr>
          <w:rFonts w:hint="eastAsia" w:asciiTheme="minorEastAsia" w:hAnsiTheme="minorEastAsia" w:eastAsiaTheme="minorEastAsia" w:cstheme="minorEastAsia"/>
          <w:strike w:val="0"/>
          <w:dstrike w:val="0"/>
          <w:color w:val="auto"/>
          <w:sz w:val="24"/>
          <w:szCs w:val="24"/>
          <w:highlight w:val="none"/>
          <w:u w:val="none"/>
          <w:shd w:val="clear" w:color="auto" w:fill="auto"/>
        </w:rPr>
      </w:pPr>
      <w:r>
        <w:rPr>
          <w:rFonts w:hint="eastAsia" w:asciiTheme="minorEastAsia" w:hAnsiTheme="minorEastAsia" w:eastAsiaTheme="minorEastAsia" w:cstheme="minorEastAsia"/>
          <w:strike w:val="0"/>
          <w:dstrike w:val="0"/>
          <w:color w:val="auto"/>
          <w:sz w:val="24"/>
          <w:szCs w:val="24"/>
          <w:highlight w:val="none"/>
          <w:u w:val="none"/>
          <w:shd w:val="clear" w:color="auto" w:fill="auto"/>
        </w:rPr>
        <w:t>系统经功能测试和性能测试后，达到设计要求。本系统的应用</w:t>
      </w:r>
      <w:r>
        <w:rPr>
          <w:rFonts w:hint="eastAsia" w:asciiTheme="minorEastAsia" w:hAnsiTheme="minorEastAsia" w:cstheme="minorEastAsia"/>
          <w:strike w:val="0"/>
          <w:dstrike w:val="0"/>
          <w:color w:val="auto"/>
          <w:sz w:val="24"/>
          <w:szCs w:val="24"/>
          <w:highlight w:val="none"/>
          <w:u w:val="none"/>
          <w:shd w:val="clear" w:color="auto" w:fill="auto"/>
          <w:lang w:val="en-US" w:eastAsia="zh-CN"/>
        </w:rPr>
        <w:t>能</w:t>
      </w:r>
      <w:r>
        <w:rPr>
          <w:rFonts w:hint="eastAsia" w:asciiTheme="minorEastAsia" w:hAnsiTheme="minorEastAsia" w:eastAsiaTheme="minorEastAsia" w:cstheme="minorEastAsia"/>
          <w:strike w:val="0"/>
          <w:dstrike w:val="0"/>
          <w:color w:val="auto"/>
          <w:sz w:val="24"/>
          <w:szCs w:val="24"/>
          <w:highlight w:val="none"/>
          <w:u w:val="none"/>
          <w:shd w:val="clear" w:color="auto" w:fill="auto"/>
        </w:rPr>
        <w:t>有效地解决传统物业管理效率低的问题，降低物业的人力运维成本，对于推动中小型小区的智能化建设具有</w:t>
      </w:r>
      <w:r>
        <w:rPr>
          <w:rFonts w:hint="eastAsia" w:asciiTheme="minorEastAsia" w:hAnsiTheme="minorEastAsia" w:cstheme="minorEastAsia"/>
          <w:strike w:val="0"/>
          <w:dstrike w:val="0"/>
          <w:color w:val="auto"/>
          <w:sz w:val="24"/>
          <w:szCs w:val="24"/>
          <w:highlight w:val="none"/>
          <w:u w:val="none"/>
          <w:shd w:val="clear" w:color="auto" w:fill="auto"/>
          <w:lang w:val="en-US" w:eastAsia="zh-CN"/>
        </w:rPr>
        <w:t>一定</w:t>
      </w:r>
      <w:r>
        <w:rPr>
          <w:rFonts w:hint="eastAsia" w:asciiTheme="minorEastAsia" w:hAnsiTheme="minorEastAsia" w:eastAsiaTheme="minorEastAsia" w:cstheme="minorEastAsia"/>
          <w:strike w:val="0"/>
          <w:dstrike w:val="0"/>
          <w:color w:val="auto"/>
          <w:sz w:val="24"/>
          <w:szCs w:val="24"/>
          <w:highlight w:val="none"/>
          <w:u w:val="none"/>
          <w:shd w:val="clear" w:color="auto" w:fill="auto"/>
        </w:rPr>
        <w:t>的应用价值。</w:t>
      </w:r>
    </w:p>
    <w:p w14:paraId="55A1B77D">
      <w:pPr>
        <w:spacing w:line="300" w:lineRule="auto"/>
        <w:ind w:firstLine="480" w:firstLineChars="200"/>
        <w:rPr>
          <w:rFonts w:hint="eastAsia" w:asciiTheme="minorEastAsia" w:hAnsiTheme="minorEastAsia" w:eastAsiaTheme="minorEastAsia" w:cstheme="minorEastAsia"/>
          <w:strike w:val="0"/>
          <w:dstrike w:val="0"/>
          <w:color w:val="000000" w:themeColor="text1"/>
          <w:sz w:val="24"/>
          <w:szCs w:val="24"/>
          <w:highlight w:val="none"/>
          <w:u w:val="none"/>
          <w:shd w:val="clear" w:color="auto" w:fill="auto"/>
          <w14:textFill>
            <w14:solidFill>
              <w14:schemeClr w14:val="tx1"/>
            </w14:solidFill>
          </w14:textFill>
        </w:rPr>
      </w:pPr>
    </w:p>
    <w:p w14:paraId="58ADDC5C">
      <w:pPr>
        <w:spacing w:line="300" w:lineRule="auto"/>
        <w:ind w:firstLine="480" w:firstLineChars="200"/>
        <w:rPr>
          <w:rFonts w:ascii="宋体" w:hAnsi="宋体" w:eastAsia="宋体" w:cs="宋体"/>
          <w:color w:val="000000" w:themeColor="text1"/>
          <w:sz w:val="24"/>
          <w:highlight w:val="none"/>
          <w14:textFill>
            <w14:solidFill>
              <w14:schemeClr w14:val="tx1"/>
            </w14:solidFill>
          </w14:textFill>
        </w:rPr>
      </w:pPr>
      <w:r>
        <w:rPr>
          <w:rFonts w:hint="eastAsia" w:ascii="黑体" w:hAnsi="黑体" w:eastAsia="黑体" w:cs="黑体"/>
          <w:strike w:val="0"/>
          <w:dstrike w:val="0"/>
          <w:color w:val="000000" w:themeColor="text1"/>
          <w:sz w:val="24"/>
          <w:highlight w:val="none"/>
          <w:u w:val="none"/>
          <w:shd w:val="clear" w:color="auto" w:fill="auto"/>
          <w14:textFill>
            <w14:solidFill>
              <w14:schemeClr w14:val="tx1"/>
            </w14:solidFill>
          </w14:textFill>
        </w:rPr>
        <w:t>关键词：</w:t>
      </w:r>
      <w:r>
        <w:rPr>
          <w:rFonts w:hint="eastAsia" w:ascii="宋体" w:hAnsi="宋体" w:eastAsia="宋体" w:cs="宋体"/>
          <w:strike w:val="0"/>
          <w:dstrike w:val="0"/>
          <w:color w:val="000000" w:themeColor="text1"/>
          <w:sz w:val="24"/>
          <w:highlight w:val="none"/>
          <w:u w:val="none"/>
          <w:shd w:val="clear" w:color="auto" w:fill="auto"/>
          <w14:textFill>
            <w14:solidFill>
              <w14:schemeClr w14:val="tx1"/>
            </w14:solidFill>
          </w14:textFill>
        </w:rPr>
        <w:t>小区便民服务；</w:t>
      </w:r>
      <w:r>
        <w:rPr>
          <w:rFonts w:hint="eastAsia" w:ascii="宋体" w:hAnsi="宋体" w:eastAsia="宋体" w:cs="宋体"/>
          <w:strike w:val="0"/>
          <w:dstrike w:val="0"/>
          <w:color w:val="000000" w:themeColor="text1"/>
          <w:sz w:val="24"/>
          <w:highlight w:val="none"/>
          <w:u w:val="none"/>
          <w:shd w:val="clear" w:color="auto" w:fill="auto"/>
          <w:lang w:val="en-US" w:eastAsia="zh-CN"/>
          <w14:textFill>
            <w14:solidFill>
              <w14:schemeClr w14:val="tx1"/>
            </w14:solidFill>
          </w14:textFill>
        </w:rPr>
        <w:t xml:space="preserve"> </w:t>
      </w:r>
      <w:r>
        <w:rPr>
          <w:rFonts w:hint="eastAsia" w:ascii="宋体" w:hAnsi="宋体" w:eastAsia="宋体" w:cs="宋体"/>
          <w:strike w:val="0"/>
          <w:dstrike w:val="0"/>
          <w:color w:val="000000" w:themeColor="text1"/>
          <w:sz w:val="24"/>
          <w:highlight w:val="none"/>
          <w:u w:val="none"/>
          <w:shd w:val="clear" w:color="auto" w:fill="auto"/>
          <w14:textFill>
            <w14:solidFill>
              <w14:schemeClr w14:val="tx1"/>
            </w14:solidFill>
          </w14:textFill>
        </w:rPr>
        <w:t>物业管理；</w:t>
      </w:r>
      <w:r>
        <w:rPr>
          <w:rFonts w:hint="eastAsia" w:ascii="宋体" w:hAnsi="宋体" w:eastAsia="宋体" w:cs="宋体"/>
          <w:strike w:val="0"/>
          <w:dstrike w:val="0"/>
          <w:color w:val="000000" w:themeColor="text1"/>
          <w:sz w:val="24"/>
          <w:highlight w:val="none"/>
          <w:u w:val="none"/>
          <w:shd w:val="clear" w:color="auto" w:fill="auto"/>
          <w:lang w:val="en-US" w:eastAsia="zh-CN"/>
          <w14:textFill>
            <w14:solidFill>
              <w14:schemeClr w14:val="tx1"/>
            </w14:solidFill>
          </w14:textFill>
        </w:rPr>
        <w:t xml:space="preserve"> </w:t>
      </w:r>
      <w:r>
        <w:rPr>
          <w:rFonts w:hint="default" w:ascii="Times New Roman" w:hAnsi="Times New Roman" w:eastAsia="宋体" w:cs="Times New Roman"/>
          <w:strike w:val="0"/>
          <w:dstrike w:val="0"/>
          <w:color w:val="000000" w:themeColor="text1"/>
          <w:sz w:val="24"/>
          <w:highlight w:val="none"/>
          <w:u w:val="none"/>
          <w:shd w:val="clear" w:color="auto" w:fill="auto"/>
          <w14:textFill>
            <w14:solidFill>
              <w14:schemeClr w14:val="tx1"/>
            </w14:solidFill>
          </w14:textFill>
        </w:rPr>
        <w:t>Android</w:t>
      </w:r>
      <w:r>
        <w:rPr>
          <w:rFonts w:hint="eastAsia" w:ascii="宋体" w:hAnsi="宋体" w:eastAsia="宋体" w:cs="宋体"/>
          <w:strike w:val="0"/>
          <w:dstrike w:val="0"/>
          <w:color w:val="000000" w:themeColor="text1"/>
          <w:sz w:val="24"/>
          <w:highlight w:val="none"/>
          <w:u w:val="none"/>
          <w:shd w:val="clear" w:color="auto" w:fill="auto"/>
          <w14:textFill>
            <w14:solidFill>
              <w14:schemeClr w14:val="tx1"/>
            </w14:solidFill>
          </w14:textFill>
        </w:rPr>
        <w:t xml:space="preserve">； </w:t>
      </w:r>
      <w:r>
        <w:rPr>
          <w:rFonts w:hint="default" w:ascii="Times New Roman" w:hAnsi="Times New Roman" w:eastAsia="宋体" w:cs="Times New Roman"/>
          <w:strike w:val="0"/>
          <w:dstrike w:val="0"/>
          <w:color w:val="000000" w:themeColor="text1"/>
          <w:sz w:val="24"/>
          <w:highlight w:val="none"/>
          <w:u w:val="none"/>
          <w:shd w:val="clear" w:color="auto" w:fill="auto"/>
          <w14:textFill>
            <w14:solidFill>
              <w14:schemeClr w14:val="tx1"/>
            </w14:solidFill>
          </w14:textFill>
        </w:rPr>
        <w:t>Spring Boot</w:t>
      </w:r>
    </w:p>
    <w:p w14:paraId="5CD12A6F">
      <w:pPr>
        <w:spacing w:line="300" w:lineRule="auto"/>
        <w:rPr>
          <w:rFonts w:ascii="宋体" w:hAnsi="宋体" w:eastAsia="宋体" w:cs="宋体"/>
          <w:color w:val="000000" w:themeColor="text1"/>
          <w:sz w:val="24"/>
          <w:highlight w:val="none"/>
          <w14:textFill>
            <w14:solidFill>
              <w14:schemeClr w14:val="tx1"/>
            </w14:solidFill>
          </w14:textFill>
        </w:rPr>
      </w:pPr>
    </w:p>
    <w:p w14:paraId="28343F87">
      <w:pPr>
        <w:spacing w:line="300" w:lineRule="auto"/>
        <w:rPr>
          <w:rFonts w:ascii="宋体" w:hAnsi="宋体" w:eastAsia="宋体" w:cs="宋体"/>
          <w:color w:val="000000" w:themeColor="text1"/>
          <w:sz w:val="24"/>
          <w:highlight w:val="none"/>
          <w14:textFill>
            <w14:solidFill>
              <w14:schemeClr w14:val="tx1"/>
            </w14:solidFill>
          </w14:textFill>
        </w:rPr>
      </w:pPr>
    </w:p>
    <w:p w14:paraId="31D00C9E">
      <w:pPr>
        <w:rPr>
          <w:rFonts w:ascii="宋体" w:hAnsi="宋体" w:eastAsia="宋体" w:cs="宋体"/>
          <w:color w:val="000000" w:themeColor="text1"/>
          <w:sz w:val="24"/>
          <w:highlight w:val="none"/>
          <w14:textFill>
            <w14:solidFill>
              <w14:schemeClr w14:val="tx1"/>
            </w14:solidFill>
          </w14:textFill>
        </w:rPr>
      </w:pPr>
      <w:r>
        <w:rPr>
          <w:rFonts w:ascii="宋体" w:hAnsi="宋体" w:eastAsia="宋体" w:cs="宋体"/>
          <w:color w:val="000000" w:themeColor="text1"/>
          <w:sz w:val="24"/>
          <w:highlight w:val="none"/>
          <w14:textFill>
            <w14:solidFill>
              <w14:schemeClr w14:val="tx1"/>
            </w14:solidFill>
          </w14:textFill>
        </w:rPr>
        <w:br w:type="page"/>
      </w:r>
    </w:p>
    <w:p w14:paraId="653142C8">
      <w:pPr>
        <w:jc w:val="center"/>
        <w:rPr>
          <w:rFonts w:ascii="Times New Roman" w:hAnsi="Times New Roman" w:eastAsia="宋体" w:cs="Times New Roman"/>
          <w:b/>
          <w:bCs/>
          <w:color w:val="FF0000"/>
          <w:sz w:val="30"/>
          <w:szCs w:val="30"/>
          <w:highlight w:val="none"/>
        </w:rPr>
      </w:pPr>
      <w:r>
        <w:rPr>
          <w:rFonts w:hint="eastAsia" w:ascii="Times New Roman" w:hAnsi="Times New Roman" w:eastAsia="宋体" w:cs="Times New Roman"/>
          <w:b/>
          <w:bCs/>
          <w:strike w:val="0"/>
          <w:dstrike w:val="0"/>
          <w:color w:val="auto"/>
          <w:sz w:val="30"/>
          <w:szCs w:val="30"/>
          <w:highlight w:val="none"/>
          <w:u w:val="none"/>
          <w:shd w:val="clear" w:color="auto" w:fill="auto"/>
        </w:rPr>
        <w:t>The Design and Implementation of a Community Convenience Service APP Based on Android</w:t>
      </w:r>
    </w:p>
    <w:p w14:paraId="2CDF1DCB">
      <w:pPr>
        <w:pStyle w:val="2"/>
        <w:spacing w:before="0" w:after="0" w:line="240" w:lineRule="auto"/>
        <w:jc w:val="center"/>
        <w:rPr>
          <w:rFonts w:hint="eastAsia" w:ascii="Times New Roman" w:hAnsi="Times New Roman" w:cs="Times New Roman"/>
          <w:strike w:val="0"/>
          <w:dstrike w:val="0"/>
          <w:color w:val="000000" w:themeColor="text1"/>
          <w:sz w:val="30"/>
          <w:szCs w:val="30"/>
          <w:highlight w:val="none"/>
          <w:u w:val="none"/>
          <w:shd w:val="clear" w:color="auto" w:fill="auto"/>
          <w14:textFill>
            <w14:solidFill>
              <w14:schemeClr w14:val="tx1"/>
            </w14:solidFill>
          </w14:textFill>
        </w:rPr>
      </w:pPr>
      <w:bookmarkStart w:id="57" w:name="_Toc10582"/>
      <w:bookmarkStart w:id="58" w:name="_Toc10530"/>
      <w:bookmarkStart w:id="59" w:name="_Toc30997"/>
      <w:bookmarkStart w:id="60" w:name="_Toc31799"/>
      <w:bookmarkStart w:id="61" w:name="_Toc8764"/>
      <w:bookmarkStart w:id="62" w:name="_Toc23303"/>
      <w:bookmarkStart w:id="63" w:name="_Toc21417"/>
      <w:bookmarkStart w:id="64" w:name="_Toc6945"/>
      <w:bookmarkStart w:id="65" w:name="_Toc30061"/>
      <w:r>
        <w:rPr>
          <w:rFonts w:ascii="Times New Roman" w:hAnsi="Times New Roman" w:cs="Times New Roman"/>
          <w:b w:val="0"/>
          <w:bCs/>
          <w:strike w:val="0"/>
          <w:dstrike w:val="0"/>
          <w:color w:val="000000" w:themeColor="text1"/>
          <w:sz w:val="30"/>
          <w:szCs w:val="30"/>
          <w:highlight w:val="none"/>
          <w:u w:val="none"/>
          <w:shd w:val="clear" w:color="auto" w:fill="auto"/>
          <w14:textFill>
            <w14:solidFill>
              <w14:schemeClr w14:val="tx1"/>
            </w14:solidFill>
          </w14:textFill>
        </w:rPr>
        <w:t>Abstract</w:t>
      </w:r>
      <w:bookmarkEnd w:id="57"/>
      <w:bookmarkEnd w:id="58"/>
      <w:bookmarkEnd w:id="59"/>
      <w:bookmarkEnd w:id="60"/>
      <w:bookmarkEnd w:id="61"/>
      <w:bookmarkEnd w:id="62"/>
      <w:bookmarkEnd w:id="63"/>
      <w:bookmarkEnd w:id="64"/>
      <w:bookmarkEnd w:id="65"/>
    </w:p>
    <w:p w14:paraId="1E728519">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cs="Times New Roman"/>
          <w:strike w:val="0"/>
          <w:dstrike w:val="0"/>
          <w:color w:val="auto"/>
          <w:sz w:val="24"/>
          <w:szCs w:val="24"/>
          <w:highlight w:val="none"/>
          <w:u w:val="none"/>
          <w:shd w:val="clear" w:color="auto" w:fill="auto"/>
        </w:rPr>
      </w:pPr>
      <w:r>
        <w:rPr>
          <w:rFonts w:hint="eastAsia" w:ascii="Times New Roman" w:hAnsi="Times New Roman" w:cs="Times New Roman"/>
          <w:strike w:val="0"/>
          <w:dstrike w:val="0"/>
          <w:color w:val="auto"/>
          <w:sz w:val="24"/>
          <w:szCs w:val="24"/>
          <w:highlight w:val="none"/>
          <w:u w:val="none"/>
          <w:shd w:val="clear" w:color="auto" w:fill="auto"/>
        </w:rPr>
        <w:t>With the accelerated advancement of urbanization, residential communities have become a crucial spatial carrier in residents' daily lives. The service level of property management directly affects residents' lives and their sense of happiness. Currently, in the actual operation of the traditional community property management model, many drawbacks have been exposed. For instance: the service response mechanism is lagging, the service process is cumbersome, the information communication channels are single and inefficient, and important notifications often rely on offline posting or group chat forwarding, which easily leads to information omissions. Additionally, the qualifications of service providers around the community vary greatly, lacking unified supervision and effective screening mechanisms, making it difficult to meet residents' demands for high-quality and convenient services.</w:t>
      </w:r>
    </w:p>
    <w:p w14:paraId="421FE92C">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cs="Times New Roman"/>
          <w:strike w:val="0"/>
          <w:dstrike w:val="0"/>
          <w:color w:val="auto"/>
          <w:sz w:val="24"/>
          <w:szCs w:val="24"/>
          <w:highlight w:val="none"/>
          <w:u w:val="none"/>
          <w:shd w:val="clear" w:color="auto" w:fill="auto"/>
        </w:rPr>
      </w:pPr>
      <w:r>
        <w:rPr>
          <w:rFonts w:hint="eastAsia" w:ascii="Times New Roman" w:hAnsi="Times New Roman" w:cs="Times New Roman"/>
          <w:strike w:val="0"/>
          <w:dstrike w:val="0"/>
          <w:color w:val="auto"/>
          <w:sz w:val="24"/>
          <w:szCs w:val="24"/>
          <w:highlight w:val="none"/>
          <w:u w:val="none"/>
          <w:shd w:val="clear" w:color="auto" w:fill="auto"/>
        </w:rPr>
        <w:t>In response to the aforementioned issues, this research focuses on the digital transformation of community services, aiming to integrate the real needs of property managers, residents, and merchants, and design and implement a community convenience service APP based on the Android platform. The client side of the APP is developed based on the Android platform, while the server side uses the SpringBoot framework for construction, and MySQL is used as the database. The system will establish a service system centered around the three core users: residents, property managers, and merchants. On the resident side, functions such as online payment of property fees, maintenance reporting, and commodity purchase have been achieved; on the property management side, functions such as property fee bill release, notification push, and merchant qualification review have been realized; and on the merchant side, functions such as commodity management and order processing have been provided.</w:t>
      </w:r>
    </w:p>
    <w:p w14:paraId="7F09220D">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cs="Times New Roman"/>
          <w:strike w:val="0"/>
          <w:dstrike w:val="0"/>
          <w:color w:val="auto"/>
          <w:sz w:val="24"/>
          <w:szCs w:val="24"/>
          <w:highlight w:val="none"/>
          <w:u w:val="none"/>
          <w:shd w:val="clear" w:color="auto" w:fill="auto"/>
        </w:rPr>
      </w:pPr>
      <w:r>
        <w:rPr>
          <w:rFonts w:hint="eastAsia" w:ascii="Times New Roman" w:hAnsi="Times New Roman" w:cs="Times New Roman"/>
          <w:strike w:val="0"/>
          <w:dstrike w:val="0"/>
          <w:color w:val="auto"/>
          <w:sz w:val="24"/>
          <w:szCs w:val="24"/>
          <w:highlight w:val="none"/>
          <w:u w:val="none"/>
          <w:shd w:val="clear" w:color="auto" w:fill="auto"/>
        </w:rPr>
        <w:t>After undergoing functional testing and performance testing, the system has met the design requirements. The application of this system can effectively solve the problem of low efficiency in traditional property management, reduce the human operation and maintenance costs of the property, and has certain application value for promoting the intelligent construction of small and medium-sized residential areas.</w:t>
      </w:r>
    </w:p>
    <w:p w14:paraId="0AF0B2C7">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cs="Times New Roman"/>
          <w:strike w:val="0"/>
          <w:dstrike w:val="0"/>
          <w:color w:val="auto"/>
          <w:sz w:val="24"/>
          <w:szCs w:val="24"/>
          <w:highlight w:val="none"/>
          <w:u w:val="none"/>
          <w:shd w:val="clear" w:color="auto" w:fill="auto"/>
        </w:rPr>
      </w:pPr>
    </w:p>
    <w:p w14:paraId="4D409D92">
      <w:pPr>
        <w:spacing w:line="300" w:lineRule="auto"/>
        <w:ind w:left="1684" w:leftChars="228" w:hanging="1205" w:hangingChars="500"/>
        <w:rPr>
          <w:rFonts w:ascii="Times New Roman" w:hAnsi="Times New Roman" w:eastAsia="宋体" w:cs="Times New Roman"/>
          <w:strike w:val="0"/>
          <w:dstrike w:val="0"/>
          <w:color w:val="000000" w:themeColor="text1"/>
          <w:sz w:val="24"/>
          <w:highlight w:val="none"/>
          <w:u w:val="none"/>
          <w:shd w:val="clear" w:color="auto" w:fill="auto"/>
          <w14:textFill>
            <w14:solidFill>
              <w14:schemeClr w14:val="tx1"/>
            </w14:solidFill>
          </w14:textFill>
        </w:rPr>
      </w:pPr>
      <w:r>
        <w:rPr>
          <w:rFonts w:ascii="Times New Roman" w:hAnsi="Times New Roman" w:eastAsia="宋体" w:cs="Times New Roman"/>
          <w:b/>
          <w:bCs/>
          <w:strike w:val="0"/>
          <w:dstrike w:val="0"/>
          <w:color w:val="000000" w:themeColor="text1"/>
          <w:sz w:val="24"/>
          <w:szCs w:val="24"/>
          <w:highlight w:val="none"/>
          <w:u w:val="none"/>
          <w:shd w:val="clear" w:color="auto" w:fill="auto"/>
          <w14:textFill>
            <w14:solidFill>
              <w14:schemeClr w14:val="tx1"/>
            </w14:solidFill>
          </w14:textFill>
        </w:rPr>
        <w:t>Keywords:</w:t>
      </w:r>
      <w:r>
        <w:rPr>
          <w:rFonts w:hint="eastAsia" w:ascii="Times New Roman" w:hAnsi="Times New Roman" w:eastAsia="宋体" w:cs="Times New Roman"/>
          <w:b/>
          <w:bCs/>
          <w:strike w:val="0"/>
          <w:dstrike w:val="0"/>
          <w:color w:val="000000" w:themeColor="text1"/>
          <w:sz w:val="24"/>
          <w:szCs w:val="24"/>
          <w:highlight w:val="none"/>
          <w:u w:val="none"/>
          <w:shd w:val="clear" w:color="auto" w:fill="auto"/>
          <w:lang w:val="en-US" w:eastAsia="zh-CN"/>
          <w14:textFill>
            <w14:solidFill>
              <w14:schemeClr w14:val="tx1"/>
            </w14:solidFill>
          </w14:textFill>
        </w:rPr>
        <w:t xml:space="preserve"> </w:t>
      </w:r>
      <w:r>
        <w:rPr>
          <w:rFonts w:hint="eastAsia" w:ascii="Times New Roman" w:hAnsi="Times New Roman" w:eastAsia="宋体" w:cs="Times New Roman"/>
          <w:strike w:val="0"/>
          <w:dstrike w:val="0"/>
          <w:color w:val="000000" w:themeColor="text1"/>
          <w:sz w:val="24"/>
          <w:highlight w:val="none"/>
          <w:u w:val="none"/>
          <w:shd w:val="clear" w:color="auto" w:fill="auto"/>
          <w14:textFill>
            <w14:solidFill>
              <w14:schemeClr w14:val="tx1"/>
            </w14:solidFill>
          </w14:textFill>
        </w:rPr>
        <w:t xml:space="preserve">Community convenience services </w:t>
      </w:r>
      <w:r>
        <w:rPr>
          <w:rFonts w:hint="eastAsia" w:ascii="Times New Roman" w:hAnsi="Times New Roman" w:eastAsia="宋体" w:cs="Times New Roman"/>
          <w:strike w:val="0"/>
          <w:dstrike w:val="0"/>
          <w:color w:val="000000" w:themeColor="text1"/>
          <w:sz w:val="24"/>
          <w:highlight w:val="none"/>
          <w:u w:val="none"/>
          <w:shd w:val="clear" w:color="auto" w:fill="auto"/>
          <w:lang w:val="en-US" w:eastAsia="zh-CN"/>
          <w14:textFill>
            <w14:solidFill>
              <w14:schemeClr w14:val="tx1"/>
            </w14:solidFill>
          </w14:textFill>
        </w:rPr>
        <w:t xml:space="preserve"> </w:t>
      </w:r>
      <w:r>
        <w:rPr>
          <w:rFonts w:ascii="Times New Roman" w:hAnsi="Times New Roman" w:eastAsia="宋体" w:cs="Times New Roman"/>
          <w:strike w:val="0"/>
          <w:dstrike w:val="0"/>
          <w:color w:val="000000" w:themeColor="text1"/>
          <w:sz w:val="24"/>
          <w:highlight w:val="none"/>
          <w:u w:val="none"/>
          <w:shd w:val="clear" w:color="auto" w:fill="auto"/>
          <w14:textFill>
            <w14:solidFill>
              <w14:schemeClr w14:val="tx1"/>
            </w14:solidFill>
          </w14:textFill>
        </w:rPr>
        <w:t xml:space="preserve">Property </w:t>
      </w:r>
      <w:r>
        <w:rPr>
          <w:rFonts w:hint="eastAsia" w:ascii="Times New Roman" w:hAnsi="Times New Roman" w:eastAsia="宋体" w:cs="Times New Roman"/>
          <w:strike w:val="0"/>
          <w:dstrike w:val="0"/>
          <w:color w:val="000000" w:themeColor="text1"/>
          <w:sz w:val="24"/>
          <w:highlight w:val="none"/>
          <w:u w:val="none"/>
          <w:shd w:val="clear" w:color="auto" w:fill="auto"/>
          <w:lang w:val="en-US" w:eastAsia="zh-CN"/>
          <w14:textFill>
            <w14:solidFill>
              <w14:schemeClr w14:val="tx1"/>
            </w14:solidFill>
          </w14:textFill>
        </w:rPr>
        <w:t>m</w:t>
      </w:r>
      <w:r>
        <w:rPr>
          <w:rFonts w:ascii="Times New Roman" w:hAnsi="Times New Roman" w:eastAsia="宋体" w:cs="Times New Roman"/>
          <w:strike w:val="0"/>
          <w:dstrike w:val="0"/>
          <w:color w:val="000000" w:themeColor="text1"/>
          <w:sz w:val="24"/>
          <w:highlight w:val="none"/>
          <w:u w:val="none"/>
          <w:shd w:val="clear" w:color="auto" w:fill="auto"/>
          <w14:textFill>
            <w14:solidFill>
              <w14:schemeClr w14:val="tx1"/>
            </w14:solidFill>
          </w14:textFill>
        </w:rPr>
        <w:t>anagement</w:t>
      </w:r>
      <w:r>
        <w:rPr>
          <w:rFonts w:hint="eastAsia" w:ascii="Times New Roman" w:hAnsi="Times New Roman" w:eastAsia="宋体" w:cs="Times New Roman"/>
          <w:strike w:val="0"/>
          <w:dstrike w:val="0"/>
          <w:color w:val="000000" w:themeColor="text1"/>
          <w:sz w:val="24"/>
          <w:highlight w:val="none"/>
          <w:u w:val="none"/>
          <w:shd w:val="clear" w:color="auto" w:fill="auto"/>
          <w14:textFill>
            <w14:solidFill>
              <w14:schemeClr w14:val="tx1"/>
            </w14:solidFill>
          </w14:textFill>
        </w:rPr>
        <w:t xml:space="preserve"> </w:t>
      </w:r>
      <w:r>
        <w:rPr>
          <w:rFonts w:hint="eastAsia" w:ascii="Times New Roman" w:hAnsi="Times New Roman" w:eastAsia="宋体" w:cs="Times New Roman"/>
          <w:strike w:val="0"/>
          <w:dstrike w:val="0"/>
          <w:color w:val="000000" w:themeColor="text1"/>
          <w:sz w:val="24"/>
          <w:highlight w:val="none"/>
          <w:u w:val="none"/>
          <w:shd w:val="clear" w:color="auto" w:fill="auto"/>
          <w:lang w:val="en-US" w:eastAsia="zh-CN"/>
          <w14:textFill>
            <w14:solidFill>
              <w14:schemeClr w14:val="tx1"/>
            </w14:solidFill>
          </w14:textFill>
        </w:rPr>
        <w:t xml:space="preserve"> </w:t>
      </w:r>
      <w:r>
        <w:rPr>
          <w:rFonts w:ascii="Times New Roman" w:hAnsi="Times New Roman" w:eastAsia="宋体" w:cs="Times New Roman"/>
          <w:strike w:val="0"/>
          <w:dstrike w:val="0"/>
          <w:color w:val="000000" w:themeColor="text1"/>
          <w:sz w:val="24"/>
          <w:highlight w:val="none"/>
          <w:u w:val="none"/>
          <w:shd w:val="clear" w:color="auto" w:fill="auto"/>
          <w14:textFill>
            <w14:solidFill>
              <w14:schemeClr w14:val="tx1"/>
            </w14:solidFill>
          </w14:textFill>
        </w:rPr>
        <w:t>Android</w:t>
      </w:r>
      <w:r>
        <w:rPr>
          <w:rFonts w:hint="eastAsia" w:ascii="Times New Roman" w:hAnsi="Times New Roman" w:eastAsia="宋体" w:cs="Times New Roman"/>
          <w:strike w:val="0"/>
          <w:dstrike w:val="0"/>
          <w:color w:val="000000" w:themeColor="text1"/>
          <w:sz w:val="24"/>
          <w:highlight w:val="none"/>
          <w:u w:val="none"/>
          <w:shd w:val="clear" w:color="auto" w:fill="auto"/>
          <w14:textFill>
            <w14:solidFill>
              <w14:schemeClr w14:val="tx1"/>
            </w14:solidFill>
          </w14:textFill>
        </w:rPr>
        <w:t xml:space="preserve"> </w:t>
      </w:r>
      <w:r>
        <w:rPr>
          <w:rFonts w:hint="eastAsia" w:ascii="Times New Roman" w:hAnsi="Times New Roman" w:eastAsia="宋体" w:cs="Times New Roman"/>
          <w:strike w:val="0"/>
          <w:dstrike w:val="0"/>
          <w:color w:val="000000" w:themeColor="text1"/>
          <w:sz w:val="24"/>
          <w:highlight w:val="none"/>
          <w:u w:val="none"/>
          <w:shd w:val="clear" w:color="auto" w:fill="auto"/>
          <w:lang w:val="en-US" w:eastAsia="zh-CN"/>
          <w14:textFill>
            <w14:solidFill>
              <w14:schemeClr w14:val="tx1"/>
            </w14:solidFill>
          </w14:textFill>
        </w:rPr>
        <w:t xml:space="preserve"> </w:t>
      </w:r>
      <w:r>
        <w:rPr>
          <w:rFonts w:hint="eastAsia" w:ascii="Times New Roman" w:hAnsi="Times New Roman" w:eastAsia="宋体" w:cs="Times New Roman"/>
          <w:strike w:val="0"/>
          <w:dstrike w:val="0"/>
          <w:color w:val="000000" w:themeColor="text1"/>
          <w:sz w:val="24"/>
          <w:highlight w:val="none"/>
          <w:u w:val="none"/>
          <w:shd w:val="clear" w:color="auto" w:fill="auto"/>
          <w:lang w:val="en-US" w:eastAsia="zh-CN"/>
          <w14:textFill>
            <w14:solidFill>
              <w14:schemeClr w14:val="tx1"/>
            </w14:solidFill>
          </w14:textFill>
        </w:rPr>
        <w:br w:type="textWrapping"/>
      </w:r>
      <w:r>
        <w:rPr>
          <w:rFonts w:ascii="Times New Roman" w:hAnsi="Times New Roman" w:eastAsia="宋体" w:cs="Times New Roman"/>
          <w:strike w:val="0"/>
          <w:dstrike w:val="0"/>
          <w:color w:val="000000" w:themeColor="text1"/>
          <w:sz w:val="24"/>
          <w:highlight w:val="none"/>
          <w:u w:val="none"/>
          <w:shd w:val="clear" w:color="auto" w:fill="auto"/>
          <w14:textFill>
            <w14:solidFill>
              <w14:schemeClr w14:val="tx1"/>
            </w14:solidFill>
          </w14:textFill>
        </w:rPr>
        <w:t>Spring Boot</w:t>
      </w:r>
    </w:p>
    <w:p w14:paraId="57D039CB">
      <w:pPr>
        <w:rPr>
          <w:rFonts w:ascii="Times New Roman" w:hAnsi="Times New Roman" w:eastAsia="宋体" w:cs="Times New Roman"/>
          <w:strike w:val="0"/>
          <w:dstrike w:val="0"/>
          <w:color w:val="000000" w:themeColor="text1"/>
          <w:sz w:val="24"/>
          <w:highlight w:val="none"/>
          <w:u w:val="none"/>
          <w:shd w:val="clear" w:color="auto" w:fill="auto"/>
          <w14:textFill>
            <w14:solidFill>
              <w14:schemeClr w14:val="tx1"/>
            </w14:solidFill>
          </w14:textFill>
        </w:rPr>
      </w:pPr>
      <w:r>
        <w:rPr>
          <w:rFonts w:ascii="Times New Roman" w:hAnsi="Times New Roman" w:eastAsia="宋体" w:cs="Times New Roman"/>
          <w:strike w:val="0"/>
          <w:dstrike w:val="0"/>
          <w:color w:val="000000" w:themeColor="text1"/>
          <w:sz w:val="24"/>
          <w:highlight w:val="none"/>
          <w:u w:val="none"/>
          <w:shd w:val="clear" w:color="auto" w:fill="auto"/>
          <w14:textFill>
            <w14:solidFill>
              <w14:schemeClr w14:val="tx1"/>
            </w14:solidFill>
          </w14:textFill>
        </w:rPr>
        <w:br w:type="page"/>
      </w:r>
    </w:p>
    <w:p w14:paraId="12A7DA5A">
      <w:pPr>
        <w:jc w:val="center"/>
        <w:rPr>
          <w:rFonts w:hint="default" w:ascii="黑体" w:hAnsi="黑体" w:eastAsia="黑体" w:cs="黑体"/>
          <w:color w:val="FF0000"/>
          <w:sz w:val="32"/>
          <w:szCs w:val="32"/>
          <w:highlight w:val="none"/>
          <w:lang w:val="en-US" w:eastAsia="zh-CN"/>
        </w:rPr>
      </w:pPr>
      <w:r>
        <w:rPr>
          <w:rFonts w:hint="eastAsia" w:ascii="黑体" w:hAnsi="黑体" w:eastAsia="黑体" w:cs="黑体"/>
          <w:strike w:val="0"/>
          <w:dstrike w:val="0"/>
          <w:color w:val="000000" w:themeColor="text1"/>
          <w:sz w:val="32"/>
          <w:szCs w:val="32"/>
          <w:highlight w:val="none"/>
          <w:u w:val="none"/>
          <w:shd w:val="clear" w:color="auto" w:fill="auto"/>
          <w14:textFill>
            <w14:solidFill>
              <w14:schemeClr w14:val="tx1"/>
            </w14:solidFill>
          </w14:textFill>
        </w:rPr>
        <w:t>目录</w:t>
      </w:r>
      <w:r>
        <w:rPr>
          <w:rFonts w:hint="eastAsia" w:ascii="黑体" w:hAnsi="黑体" w:eastAsia="黑体" w:cs="黑体"/>
          <w:strike w:val="0"/>
          <w:dstrike w:val="0"/>
          <w:color w:val="000000" w:themeColor="text1"/>
          <w:sz w:val="32"/>
          <w:szCs w:val="32"/>
          <w:highlight w:val="none"/>
          <w:u w:val="none"/>
          <w:shd w:val="clear" w:color="auto" w:fill="auto"/>
          <w:lang w:val="en-US" w:eastAsia="zh-CN"/>
          <w14:textFill>
            <w14:solidFill>
              <w14:schemeClr w14:val="tx1"/>
            </w14:solidFill>
          </w14:textFill>
        </w:rPr>
        <w:t xml:space="preserve"> </w:t>
      </w:r>
    </w:p>
    <w:sdt>
      <w:sdtPr>
        <w:rPr>
          <w:rFonts w:ascii="宋体" w:hAnsi="宋体" w:eastAsia="宋体" w:cstheme="minorBidi"/>
          <w:kern w:val="2"/>
          <w:sz w:val="21"/>
          <w:szCs w:val="24"/>
          <w:lang w:val="en-US" w:eastAsia="zh-CN" w:bidi="ar-SA"/>
        </w:rPr>
        <w:id w:val="147462071"/>
        <w15:color w:val="DBDBDB"/>
        <w:docPartObj>
          <w:docPartGallery w:val="Table of Contents"/>
          <w:docPartUnique/>
        </w:docPartObj>
      </w:sdtPr>
      <w:sdtEndPr>
        <w:rPr>
          <w:rFonts w:ascii="黑体" w:hAnsi="黑体" w:eastAsia="黑体" w:cs="黑体"/>
          <w:color w:val="000000" w:themeColor="text1"/>
          <w:kern w:val="2"/>
          <w:sz w:val="21"/>
          <w:szCs w:val="32"/>
          <w:highlight w:val="none"/>
          <w:lang w:val="en-US" w:eastAsia="zh-CN" w:bidi="ar-SA"/>
          <w14:textFill>
            <w14:solidFill>
              <w14:schemeClr w14:val="tx1"/>
            </w14:solidFill>
          </w14:textFill>
        </w:rPr>
      </w:sdtEndPr>
      <w:sdtContent>
        <w:p w14:paraId="36E32945">
          <w:pPr>
            <w:spacing w:before="0" w:beforeLines="0" w:after="0" w:afterLines="0" w:line="240" w:lineRule="auto"/>
            <w:ind w:left="0" w:leftChars="0" w:right="0" w:rightChars="0" w:firstLine="0" w:firstLineChars="0"/>
            <w:jc w:val="center"/>
            <w:rPr>
              <w:rFonts w:ascii="黑体" w:hAnsi="黑体" w:eastAsia="黑体" w:cs="黑体"/>
              <w:color w:val="000000" w:themeColor="text1"/>
              <w:kern w:val="2"/>
              <w:sz w:val="24"/>
              <w:szCs w:val="24"/>
              <w:highlight w:val="none"/>
              <w:lang w:val="en-US" w:eastAsia="zh-CN" w:bidi="ar-SA"/>
              <w14:textFill>
                <w14:solidFill>
                  <w14:schemeClr w14:val="tx1"/>
                </w14:solidFill>
              </w14:textFill>
            </w:rPr>
          </w:pPr>
          <w:r>
            <w:rPr>
              <w:rFonts w:ascii="黑体" w:hAnsi="黑体" w:eastAsia="黑体" w:cs="黑体"/>
              <w:color w:val="000000" w:themeColor="text1"/>
              <w:sz w:val="24"/>
              <w:szCs w:val="24"/>
              <w:highlight w:val="none"/>
              <w14:textFill>
                <w14:solidFill>
                  <w14:schemeClr w14:val="tx1"/>
                </w14:solidFill>
              </w14:textFill>
            </w:rPr>
            <w:fldChar w:fldCharType="begin"/>
          </w:r>
          <w:r>
            <w:rPr>
              <w:rFonts w:ascii="黑体" w:hAnsi="黑体" w:eastAsia="黑体" w:cs="黑体"/>
              <w:color w:val="000000" w:themeColor="text1"/>
              <w:sz w:val="24"/>
              <w:szCs w:val="24"/>
              <w:highlight w:val="none"/>
              <w14:textFill>
                <w14:solidFill>
                  <w14:schemeClr w14:val="tx1"/>
                </w14:solidFill>
              </w14:textFill>
            </w:rPr>
            <w:instrText xml:space="preserve">TOC \o "1-3" \h \u </w:instrText>
          </w:r>
          <w:r>
            <w:rPr>
              <w:rFonts w:ascii="黑体" w:hAnsi="黑体" w:eastAsia="黑体" w:cs="黑体"/>
              <w:color w:val="000000" w:themeColor="text1"/>
              <w:sz w:val="24"/>
              <w:szCs w:val="24"/>
              <w:highlight w:val="none"/>
              <w14:textFill>
                <w14:solidFill>
                  <w14:schemeClr w14:val="tx1"/>
                </w14:solidFill>
              </w14:textFill>
            </w:rPr>
            <w:fldChar w:fldCharType="separate"/>
          </w:r>
        </w:p>
        <w:p w14:paraId="5FEB9144">
          <w:pPr>
            <w:pStyle w:val="9"/>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sz w:val="24"/>
              <w:szCs w:val="24"/>
              <w:highlight w:val="none"/>
            </w:rPr>
            <w:instrText xml:space="preserve"> HYPERLINK \l _Toc20298 </w:instrText>
          </w:r>
          <w:r>
            <w:rPr>
              <w:rFonts w:hint="eastAsia" w:asciiTheme="minorEastAsia" w:hAnsiTheme="minorEastAsia" w:eastAsiaTheme="minorEastAsia" w:cstheme="minorEastAsia"/>
              <w:sz w:val="24"/>
              <w:szCs w:val="24"/>
              <w:highlight w:val="none"/>
            </w:rPr>
            <w:fldChar w:fldCharType="separate"/>
          </w:r>
          <w:r>
            <w:rPr>
              <w:rFonts w:hint="eastAsia" w:asciiTheme="minorEastAsia" w:hAnsiTheme="minorEastAsia" w:eastAsiaTheme="minorEastAsia" w:cstheme="minorEastAsia"/>
              <w:bCs/>
              <w:strike w:val="0"/>
              <w:dstrike w:val="0"/>
              <w:sz w:val="24"/>
              <w:szCs w:val="24"/>
              <w:highlight w:val="none"/>
              <w:shd w:val="clear" w:color="auto" w:fill="auto"/>
            </w:rPr>
            <w:t>第一章 绪论</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_Toc20298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425DD39F">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sz w:val="24"/>
              <w:szCs w:val="24"/>
              <w:highlight w:val="none"/>
            </w:rPr>
            <w:instrText xml:space="preserve"> HYPERLINK \l _Toc27099 </w:instrText>
          </w:r>
          <w:r>
            <w:rPr>
              <w:rFonts w:hint="eastAsia" w:asciiTheme="minorEastAsia" w:hAnsiTheme="minorEastAsia" w:eastAsiaTheme="minorEastAsia" w:cstheme="minorEastAsia"/>
              <w:sz w:val="24"/>
              <w:szCs w:val="24"/>
              <w:highlight w:val="none"/>
            </w:rPr>
            <w:fldChar w:fldCharType="separate"/>
          </w:r>
          <w:r>
            <w:rPr>
              <w:rFonts w:hint="eastAsia" w:asciiTheme="minorEastAsia" w:hAnsiTheme="minorEastAsia" w:eastAsiaTheme="minorEastAsia" w:cstheme="minorEastAsia"/>
              <w:bCs/>
              <w:strike w:val="0"/>
              <w:dstrike w:val="0"/>
              <w:sz w:val="24"/>
              <w:szCs w:val="24"/>
              <w:highlight w:val="none"/>
              <w:shd w:val="clear" w:color="auto" w:fill="auto"/>
            </w:rPr>
            <w:t>1.1</w:t>
          </w:r>
          <w:r>
            <w:rPr>
              <w:rFonts w:hint="eastAsia" w:asciiTheme="minorEastAsia" w:hAnsiTheme="minorEastAsia" w:eastAsiaTheme="minorEastAsia" w:cstheme="minorEastAsia"/>
              <w:bCs/>
              <w:strike w:val="0"/>
              <w:dstrike w:val="0"/>
              <w:sz w:val="24"/>
              <w:szCs w:val="24"/>
              <w:highlight w:val="none"/>
              <w:shd w:val="clear" w:color="auto" w:fill="auto"/>
              <w:lang w:val="en-US" w:eastAsia="zh-CN"/>
            </w:rPr>
            <w:t xml:space="preserve"> </w:t>
          </w:r>
          <w:r>
            <w:rPr>
              <w:rFonts w:hint="eastAsia" w:asciiTheme="minorEastAsia" w:hAnsiTheme="minorEastAsia" w:eastAsiaTheme="minorEastAsia" w:cstheme="minorEastAsia"/>
              <w:bCs/>
              <w:strike w:val="0"/>
              <w:dstrike w:val="0"/>
              <w:sz w:val="24"/>
              <w:szCs w:val="24"/>
              <w:highlight w:val="none"/>
              <w:shd w:val="clear" w:color="auto" w:fill="auto"/>
            </w:rPr>
            <w:t>课题研究背景</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_Toc27099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02515F30">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sz w:val="24"/>
              <w:szCs w:val="24"/>
              <w:highlight w:val="none"/>
            </w:rPr>
            <w:instrText xml:space="preserve"> HYPERLINK \l _Toc32248 </w:instrText>
          </w:r>
          <w:r>
            <w:rPr>
              <w:rFonts w:hint="eastAsia" w:asciiTheme="minorEastAsia" w:hAnsiTheme="minorEastAsia" w:eastAsiaTheme="minorEastAsia" w:cstheme="minorEastAsia"/>
              <w:sz w:val="24"/>
              <w:szCs w:val="24"/>
              <w:highlight w:val="none"/>
            </w:rPr>
            <w:fldChar w:fldCharType="separate"/>
          </w:r>
          <w:r>
            <w:rPr>
              <w:rFonts w:hint="eastAsia" w:asciiTheme="minorEastAsia" w:hAnsiTheme="minorEastAsia" w:eastAsiaTheme="minorEastAsia" w:cstheme="minorEastAsia"/>
              <w:bCs/>
              <w:strike w:val="0"/>
              <w:dstrike w:val="0"/>
              <w:sz w:val="24"/>
              <w:szCs w:val="24"/>
              <w:highlight w:val="none"/>
              <w:shd w:val="clear" w:color="auto" w:fill="auto"/>
            </w:rPr>
            <w:t>1.2</w:t>
          </w:r>
          <w:r>
            <w:rPr>
              <w:rFonts w:hint="eastAsia" w:asciiTheme="minorEastAsia" w:hAnsiTheme="minorEastAsia" w:eastAsiaTheme="minorEastAsia" w:cstheme="minorEastAsia"/>
              <w:bCs/>
              <w:strike w:val="0"/>
              <w:dstrike w:val="0"/>
              <w:sz w:val="24"/>
              <w:szCs w:val="24"/>
              <w:highlight w:val="none"/>
              <w:shd w:val="clear" w:color="auto" w:fill="auto"/>
              <w:lang w:val="en-US" w:eastAsia="zh-CN"/>
            </w:rPr>
            <w:t xml:space="preserve"> </w:t>
          </w:r>
          <w:r>
            <w:rPr>
              <w:rFonts w:hint="eastAsia" w:asciiTheme="minorEastAsia" w:hAnsiTheme="minorEastAsia" w:eastAsiaTheme="minorEastAsia" w:cstheme="minorEastAsia"/>
              <w:bCs/>
              <w:strike w:val="0"/>
              <w:dstrike w:val="0"/>
              <w:sz w:val="24"/>
              <w:szCs w:val="24"/>
              <w:highlight w:val="none"/>
              <w:shd w:val="clear" w:color="auto" w:fill="auto"/>
            </w:rPr>
            <w:t>研究意义</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_Toc32248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5BC1CD13">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sz w:val="24"/>
              <w:szCs w:val="24"/>
              <w:highlight w:val="none"/>
            </w:rPr>
            <w:instrText xml:space="preserve"> HYPERLINK \l _Toc12705 </w:instrText>
          </w:r>
          <w:r>
            <w:rPr>
              <w:rFonts w:hint="eastAsia" w:asciiTheme="minorEastAsia" w:hAnsiTheme="minorEastAsia" w:eastAsiaTheme="minorEastAsia" w:cstheme="minorEastAsia"/>
              <w:sz w:val="24"/>
              <w:szCs w:val="24"/>
              <w:highlight w:val="none"/>
            </w:rPr>
            <w:fldChar w:fldCharType="separate"/>
          </w:r>
          <w:r>
            <w:rPr>
              <w:rFonts w:hint="eastAsia" w:asciiTheme="minorEastAsia" w:hAnsiTheme="minorEastAsia" w:eastAsiaTheme="minorEastAsia" w:cstheme="minorEastAsia"/>
              <w:bCs/>
              <w:strike w:val="0"/>
              <w:dstrike w:val="0"/>
              <w:sz w:val="24"/>
              <w:szCs w:val="24"/>
              <w:highlight w:val="none"/>
              <w:shd w:val="clear" w:color="auto" w:fill="auto"/>
            </w:rPr>
            <w:t>1.3</w:t>
          </w:r>
          <w:r>
            <w:rPr>
              <w:rFonts w:hint="eastAsia" w:asciiTheme="minorEastAsia" w:hAnsiTheme="minorEastAsia" w:eastAsiaTheme="minorEastAsia" w:cstheme="minorEastAsia"/>
              <w:bCs/>
              <w:strike w:val="0"/>
              <w:dstrike w:val="0"/>
              <w:sz w:val="24"/>
              <w:szCs w:val="24"/>
              <w:highlight w:val="none"/>
              <w:shd w:val="clear" w:color="auto" w:fill="auto"/>
              <w:lang w:val="en-US" w:eastAsia="zh-CN"/>
            </w:rPr>
            <w:t xml:space="preserve"> </w:t>
          </w:r>
          <w:r>
            <w:rPr>
              <w:rFonts w:hint="eastAsia" w:asciiTheme="minorEastAsia" w:hAnsiTheme="minorEastAsia" w:eastAsiaTheme="minorEastAsia" w:cstheme="minorEastAsia"/>
              <w:bCs/>
              <w:strike w:val="0"/>
              <w:dstrike w:val="0"/>
              <w:sz w:val="24"/>
              <w:szCs w:val="24"/>
              <w:highlight w:val="none"/>
              <w:shd w:val="clear" w:color="auto" w:fill="auto"/>
            </w:rPr>
            <w:t>国内外研究动态</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_Toc12705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7AFF77BF">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sz w:val="24"/>
              <w:szCs w:val="24"/>
              <w:highlight w:val="none"/>
            </w:rPr>
            <w:instrText xml:space="preserve"> HYPERLINK \l _Toc13398 </w:instrText>
          </w:r>
          <w:r>
            <w:rPr>
              <w:rFonts w:hint="eastAsia" w:asciiTheme="minorEastAsia" w:hAnsiTheme="minorEastAsia" w:eastAsiaTheme="minorEastAsia" w:cstheme="minorEastAsia"/>
              <w:sz w:val="24"/>
              <w:szCs w:val="24"/>
              <w:highlight w:val="none"/>
            </w:rPr>
            <w:fldChar w:fldCharType="separate"/>
          </w:r>
          <w:r>
            <w:rPr>
              <w:rFonts w:hint="eastAsia" w:asciiTheme="minorEastAsia" w:hAnsiTheme="minorEastAsia" w:eastAsiaTheme="minorEastAsia" w:cstheme="minorEastAsia"/>
              <w:bCs/>
              <w:strike w:val="0"/>
              <w:dstrike w:val="0"/>
              <w:sz w:val="24"/>
              <w:szCs w:val="24"/>
              <w:highlight w:val="none"/>
              <w:shd w:val="clear" w:color="auto" w:fill="auto"/>
            </w:rPr>
            <w:t>1.4</w:t>
          </w:r>
          <w:r>
            <w:rPr>
              <w:rFonts w:hint="eastAsia" w:asciiTheme="minorEastAsia" w:hAnsiTheme="minorEastAsia" w:eastAsiaTheme="minorEastAsia" w:cstheme="minorEastAsia"/>
              <w:bCs/>
              <w:strike w:val="0"/>
              <w:dstrike w:val="0"/>
              <w:sz w:val="24"/>
              <w:szCs w:val="24"/>
              <w:highlight w:val="none"/>
              <w:shd w:val="clear" w:color="auto" w:fill="auto"/>
              <w:lang w:val="en-US" w:eastAsia="zh-CN"/>
            </w:rPr>
            <w:t xml:space="preserve"> </w:t>
          </w:r>
          <w:r>
            <w:rPr>
              <w:rFonts w:hint="eastAsia" w:asciiTheme="minorEastAsia" w:hAnsiTheme="minorEastAsia" w:eastAsiaTheme="minorEastAsia" w:cstheme="minorEastAsia"/>
              <w:bCs/>
              <w:strike w:val="0"/>
              <w:dstrike w:val="0"/>
              <w:sz w:val="24"/>
              <w:szCs w:val="24"/>
              <w:highlight w:val="none"/>
              <w:shd w:val="clear" w:color="auto" w:fill="auto"/>
            </w:rPr>
            <w:t>论文组织结构</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_Toc13398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0DF990A9">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sz w:val="24"/>
              <w:szCs w:val="24"/>
              <w:highlight w:val="none"/>
            </w:rPr>
            <w:instrText xml:space="preserve"> HYPERLINK \l _Toc18965 </w:instrText>
          </w:r>
          <w:r>
            <w:rPr>
              <w:rFonts w:hint="eastAsia" w:asciiTheme="minorEastAsia" w:hAnsiTheme="minorEastAsia" w:eastAsiaTheme="minorEastAsia" w:cstheme="minorEastAsia"/>
              <w:sz w:val="24"/>
              <w:szCs w:val="24"/>
              <w:highlight w:val="none"/>
            </w:rPr>
            <w:fldChar w:fldCharType="separate"/>
          </w:r>
          <w:r>
            <w:rPr>
              <w:rFonts w:hint="eastAsia" w:asciiTheme="minorEastAsia" w:hAnsiTheme="minorEastAsia" w:eastAsiaTheme="minorEastAsia" w:cstheme="minorEastAsia"/>
              <w:bCs/>
              <w:strike w:val="0"/>
              <w:dstrike w:val="0"/>
              <w:sz w:val="24"/>
              <w:szCs w:val="24"/>
              <w:highlight w:val="none"/>
              <w:shd w:val="clear" w:color="auto" w:fill="auto"/>
            </w:rPr>
            <w:t>1.5 本章小结</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_Toc18965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669146B9">
          <w:pPr>
            <w:pStyle w:val="9"/>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sz w:val="24"/>
              <w:szCs w:val="24"/>
              <w:highlight w:val="none"/>
            </w:rPr>
            <w:instrText xml:space="preserve"> HYPERLINK \l _Toc2674 </w:instrText>
          </w:r>
          <w:r>
            <w:rPr>
              <w:rFonts w:hint="eastAsia" w:asciiTheme="minorEastAsia" w:hAnsiTheme="minorEastAsia" w:eastAsiaTheme="minorEastAsia" w:cstheme="minorEastAsia"/>
              <w:sz w:val="24"/>
              <w:szCs w:val="24"/>
              <w:highlight w:val="none"/>
            </w:rPr>
            <w:fldChar w:fldCharType="separate"/>
          </w:r>
          <w:r>
            <w:rPr>
              <w:rFonts w:hint="eastAsia" w:asciiTheme="minorEastAsia" w:hAnsiTheme="minorEastAsia" w:eastAsiaTheme="minorEastAsia" w:cstheme="minorEastAsia"/>
              <w:bCs/>
              <w:strike w:val="0"/>
              <w:dstrike w:val="0"/>
              <w:sz w:val="24"/>
              <w:szCs w:val="24"/>
              <w:highlight w:val="none"/>
              <w:shd w:val="clear" w:color="auto" w:fill="auto"/>
            </w:rPr>
            <w:t>第二章 相关理论和技术</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_Toc2674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17E2DAD5">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sz w:val="24"/>
              <w:szCs w:val="24"/>
              <w:highlight w:val="none"/>
            </w:rPr>
            <w:instrText xml:space="preserve"> HYPERLINK \l _Toc29439 </w:instrText>
          </w:r>
          <w:r>
            <w:rPr>
              <w:rFonts w:hint="eastAsia" w:asciiTheme="minorEastAsia" w:hAnsiTheme="minorEastAsia" w:eastAsiaTheme="minorEastAsia" w:cstheme="minorEastAsia"/>
              <w:sz w:val="24"/>
              <w:szCs w:val="24"/>
              <w:highlight w:val="none"/>
            </w:rPr>
            <w:fldChar w:fldCharType="separate"/>
          </w:r>
          <w:r>
            <w:rPr>
              <w:rFonts w:hint="eastAsia" w:asciiTheme="minorEastAsia" w:hAnsiTheme="minorEastAsia" w:eastAsiaTheme="minorEastAsia" w:cstheme="minorEastAsia"/>
              <w:bCs/>
              <w:strike w:val="0"/>
              <w:dstrike w:val="0"/>
              <w:sz w:val="24"/>
              <w:szCs w:val="24"/>
              <w:highlight w:val="none"/>
              <w:shd w:val="clear" w:color="auto" w:fill="auto"/>
            </w:rPr>
            <w:t>2.1 Android平台</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_Toc29439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07DC718A">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sz w:val="24"/>
              <w:szCs w:val="24"/>
              <w:highlight w:val="none"/>
            </w:rPr>
            <w:instrText xml:space="preserve"> HYPERLINK \l _Toc28952 </w:instrText>
          </w:r>
          <w:r>
            <w:rPr>
              <w:rFonts w:hint="eastAsia" w:asciiTheme="minorEastAsia" w:hAnsiTheme="minorEastAsia" w:eastAsiaTheme="minorEastAsia" w:cstheme="minorEastAsia"/>
              <w:sz w:val="24"/>
              <w:szCs w:val="24"/>
              <w:highlight w:val="none"/>
            </w:rPr>
            <w:fldChar w:fldCharType="separate"/>
          </w:r>
          <w:r>
            <w:rPr>
              <w:rFonts w:hint="eastAsia" w:asciiTheme="minorEastAsia" w:hAnsiTheme="minorEastAsia" w:eastAsiaTheme="minorEastAsia" w:cstheme="minorEastAsia"/>
              <w:bCs/>
              <w:strike w:val="0"/>
              <w:dstrike w:val="0"/>
              <w:sz w:val="24"/>
              <w:szCs w:val="24"/>
              <w:highlight w:val="none"/>
              <w:shd w:val="clear" w:color="auto" w:fill="auto"/>
            </w:rPr>
            <w:t>2.2 Android Jetpack</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_Toc28952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2F5CA193">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sz w:val="24"/>
              <w:szCs w:val="24"/>
              <w:highlight w:val="none"/>
            </w:rPr>
            <w:instrText xml:space="preserve"> HYPERLINK \l _Toc29055 </w:instrText>
          </w:r>
          <w:r>
            <w:rPr>
              <w:rFonts w:hint="eastAsia" w:asciiTheme="minorEastAsia" w:hAnsiTheme="minorEastAsia" w:eastAsiaTheme="minorEastAsia" w:cstheme="minorEastAsia"/>
              <w:sz w:val="24"/>
              <w:szCs w:val="24"/>
              <w:highlight w:val="none"/>
            </w:rPr>
            <w:fldChar w:fldCharType="separate"/>
          </w:r>
          <w:r>
            <w:rPr>
              <w:rFonts w:hint="eastAsia" w:asciiTheme="minorEastAsia" w:hAnsiTheme="minorEastAsia" w:eastAsiaTheme="minorEastAsia" w:cstheme="minorEastAsia"/>
              <w:bCs/>
              <w:strike w:val="0"/>
              <w:dstrike w:val="0"/>
              <w:sz w:val="24"/>
              <w:szCs w:val="24"/>
              <w:highlight w:val="none"/>
              <w:shd w:val="clear" w:color="auto" w:fill="auto"/>
            </w:rPr>
            <w:t>2.3 Retrofit与OkHttp网络框架</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_Toc29055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2E2BA58A">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sz w:val="24"/>
              <w:szCs w:val="24"/>
              <w:highlight w:val="none"/>
            </w:rPr>
            <w:instrText xml:space="preserve"> HYPERLINK \l _Toc23143 </w:instrText>
          </w:r>
          <w:r>
            <w:rPr>
              <w:rFonts w:hint="eastAsia" w:asciiTheme="minorEastAsia" w:hAnsiTheme="minorEastAsia" w:eastAsiaTheme="minorEastAsia" w:cstheme="minorEastAsia"/>
              <w:sz w:val="24"/>
              <w:szCs w:val="24"/>
              <w:highlight w:val="none"/>
            </w:rPr>
            <w:fldChar w:fldCharType="separate"/>
          </w:r>
          <w:r>
            <w:rPr>
              <w:rFonts w:hint="eastAsia" w:asciiTheme="minorEastAsia" w:hAnsiTheme="minorEastAsia" w:eastAsiaTheme="minorEastAsia" w:cstheme="minorEastAsia"/>
              <w:bCs/>
              <w:strike w:val="0"/>
              <w:dstrike w:val="0"/>
              <w:sz w:val="24"/>
              <w:szCs w:val="24"/>
              <w:highlight w:val="none"/>
              <w:shd w:val="clear" w:color="auto" w:fill="auto"/>
            </w:rPr>
            <w:t>2.4 Spring Boot</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_Toc23143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691B061F">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sz w:val="24"/>
              <w:szCs w:val="24"/>
              <w:highlight w:val="none"/>
            </w:rPr>
            <w:instrText xml:space="preserve"> HYPERLINK \l _Toc4807 </w:instrText>
          </w:r>
          <w:r>
            <w:rPr>
              <w:rFonts w:hint="eastAsia" w:asciiTheme="minorEastAsia" w:hAnsiTheme="minorEastAsia" w:eastAsiaTheme="minorEastAsia" w:cstheme="minorEastAsia"/>
              <w:sz w:val="24"/>
              <w:szCs w:val="24"/>
              <w:highlight w:val="none"/>
            </w:rPr>
            <w:fldChar w:fldCharType="separate"/>
          </w:r>
          <w:r>
            <w:rPr>
              <w:rFonts w:hint="eastAsia" w:asciiTheme="minorEastAsia" w:hAnsiTheme="minorEastAsia" w:eastAsiaTheme="minorEastAsia" w:cstheme="minorEastAsia"/>
              <w:bCs/>
              <w:strike w:val="0"/>
              <w:dstrike w:val="0"/>
              <w:sz w:val="24"/>
              <w:szCs w:val="24"/>
              <w:highlight w:val="none"/>
              <w:shd w:val="clear" w:color="auto" w:fill="auto"/>
            </w:rPr>
            <w:t>2.5 MySQL</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_Toc4807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60B45167">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sz w:val="24"/>
              <w:szCs w:val="24"/>
              <w:highlight w:val="none"/>
            </w:rPr>
            <w:instrText xml:space="preserve"> HYPERLINK \l _Toc15377 </w:instrText>
          </w:r>
          <w:r>
            <w:rPr>
              <w:rFonts w:hint="eastAsia" w:asciiTheme="minorEastAsia" w:hAnsiTheme="minorEastAsia" w:eastAsiaTheme="minorEastAsia" w:cstheme="minorEastAsia"/>
              <w:sz w:val="24"/>
              <w:szCs w:val="24"/>
              <w:highlight w:val="none"/>
            </w:rPr>
            <w:fldChar w:fldCharType="separate"/>
          </w:r>
          <w:r>
            <w:rPr>
              <w:rFonts w:hint="eastAsia" w:asciiTheme="minorEastAsia" w:hAnsiTheme="minorEastAsia" w:eastAsiaTheme="minorEastAsia" w:cstheme="minorEastAsia"/>
              <w:bCs/>
              <w:strike w:val="0"/>
              <w:dstrike w:val="0"/>
              <w:sz w:val="24"/>
              <w:szCs w:val="24"/>
              <w:highlight w:val="none"/>
              <w:shd w:val="clear" w:color="auto" w:fill="auto"/>
            </w:rPr>
            <w:t>2.</w:t>
          </w:r>
          <w:r>
            <w:rPr>
              <w:rFonts w:hint="eastAsia" w:asciiTheme="minorEastAsia" w:hAnsiTheme="minorEastAsia" w:eastAsiaTheme="minorEastAsia" w:cstheme="minorEastAsia"/>
              <w:bCs/>
              <w:strike w:val="0"/>
              <w:dstrike w:val="0"/>
              <w:sz w:val="24"/>
              <w:szCs w:val="24"/>
              <w:highlight w:val="none"/>
              <w:shd w:val="clear" w:color="auto" w:fill="auto"/>
              <w:lang w:val="en-US" w:eastAsia="zh-CN"/>
            </w:rPr>
            <w:t>6</w:t>
          </w:r>
          <w:r>
            <w:rPr>
              <w:rFonts w:hint="eastAsia" w:asciiTheme="minorEastAsia" w:hAnsiTheme="minorEastAsia" w:eastAsiaTheme="minorEastAsia" w:cstheme="minorEastAsia"/>
              <w:bCs/>
              <w:strike w:val="0"/>
              <w:dstrike w:val="0"/>
              <w:sz w:val="24"/>
              <w:szCs w:val="24"/>
              <w:highlight w:val="none"/>
              <w:shd w:val="clear" w:color="auto" w:fill="auto"/>
            </w:rPr>
            <w:t xml:space="preserve"> 本章小结</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_Toc15377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01AD713D">
          <w:pPr>
            <w:pStyle w:val="9"/>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sz w:val="24"/>
              <w:szCs w:val="24"/>
              <w:highlight w:val="none"/>
            </w:rPr>
            <w:instrText xml:space="preserve"> HYPERLINK \l _Toc1508 </w:instrText>
          </w:r>
          <w:r>
            <w:rPr>
              <w:rFonts w:hint="eastAsia" w:asciiTheme="minorEastAsia" w:hAnsiTheme="minorEastAsia" w:eastAsiaTheme="minorEastAsia" w:cstheme="minorEastAsia"/>
              <w:sz w:val="24"/>
              <w:szCs w:val="24"/>
              <w:highlight w:val="none"/>
            </w:rPr>
            <w:fldChar w:fldCharType="separate"/>
          </w:r>
          <w:r>
            <w:rPr>
              <w:rFonts w:hint="eastAsia" w:asciiTheme="minorEastAsia" w:hAnsiTheme="minorEastAsia" w:eastAsiaTheme="minorEastAsia" w:cstheme="minorEastAsia"/>
              <w:bCs/>
              <w:strike w:val="0"/>
              <w:dstrike w:val="0"/>
              <w:sz w:val="24"/>
              <w:szCs w:val="24"/>
              <w:highlight w:val="none"/>
              <w:shd w:val="clear" w:color="auto" w:fill="auto"/>
            </w:rPr>
            <w:t>第三章 系统需求分析</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_Toc1508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13832B94">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sz w:val="24"/>
              <w:szCs w:val="24"/>
              <w:highlight w:val="none"/>
            </w:rPr>
            <w:instrText xml:space="preserve"> HYPERLINK \l _Toc24712 </w:instrText>
          </w:r>
          <w:r>
            <w:rPr>
              <w:rFonts w:hint="eastAsia" w:asciiTheme="minorEastAsia" w:hAnsiTheme="minorEastAsia" w:eastAsiaTheme="minorEastAsia" w:cstheme="minorEastAsia"/>
              <w:sz w:val="24"/>
              <w:szCs w:val="24"/>
              <w:highlight w:val="none"/>
            </w:rPr>
            <w:fldChar w:fldCharType="separate"/>
          </w:r>
          <w:r>
            <w:rPr>
              <w:rFonts w:hint="eastAsia" w:asciiTheme="minorEastAsia" w:hAnsiTheme="minorEastAsia" w:eastAsiaTheme="minorEastAsia" w:cstheme="minorEastAsia"/>
              <w:bCs/>
              <w:strike w:val="0"/>
              <w:dstrike w:val="0"/>
              <w:sz w:val="24"/>
              <w:szCs w:val="24"/>
              <w:highlight w:val="none"/>
              <w:shd w:val="clear" w:color="auto" w:fill="auto"/>
            </w:rPr>
            <w:t>3.1 可行性分析</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_Toc24712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69F667F1">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sz w:val="24"/>
              <w:szCs w:val="24"/>
              <w:highlight w:val="none"/>
            </w:rPr>
            <w:instrText xml:space="preserve"> HYPERLINK \l _Toc2978 </w:instrText>
          </w:r>
          <w:r>
            <w:rPr>
              <w:rFonts w:hint="eastAsia" w:asciiTheme="minorEastAsia" w:hAnsiTheme="minorEastAsia" w:eastAsiaTheme="minorEastAsia" w:cstheme="minorEastAsia"/>
              <w:sz w:val="24"/>
              <w:szCs w:val="24"/>
              <w:highlight w:val="none"/>
            </w:rPr>
            <w:fldChar w:fldCharType="separate"/>
          </w:r>
          <w:r>
            <w:rPr>
              <w:rFonts w:hint="eastAsia" w:asciiTheme="minorEastAsia" w:hAnsiTheme="minorEastAsia" w:eastAsiaTheme="minorEastAsia" w:cstheme="minorEastAsia"/>
              <w:bCs/>
              <w:strike w:val="0"/>
              <w:dstrike w:val="0"/>
              <w:sz w:val="24"/>
              <w:szCs w:val="24"/>
              <w:highlight w:val="none"/>
              <w:shd w:val="clear" w:color="auto" w:fill="auto"/>
            </w:rPr>
            <w:t>3.2 用户需求分析</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_Toc2978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63DC7E36">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sz w:val="24"/>
              <w:szCs w:val="24"/>
              <w:highlight w:val="none"/>
            </w:rPr>
            <w:instrText xml:space="preserve"> HYPERLINK \l _Toc619 </w:instrText>
          </w:r>
          <w:r>
            <w:rPr>
              <w:rFonts w:hint="eastAsia" w:asciiTheme="minorEastAsia" w:hAnsiTheme="minorEastAsia" w:eastAsiaTheme="minorEastAsia" w:cstheme="minorEastAsia"/>
              <w:sz w:val="24"/>
              <w:szCs w:val="24"/>
              <w:highlight w:val="none"/>
            </w:rPr>
            <w:fldChar w:fldCharType="separate"/>
          </w:r>
          <w:r>
            <w:rPr>
              <w:rFonts w:hint="eastAsia" w:asciiTheme="minorEastAsia" w:hAnsiTheme="minorEastAsia" w:eastAsiaTheme="minorEastAsia" w:cstheme="minorEastAsia"/>
              <w:bCs/>
              <w:strike w:val="0"/>
              <w:dstrike w:val="0"/>
              <w:sz w:val="24"/>
              <w:szCs w:val="24"/>
              <w:highlight w:val="none"/>
              <w:shd w:val="clear" w:color="auto" w:fill="auto"/>
            </w:rPr>
            <w:t>3.3 系统性能需求</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_Toc619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14</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54B0A41F">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sz w:val="24"/>
              <w:szCs w:val="24"/>
              <w:highlight w:val="none"/>
            </w:rPr>
            <w:instrText xml:space="preserve"> HYPERLINK \l _Toc25131 </w:instrText>
          </w:r>
          <w:r>
            <w:rPr>
              <w:rFonts w:hint="eastAsia" w:asciiTheme="minorEastAsia" w:hAnsiTheme="minorEastAsia" w:eastAsiaTheme="minorEastAsia" w:cstheme="minorEastAsia"/>
              <w:sz w:val="24"/>
              <w:szCs w:val="24"/>
              <w:highlight w:val="none"/>
            </w:rPr>
            <w:fldChar w:fldCharType="separate"/>
          </w:r>
          <w:r>
            <w:rPr>
              <w:rFonts w:hint="eastAsia" w:asciiTheme="minorEastAsia" w:hAnsiTheme="minorEastAsia" w:eastAsiaTheme="minorEastAsia" w:cstheme="minorEastAsia"/>
              <w:bCs/>
              <w:strike w:val="0"/>
              <w:dstrike w:val="0"/>
              <w:sz w:val="24"/>
              <w:szCs w:val="24"/>
              <w:highlight w:val="none"/>
              <w:shd w:val="clear" w:color="auto" w:fill="auto"/>
            </w:rPr>
            <w:t>3.4 非功能性需求</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_Toc25131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15</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0F355DE0">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sz w:val="24"/>
              <w:szCs w:val="24"/>
              <w:highlight w:val="none"/>
            </w:rPr>
            <w:instrText xml:space="preserve"> HYPERLINK \l _Toc10912 </w:instrText>
          </w:r>
          <w:r>
            <w:rPr>
              <w:rFonts w:hint="eastAsia" w:asciiTheme="minorEastAsia" w:hAnsiTheme="minorEastAsia" w:eastAsiaTheme="minorEastAsia" w:cstheme="minorEastAsia"/>
              <w:sz w:val="24"/>
              <w:szCs w:val="24"/>
              <w:highlight w:val="none"/>
            </w:rPr>
            <w:fldChar w:fldCharType="separate"/>
          </w:r>
          <w:r>
            <w:rPr>
              <w:rFonts w:hint="eastAsia" w:asciiTheme="minorEastAsia" w:hAnsiTheme="minorEastAsia" w:eastAsiaTheme="minorEastAsia" w:cstheme="minorEastAsia"/>
              <w:bCs/>
              <w:strike w:val="0"/>
              <w:dstrike w:val="0"/>
              <w:sz w:val="24"/>
              <w:szCs w:val="24"/>
              <w:highlight w:val="none"/>
              <w:shd w:val="clear" w:color="auto" w:fill="auto"/>
            </w:rPr>
            <w:t>3.5 本章小结</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_Toc10912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15</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662CB7DF">
          <w:pPr>
            <w:pStyle w:val="9"/>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sz w:val="24"/>
              <w:szCs w:val="24"/>
              <w:highlight w:val="none"/>
            </w:rPr>
            <w:instrText xml:space="preserve"> HYPERLINK \l _Toc19155 </w:instrText>
          </w:r>
          <w:r>
            <w:rPr>
              <w:rFonts w:hint="eastAsia" w:asciiTheme="minorEastAsia" w:hAnsiTheme="minorEastAsia" w:eastAsiaTheme="minorEastAsia" w:cstheme="minorEastAsia"/>
              <w:sz w:val="24"/>
              <w:szCs w:val="24"/>
              <w:highlight w:val="none"/>
            </w:rPr>
            <w:fldChar w:fldCharType="separate"/>
          </w:r>
          <w:r>
            <w:rPr>
              <w:rFonts w:hint="eastAsia" w:asciiTheme="minorEastAsia" w:hAnsiTheme="minorEastAsia" w:eastAsiaTheme="minorEastAsia" w:cstheme="minorEastAsia"/>
              <w:bCs/>
              <w:strike w:val="0"/>
              <w:dstrike w:val="0"/>
              <w:sz w:val="24"/>
              <w:szCs w:val="24"/>
              <w:highlight w:val="none"/>
              <w:shd w:val="clear" w:color="auto" w:fill="auto"/>
            </w:rPr>
            <w:t>第四章</w:t>
          </w:r>
          <w:r>
            <w:rPr>
              <w:rFonts w:hint="eastAsia" w:asciiTheme="minorEastAsia" w:hAnsiTheme="minorEastAsia" w:eastAsiaTheme="minorEastAsia" w:cstheme="minorEastAsia"/>
              <w:bCs/>
              <w:strike w:val="0"/>
              <w:dstrike w:val="0"/>
              <w:sz w:val="24"/>
              <w:szCs w:val="24"/>
              <w:highlight w:val="none"/>
              <w:shd w:val="clear" w:color="auto" w:fill="auto"/>
              <w:lang w:val="en-US" w:eastAsia="zh-CN"/>
            </w:rPr>
            <w:t xml:space="preserve"> </w:t>
          </w:r>
          <w:r>
            <w:rPr>
              <w:rFonts w:hint="eastAsia" w:asciiTheme="minorEastAsia" w:hAnsiTheme="minorEastAsia" w:eastAsiaTheme="minorEastAsia" w:cstheme="minorEastAsia"/>
              <w:bCs/>
              <w:strike w:val="0"/>
              <w:dstrike w:val="0"/>
              <w:sz w:val="24"/>
              <w:szCs w:val="24"/>
              <w:highlight w:val="none"/>
              <w:shd w:val="clear" w:color="auto" w:fill="auto"/>
            </w:rPr>
            <w:t>系统总体设计</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_Toc19155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16</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70610231">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sz w:val="24"/>
              <w:szCs w:val="24"/>
              <w:highlight w:val="none"/>
            </w:rPr>
            <w:instrText xml:space="preserve"> HYPERLINK \l _Toc11123 </w:instrText>
          </w:r>
          <w:r>
            <w:rPr>
              <w:rFonts w:hint="eastAsia" w:asciiTheme="minorEastAsia" w:hAnsiTheme="minorEastAsia" w:eastAsiaTheme="minorEastAsia" w:cstheme="minorEastAsia"/>
              <w:sz w:val="24"/>
              <w:szCs w:val="24"/>
              <w:highlight w:val="none"/>
            </w:rPr>
            <w:fldChar w:fldCharType="separate"/>
          </w:r>
          <w:r>
            <w:rPr>
              <w:rFonts w:hint="eastAsia" w:asciiTheme="minorEastAsia" w:hAnsiTheme="minorEastAsia" w:eastAsiaTheme="minorEastAsia" w:cstheme="minorEastAsia"/>
              <w:bCs/>
              <w:strike w:val="0"/>
              <w:dstrike w:val="0"/>
              <w:sz w:val="24"/>
              <w:szCs w:val="24"/>
              <w:highlight w:val="none"/>
              <w:shd w:val="clear" w:color="auto" w:fill="auto"/>
            </w:rPr>
            <w:t>4.1</w:t>
          </w:r>
          <w:r>
            <w:rPr>
              <w:rFonts w:hint="eastAsia" w:asciiTheme="minorEastAsia" w:hAnsiTheme="minorEastAsia" w:eastAsiaTheme="minorEastAsia" w:cstheme="minorEastAsia"/>
              <w:bCs/>
              <w:strike w:val="0"/>
              <w:dstrike w:val="0"/>
              <w:sz w:val="24"/>
              <w:szCs w:val="24"/>
              <w:highlight w:val="none"/>
              <w:shd w:val="clear" w:color="auto" w:fill="auto"/>
              <w:lang w:val="en-US" w:eastAsia="zh-CN"/>
            </w:rPr>
            <w:t xml:space="preserve"> </w:t>
          </w:r>
          <w:r>
            <w:rPr>
              <w:rFonts w:hint="eastAsia" w:asciiTheme="minorEastAsia" w:hAnsiTheme="minorEastAsia" w:eastAsiaTheme="minorEastAsia" w:cstheme="minorEastAsia"/>
              <w:bCs/>
              <w:strike w:val="0"/>
              <w:dstrike w:val="0"/>
              <w:sz w:val="24"/>
              <w:szCs w:val="24"/>
              <w:highlight w:val="none"/>
              <w:shd w:val="clear" w:color="auto" w:fill="auto"/>
            </w:rPr>
            <w:t>物理架构设计</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_Toc11123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16</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14522FEE">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sz w:val="24"/>
              <w:szCs w:val="24"/>
              <w:highlight w:val="none"/>
            </w:rPr>
            <w:instrText xml:space="preserve"> HYPERLINK \l _Toc31771 </w:instrText>
          </w:r>
          <w:r>
            <w:rPr>
              <w:rFonts w:hint="eastAsia" w:asciiTheme="minorEastAsia" w:hAnsiTheme="minorEastAsia" w:eastAsiaTheme="minorEastAsia" w:cstheme="minorEastAsia"/>
              <w:sz w:val="24"/>
              <w:szCs w:val="24"/>
              <w:highlight w:val="none"/>
            </w:rPr>
            <w:fldChar w:fldCharType="separate"/>
          </w:r>
          <w:r>
            <w:rPr>
              <w:rFonts w:hint="eastAsia" w:asciiTheme="minorEastAsia" w:hAnsiTheme="minorEastAsia" w:eastAsiaTheme="minorEastAsia" w:cstheme="minorEastAsia"/>
              <w:bCs/>
              <w:strike w:val="0"/>
              <w:dstrike w:val="0"/>
              <w:sz w:val="24"/>
              <w:szCs w:val="24"/>
              <w:highlight w:val="none"/>
              <w:shd w:val="clear" w:color="auto" w:fill="auto"/>
            </w:rPr>
            <w:t>4.</w:t>
          </w:r>
          <w:r>
            <w:rPr>
              <w:rFonts w:hint="eastAsia" w:asciiTheme="minorEastAsia" w:hAnsiTheme="minorEastAsia" w:eastAsiaTheme="minorEastAsia" w:cstheme="minorEastAsia"/>
              <w:bCs/>
              <w:strike w:val="0"/>
              <w:dstrike w:val="0"/>
              <w:sz w:val="24"/>
              <w:szCs w:val="24"/>
              <w:highlight w:val="none"/>
              <w:shd w:val="clear" w:color="auto" w:fill="auto"/>
              <w:lang w:val="en-US" w:eastAsia="zh-CN"/>
            </w:rPr>
            <w:t xml:space="preserve">2 </w:t>
          </w:r>
          <w:r>
            <w:rPr>
              <w:rFonts w:hint="eastAsia" w:asciiTheme="minorEastAsia" w:hAnsiTheme="minorEastAsia" w:eastAsiaTheme="minorEastAsia" w:cstheme="minorEastAsia"/>
              <w:bCs/>
              <w:strike w:val="0"/>
              <w:dstrike w:val="0"/>
              <w:sz w:val="24"/>
              <w:szCs w:val="24"/>
              <w:highlight w:val="none"/>
              <w:shd w:val="clear" w:color="auto" w:fill="auto"/>
            </w:rPr>
            <w:t>软件架构设计</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_Toc31771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16</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0D5F2BAC">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sz w:val="24"/>
              <w:szCs w:val="24"/>
              <w:highlight w:val="none"/>
            </w:rPr>
            <w:instrText xml:space="preserve"> HYPERLINK \l _Toc20475 </w:instrText>
          </w:r>
          <w:r>
            <w:rPr>
              <w:rFonts w:hint="eastAsia" w:asciiTheme="minorEastAsia" w:hAnsiTheme="minorEastAsia" w:eastAsiaTheme="minorEastAsia" w:cstheme="minorEastAsia"/>
              <w:sz w:val="24"/>
              <w:szCs w:val="24"/>
              <w:highlight w:val="none"/>
            </w:rPr>
            <w:fldChar w:fldCharType="separate"/>
          </w:r>
          <w:r>
            <w:rPr>
              <w:rFonts w:hint="eastAsia" w:asciiTheme="minorEastAsia" w:hAnsiTheme="minorEastAsia" w:eastAsiaTheme="minorEastAsia" w:cstheme="minorEastAsia"/>
              <w:bCs/>
              <w:sz w:val="24"/>
              <w:szCs w:val="24"/>
            </w:rPr>
            <w:t>4.3</w:t>
          </w:r>
          <w:r>
            <w:rPr>
              <w:rFonts w:hint="eastAsia" w:asciiTheme="minorEastAsia" w:hAnsiTheme="minorEastAsia" w:eastAsiaTheme="minorEastAsia" w:cstheme="minorEastAsia"/>
              <w:bCs/>
              <w:sz w:val="24"/>
              <w:szCs w:val="24"/>
              <w:lang w:val="en-US" w:eastAsia="zh-CN"/>
            </w:rPr>
            <w:t xml:space="preserve"> </w:t>
          </w:r>
          <w:r>
            <w:rPr>
              <w:rFonts w:hint="eastAsia" w:asciiTheme="minorEastAsia" w:hAnsiTheme="minorEastAsia" w:eastAsiaTheme="minorEastAsia" w:cstheme="minorEastAsia"/>
              <w:bCs/>
              <w:sz w:val="24"/>
              <w:szCs w:val="24"/>
            </w:rPr>
            <w:t>功能结构设计</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_Toc20475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41A6C7B3">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sz w:val="24"/>
              <w:szCs w:val="24"/>
              <w:highlight w:val="none"/>
            </w:rPr>
            <w:instrText xml:space="preserve"> HYPERLINK \l _Toc27271 </w:instrText>
          </w:r>
          <w:r>
            <w:rPr>
              <w:rFonts w:hint="eastAsia" w:asciiTheme="minorEastAsia" w:hAnsiTheme="minorEastAsia" w:eastAsiaTheme="minorEastAsia" w:cstheme="minorEastAsia"/>
              <w:sz w:val="24"/>
              <w:szCs w:val="24"/>
              <w:highlight w:val="none"/>
            </w:rPr>
            <w:fldChar w:fldCharType="separate"/>
          </w:r>
          <w:r>
            <w:rPr>
              <w:rFonts w:hint="eastAsia" w:asciiTheme="minorEastAsia" w:hAnsiTheme="minorEastAsia" w:eastAsiaTheme="minorEastAsia" w:cstheme="minorEastAsia"/>
              <w:bCs/>
              <w:strike w:val="0"/>
              <w:dstrike w:val="0"/>
              <w:sz w:val="24"/>
              <w:szCs w:val="24"/>
              <w:highlight w:val="none"/>
              <w:shd w:val="clear" w:color="auto" w:fill="auto"/>
            </w:rPr>
            <w:t>4.4</w:t>
          </w:r>
          <w:r>
            <w:rPr>
              <w:rFonts w:hint="eastAsia" w:asciiTheme="minorEastAsia" w:hAnsiTheme="minorEastAsia" w:eastAsiaTheme="minorEastAsia" w:cstheme="minorEastAsia"/>
              <w:bCs/>
              <w:strike w:val="0"/>
              <w:dstrike w:val="0"/>
              <w:sz w:val="24"/>
              <w:szCs w:val="24"/>
              <w:highlight w:val="none"/>
              <w:shd w:val="clear" w:color="auto" w:fill="auto"/>
              <w:lang w:val="en-US" w:eastAsia="zh-CN"/>
            </w:rPr>
            <w:t xml:space="preserve"> </w:t>
          </w:r>
          <w:r>
            <w:rPr>
              <w:rFonts w:hint="eastAsia" w:asciiTheme="minorEastAsia" w:hAnsiTheme="minorEastAsia" w:eastAsiaTheme="minorEastAsia" w:cstheme="minorEastAsia"/>
              <w:bCs/>
              <w:strike w:val="0"/>
              <w:dstrike w:val="0"/>
              <w:sz w:val="24"/>
              <w:szCs w:val="24"/>
              <w:highlight w:val="none"/>
              <w:shd w:val="clear" w:color="auto" w:fill="auto"/>
            </w:rPr>
            <w:t>数据库设计</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_Toc27271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615072EC">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sz w:val="24"/>
              <w:szCs w:val="24"/>
              <w:highlight w:val="none"/>
            </w:rPr>
            <w:instrText xml:space="preserve"> HYPERLINK \l _Toc27467 </w:instrText>
          </w:r>
          <w:r>
            <w:rPr>
              <w:rFonts w:hint="eastAsia" w:asciiTheme="minorEastAsia" w:hAnsiTheme="minorEastAsia" w:eastAsiaTheme="minorEastAsia" w:cstheme="minorEastAsia"/>
              <w:sz w:val="24"/>
              <w:szCs w:val="24"/>
              <w:highlight w:val="none"/>
            </w:rPr>
            <w:fldChar w:fldCharType="separate"/>
          </w:r>
          <w:r>
            <w:rPr>
              <w:rFonts w:hint="eastAsia" w:asciiTheme="minorEastAsia" w:hAnsiTheme="minorEastAsia" w:eastAsiaTheme="minorEastAsia" w:cstheme="minorEastAsia"/>
              <w:bCs/>
              <w:strike w:val="0"/>
              <w:dstrike w:val="0"/>
              <w:sz w:val="24"/>
              <w:szCs w:val="24"/>
              <w:highlight w:val="none"/>
              <w:shd w:val="clear" w:color="auto" w:fill="auto"/>
            </w:rPr>
            <w:t>4.5 本章小结</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_Toc27467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24</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61860062">
          <w:pPr>
            <w:pStyle w:val="9"/>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sz w:val="24"/>
              <w:szCs w:val="24"/>
              <w:highlight w:val="none"/>
            </w:rPr>
            <w:instrText xml:space="preserve"> HYPERLINK \l _Toc24866 </w:instrText>
          </w:r>
          <w:r>
            <w:rPr>
              <w:rFonts w:hint="eastAsia" w:asciiTheme="minorEastAsia" w:hAnsiTheme="minorEastAsia" w:eastAsiaTheme="minorEastAsia" w:cstheme="minorEastAsia"/>
              <w:sz w:val="24"/>
              <w:szCs w:val="24"/>
              <w:highlight w:val="none"/>
            </w:rPr>
            <w:fldChar w:fldCharType="separate"/>
          </w:r>
          <w:r>
            <w:rPr>
              <w:rFonts w:hint="eastAsia" w:asciiTheme="minorEastAsia" w:hAnsiTheme="minorEastAsia" w:eastAsiaTheme="minorEastAsia" w:cstheme="minorEastAsia"/>
              <w:bCs/>
              <w:strike w:val="0"/>
              <w:dstrike w:val="0"/>
              <w:sz w:val="24"/>
              <w:szCs w:val="24"/>
              <w:highlight w:val="none"/>
              <w:shd w:val="clear" w:color="auto" w:fill="auto"/>
            </w:rPr>
            <w:t>第五章</w:t>
          </w:r>
          <w:r>
            <w:rPr>
              <w:rFonts w:hint="eastAsia" w:asciiTheme="minorEastAsia" w:hAnsiTheme="minorEastAsia" w:eastAsiaTheme="minorEastAsia" w:cstheme="minorEastAsia"/>
              <w:bCs/>
              <w:strike w:val="0"/>
              <w:dstrike w:val="0"/>
              <w:sz w:val="24"/>
              <w:szCs w:val="24"/>
              <w:highlight w:val="none"/>
              <w:shd w:val="clear" w:color="auto" w:fill="auto"/>
              <w:lang w:val="en-US" w:eastAsia="zh-CN"/>
            </w:rPr>
            <w:t xml:space="preserve"> </w:t>
          </w:r>
          <w:r>
            <w:rPr>
              <w:rFonts w:hint="eastAsia" w:asciiTheme="minorEastAsia" w:hAnsiTheme="minorEastAsia" w:eastAsiaTheme="minorEastAsia" w:cstheme="minorEastAsia"/>
              <w:bCs/>
              <w:strike w:val="0"/>
              <w:dstrike w:val="0"/>
              <w:sz w:val="24"/>
              <w:szCs w:val="24"/>
              <w:highlight w:val="none"/>
              <w:shd w:val="clear" w:color="auto" w:fill="auto"/>
            </w:rPr>
            <w:t>系统详细设计与实现</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_Toc24866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25</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7E25BA07">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sz w:val="24"/>
              <w:szCs w:val="24"/>
              <w:highlight w:val="none"/>
            </w:rPr>
            <w:instrText xml:space="preserve"> HYPERLINK \l _Toc69 </w:instrText>
          </w:r>
          <w:r>
            <w:rPr>
              <w:rFonts w:hint="eastAsia" w:asciiTheme="minorEastAsia" w:hAnsiTheme="minorEastAsia" w:eastAsiaTheme="minorEastAsia" w:cstheme="minorEastAsia"/>
              <w:sz w:val="24"/>
              <w:szCs w:val="24"/>
              <w:highlight w:val="none"/>
            </w:rPr>
            <w:fldChar w:fldCharType="separate"/>
          </w:r>
          <w:r>
            <w:rPr>
              <w:rFonts w:hint="eastAsia" w:asciiTheme="minorEastAsia" w:hAnsiTheme="minorEastAsia" w:eastAsiaTheme="minorEastAsia" w:cstheme="minorEastAsia"/>
              <w:bCs/>
              <w:strike w:val="0"/>
              <w:dstrike w:val="0"/>
              <w:sz w:val="24"/>
              <w:szCs w:val="24"/>
              <w:highlight w:val="none"/>
              <w:shd w:val="clear" w:color="auto" w:fill="auto"/>
            </w:rPr>
            <w:t>5.1</w:t>
          </w:r>
          <w:r>
            <w:rPr>
              <w:rFonts w:hint="eastAsia" w:asciiTheme="minorEastAsia" w:hAnsiTheme="minorEastAsia" w:eastAsiaTheme="minorEastAsia" w:cstheme="minorEastAsia"/>
              <w:bCs/>
              <w:strike w:val="0"/>
              <w:dstrike w:val="0"/>
              <w:sz w:val="24"/>
              <w:szCs w:val="24"/>
              <w:highlight w:val="none"/>
              <w:shd w:val="clear" w:color="auto" w:fill="auto"/>
              <w:lang w:val="en-US" w:eastAsia="zh-CN"/>
            </w:rPr>
            <w:t xml:space="preserve"> </w:t>
          </w:r>
          <w:r>
            <w:rPr>
              <w:rFonts w:hint="eastAsia" w:asciiTheme="minorEastAsia" w:hAnsiTheme="minorEastAsia" w:eastAsiaTheme="minorEastAsia" w:cstheme="minorEastAsia"/>
              <w:bCs/>
              <w:strike w:val="0"/>
              <w:dstrike w:val="0"/>
              <w:sz w:val="24"/>
              <w:szCs w:val="24"/>
              <w:highlight w:val="none"/>
              <w:shd w:val="clear" w:color="auto" w:fill="auto"/>
            </w:rPr>
            <w:t>物业费发布与管理模块</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_Toc69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25</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10D770D4">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sz w:val="24"/>
              <w:szCs w:val="24"/>
              <w:highlight w:val="none"/>
            </w:rPr>
            <w:instrText xml:space="preserve"> HYPERLINK \l _Toc17842 </w:instrText>
          </w:r>
          <w:r>
            <w:rPr>
              <w:rFonts w:hint="eastAsia" w:asciiTheme="minorEastAsia" w:hAnsiTheme="minorEastAsia" w:eastAsiaTheme="minorEastAsia" w:cstheme="minorEastAsia"/>
              <w:sz w:val="24"/>
              <w:szCs w:val="24"/>
              <w:highlight w:val="none"/>
            </w:rPr>
            <w:fldChar w:fldCharType="separate"/>
          </w:r>
          <w:r>
            <w:rPr>
              <w:rFonts w:hint="eastAsia" w:asciiTheme="minorEastAsia" w:hAnsiTheme="minorEastAsia" w:eastAsiaTheme="minorEastAsia" w:cstheme="minorEastAsia"/>
              <w:bCs/>
              <w:strike w:val="0"/>
              <w:dstrike w:val="0"/>
              <w:sz w:val="24"/>
              <w:szCs w:val="24"/>
              <w:highlight w:val="none"/>
              <w:shd w:val="clear" w:color="auto" w:fill="auto"/>
            </w:rPr>
            <w:t>5.2</w:t>
          </w:r>
          <w:r>
            <w:rPr>
              <w:rFonts w:hint="eastAsia" w:asciiTheme="minorEastAsia" w:hAnsiTheme="minorEastAsia" w:eastAsiaTheme="minorEastAsia" w:cstheme="minorEastAsia"/>
              <w:bCs/>
              <w:strike w:val="0"/>
              <w:dstrike w:val="0"/>
              <w:sz w:val="24"/>
              <w:szCs w:val="24"/>
              <w:highlight w:val="none"/>
              <w:shd w:val="clear" w:color="auto" w:fill="auto"/>
              <w:lang w:val="en-US" w:eastAsia="zh-CN"/>
            </w:rPr>
            <w:t xml:space="preserve"> </w:t>
          </w:r>
          <w:r>
            <w:rPr>
              <w:rFonts w:hint="eastAsia" w:asciiTheme="minorEastAsia" w:hAnsiTheme="minorEastAsia" w:eastAsiaTheme="minorEastAsia" w:cstheme="minorEastAsia"/>
              <w:bCs/>
              <w:strike w:val="0"/>
              <w:dstrike w:val="0"/>
              <w:sz w:val="24"/>
              <w:szCs w:val="24"/>
              <w:highlight w:val="none"/>
              <w:shd w:val="clear" w:color="auto" w:fill="auto"/>
            </w:rPr>
            <w:t>居民缴费模块</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_Toc17842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3F9360E8">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sz w:val="24"/>
              <w:szCs w:val="24"/>
              <w:highlight w:val="none"/>
            </w:rPr>
            <w:instrText xml:space="preserve"> HYPERLINK \l _Toc23343 </w:instrText>
          </w:r>
          <w:r>
            <w:rPr>
              <w:rFonts w:hint="eastAsia" w:asciiTheme="minorEastAsia" w:hAnsiTheme="minorEastAsia" w:eastAsiaTheme="minorEastAsia" w:cstheme="minorEastAsia"/>
              <w:sz w:val="24"/>
              <w:szCs w:val="24"/>
              <w:highlight w:val="none"/>
            </w:rPr>
            <w:fldChar w:fldCharType="separate"/>
          </w:r>
          <w:r>
            <w:rPr>
              <w:rFonts w:hint="eastAsia" w:asciiTheme="minorEastAsia" w:hAnsiTheme="minorEastAsia" w:eastAsiaTheme="minorEastAsia" w:cstheme="minorEastAsia"/>
              <w:bCs/>
              <w:strike w:val="0"/>
              <w:dstrike w:val="0"/>
              <w:sz w:val="24"/>
              <w:szCs w:val="24"/>
              <w:highlight w:val="none"/>
              <w:shd w:val="clear" w:color="auto" w:fill="auto"/>
            </w:rPr>
            <w:t>5.3</w:t>
          </w:r>
          <w:r>
            <w:rPr>
              <w:rFonts w:hint="eastAsia" w:asciiTheme="minorEastAsia" w:hAnsiTheme="minorEastAsia" w:eastAsiaTheme="minorEastAsia" w:cstheme="minorEastAsia"/>
              <w:bCs/>
              <w:strike w:val="0"/>
              <w:dstrike w:val="0"/>
              <w:sz w:val="24"/>
              <w:szCs w:val="24"/>
              <w:highlight w:val="none"/>
              <w:shd w:val="clear" w:color="auto" w:fill="auto"/>
              <w:lang w:val="en-US" w:eastAsia="zh-CN"/>
            </w:rPr>
            <w:t xml:space="preserve"> </w:t>
          </w:r>
          <w:r>
            <w:rPr>
              <w:rFonts w:hint="eastAsia" w:asciiTheme="minorEastAsia" w:hAnsiTheme="minorEastAsia" w:eastAsiaTheme="minorEastAsia" w:cstheme="minorEastAsia"/>
              <w:bCs/>
              <w:strike w:val="0"/>
              <w:dstrike w:val="0"/>
              <w:sz w:val="24"/>
              <w:szCs w:val="24"/>
              <w:highlight w:val="none"/>
              <w:shd w:val="clear" w:color="auto" w:fill="auto"/>
            </w:rPr>
            <w:t>邻里互动模块</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_Toc23343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30</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08FE0B7F">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sz w:val="24"/>
              <w:szCs w:val="24"/>
              <w:highlight w:val="none"/>
            </w:rPr>
            <w:instrText xml:space="preserve"> HYPERLINK \l _Toc8669 </w:instrText>
          </w:r>
          <w:r>
            <w:rPr>
              <w:rFonts w:hint="eastAsia" w:asciiTheme="minorEastAsia" w:hAnsiTheme="minorEastAsia" w:eastAsiaTheme="minorEastAsia" w:cstheme="minorEastAsia"/>
              <w:sz w:val="24"/>
              <w:szCs w:val="24"/>
              <w:highlight w:val="none"/>
            </w:rPr>
            <w:fldChar w:fldCharType="separate"/>
          </w:r>
          <w:r>
            <w:rPr>
              <w:rFonts w:hint="eastAsia" w:asciiTheme="minorEastAsia" w:hAnsiTheme="minorEastAsia" w:eastAsiaTheme="minorEastAsia" w:cstheme="minorEastAsia"/>
              <w:bCs/>
              <w:strike w:val="0"/>
              <w:dstrike w:val="0"/>
              <w:sz w:val="24"/>
              <w:szCs w:val="24"/>
              <w:highlight w:val="none"/>
              <w:shd w:val="clear" w:color="auto" w:fill="auto"/>
            </w:rPr>
            <w:t>5.4</w:t>
          </w:r>
          <w:r>
            <w:rPr>
              <w:rFonts w:hint="eastAsia" w:asciiTheme="minorEastAsia" w:hAnsiTheme="minorEastAsia" w:eastAsiaTheme="minorEastAsia" w:cstheme="minorEastAsia"/>
              <w:bCs/>
              <w:strike w:val="0"/>
              <w:dstrike w:val="0"/>
              <w:sz w:val="24"/>
              <w:szCs w:val="24"/>
              <w:highlight w:val="none"/>
              <w:shd w:val="clear" w:color="auto" w:fill="auto"/>
              <w:lang w:val="en-US" w:eastAsia="zh-CN"/>
            </w:rPr>
            <w:t xml:space="preserve"> </w:t>
          </w:r>
          <w:r>
            <w:rPr>
              <w:rFonts w:hint="eastAsia" w:asciiTheme="minorEastAsia" w:hAnsiTheme="minorEastAsia" w:eastAsiaTheme="minorEastAsia" w:cstheme="minorEastAsia"/>
              <w:bCs/>
              <w:strike w:val="0"/>
              <w:dstrike w:val="0"/>
              <w:sz w:val="24"/>
              <w:szCs w:val="24"/>
              <w:highlight w:val="none"/>
              <w:shd w:val="clear" w:color="auto" w:fill="auto"/>
            </w:rPr>
            <w:t>商品管理模块</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_Toc8669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32</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72E30B83">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sz w:val="24"/>
              <w:szCs w:val="24"/>
              <w:highlight w:val="none"/>
            </w:rPr>
            <w:instrText xml:space="preserve"> HYPERLINK \l _Toc3979 </w:instrText>
          </w:r>
          <w:r>
            <w:rPr>
              <w:rFonts w:hint="eastAsia" w:asciiTheme="minorEastAsia" w:hAnsiTheme="minorEastAsia" w:eastAsiaTheme="minorEastAsia" w:cstheme="minorEastAsia"/>
              <w:sz w:val="24"/>
              <w:szCs w:val="24"/>
              <w:highlight w:val="none"/>
            </w:rPr>
            <w:fldChar w:fldCharType="separate"/>
          </w:r>
          <w:r>
            <w:rPr>
              <w:rFonts w:hint="eastAsia" w:asciiTheme="minorEastAsia" w:hAnsiTheme="minorEastAsia" w:eastAsiaTheme="minorEastAsia" w:cstheme="minorEastAsia"/>
              <w:bCs/>
              <w:strike w:val="0"/>
              <w:dstrike w:val="0"/>
              <w:sz w:val="24"/>
              <w:szCs w:val="24"/>
              <w:highlight w:val="none"/>
              <w:shd w:val="clear" w:color="auto" w:fill="auto"/>
            </w:rPr>
            <w:t>5.5</w:t>
          </w:r>
          <w:r>
            <w:rPr>
              <w:rFonts w:hint="eastAsia" w:asciiTheme="minorEastAsia" w:hAnsiTheme="minorEastAsia" w:eastAsiaTheme="minorEastAsia" w:cstheme="minorEastAsia"/>
              <w:bCs/>
              <w:strike w:val="0"/>
              <w:dstrike w:val="0"/>
              <w:sz w:val="24"/>
              <w:szCs w:val="24"/>
              <w:highlight w:val="none"/>
              <w:shd w:val="clear" w:color="auto" w:fill="auto"/>
              <w:lang w:val="en-US" w:eastAsia="zh-CN"/>
            </w:rPr>
            <w:t xml:space="preserve"> </w:t>
          </w:r>
          <w:r>
            <w:rPr>
              <w:rFonts w:hint="eastAsia" w:asciiTheme="minorEastAsia" w:hAnsiTheme="minorEastAsia" w:eastAsiaTheme="minorEastAsia" w:cstheme="minorEastAsia"/>
              <w:bCs/>
              <w:strike w:val="0"/>
              <w:dstrike w:val="0"/>
              <w:sz w:val="24"/>
              <w:szCs w:val="24"/>
              <w:highlight w:val="none"/>
              <w:shd w:val="clear" w:color="auto" w:fill="auto"/>
            </w:rPr>
            <w:t>订单管理模块</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_Toc3979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35</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711FCFE3">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sz w:val="24"/>
              <w:szCs w:val="24"/>
              <w:highlight w:val="none"/>
            </w:rPr>
            <w:instrText xml:space="preserve"> HYPERLINK \l _Toc2122 </w:instrText>
          </w:r>
          <w:r>
            <w:rPr>
              <w:rFonts w:hint="eastAsia" w:asciiTheme="minorEastAsia" w:hAnsiTheme="minorEastAsia" w:eastAsiaTheme="minorEastAsia" w:cstheme="minorEastAsia"/>
              <w:sz w:val="24"/>
              <w:szCs w:val="24"/>
              <w:highlight w:val="none"/>
            </w:rPr>
            <w:fldChar w:fldCharType="separate"/>
          </w:r>
          <w:r>
            <w:rPr>
              <w:rFonts w:hint="eastAsia" w:asciiTheme="minorEastAsia" w:hAnsiTheme="minorEastAsia" w:eastAsiaTheme="minorEastAsia" w:cstheme="minorEastAsia"/>
              <w:bCs/>
              <w:strike w:val="0"/>
              <w:dstrike w:val="0"/>
              <w:sz w:val="24"/>
              <w:szCs w:val="24"/>
              <w:highlight w:val="none"/>
              <w:shd w:val="clear" w:color="auto" w:fill="auto"/>
            </w:rPr>
            <w:t>5.6</w:t>
          </w:r>
          <w:r>
            <w:rPr>
              <w:rFonts w:hint="eastAsia" w:asciiTheme="minorEastAsia" w:hAnsiTheme="minorEastAsia" w:eastAsiaTheme="minorEastAsia" w:cstheme="minorEastAsia"/>
              <w:bCs/>
              <w:strike w:val="0"/>
              <w:dstrike w:val="0"/>
              <w:sz w:val="24"/>
              <w:szCs w:val="24"/>
              <w:highlight w:val="none"/>
              <w:shd w:val="clear" w:color="auto" w:fill="auto"/>
              <w:lang w:val="en-US" w:eastAsia="zh-CN"/>
            </w:rPr>
            <w:t xml:space="preserve"> </w:t>
          </w:r>
          <w:r>
            <w:rPr>
              <w:rFonts w:hint="eastAsia" w:asciiTheme="minorEastAsia" w:hAnsiTheme="minorEastAsia" w:eastAsiaTheme="minorEastAsia" w:cstheme="minorEastAsia"/>
              <w:bCs/>
              <w:strike w:val="0"/>
              <w:dstrike w:val="0"/>
              <w:sz w:val="24"/>
              <w:szCs w:val="24"/>
              <w:highlight w:val="none"/>
              <w:shd w:val="clear" w:color="auto" w:fill="auto"/>
            </w:rPr>
            <w:t>本章小结</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_Toc2122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313BB51E">
          <w:pPr>
            <w:pStyle w:val="9"/>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sz w:val="24"/>
              <w:szCs w:val="24"/>
              <w:highlight w:val="none"/>
            </w:rPr>
            <w:instrText xml:space="preserve"> HYPERLINK \l _Toc7830 </w:instrText>
          </w:r>
          <w:r>
            <w:rPr>
              <w:rFonts w:hint="eastAsia" w:asciiTheme="minorEastAsia" w:hAnsiTheme="minorEastAsia" w:eastAsiaTheme="minorEastAsia" w:cstheme="minorEastAsia"/>
              <w:sz w:val="24"/>
              <w:szCs w:val="24"/>
              <w:highlight w:val="none"/>
            </w:rPr>
            <w:fldChar w:fldCharType="separate"/>
          </w:r>
          <w:r>
            <w:rPr>
              <w:rFonts w:hint="eastAsia" w:asciiTheme="minorEastAsia" w:hAnsiTheme="minorEastAsia" w:eastAsiaTheme="minorEastAsia" w:cstheme="minorEastAsia"/>
              <w:bCs/>
              <w:strike w:val="0"/>
              <w:dstrike w:val="0"/>
              <w:sz w:val="24"/>
              <w:szCs w:val="24"/>
              <w:highlight w:val="none"/>
              <w:shd w:val="clear" w:color="auto" w:fill="auto"/>
            </w:rPr>
            <w:t>第六章</w:t>
          </w:r>
          <w:r>
            <w:rPr>
              <w:rFonts w:hint="eastAsia" w:asciiTheme="minorEastAsia" w:hAnsiTheme="minorEastAsia" w:eastAsiaTheme="minorEastAsia" w:cstheme="minorEastAsia"/>
              <w:bCs/>
              <w:strike w:val="0"/>
              <w:dstrike w:val="0"/>
              <w:sz w:val="24"/>
              <w:szCs w:val="24"/>
              <w:highlight w:val="none"/>
              <w:shd w:val="clear" w:color="auto" w:fill="auto"/>
              <w:lang w:val="en-US" w:eastAsia="zh-CN"/>
            </w:rPr>
            <w:t xml:space="preserve"> </w:t>
          </w:r>
          <w:r>
            <w:rPr>
              <w:rFonts w:hint="eastAsia" w:asciiTheme="minorEastAsia" w:hAnsiTheme="minorEastAsia" w:eastAsiaTheme="minorEastAsia" w:cstheme="minorEastAsia"/>
              <w:bCs/>
              <w:strike w:val="0"/>
              <w:dstrike w:val="0"/>
              <w:sz w:val="24"/>
              <w:szCs w:val="24"/>
              <w:highlight w:val="none"/>
              <w:shd w:val="clear" w:color="auto" w:fill="auto"/>
            </w:rPr>
            <w:t>系统测试</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_Toc7830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27FB37BC">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sz w:val="24"/>
              <w:szCs w:val="24"/>
              <w:highlight w:val="none"/>
            </w:rPr>
            <w:instrText xml:space="preserve"> HYPERLINK \l _Toc28430 </w:instrText>
          </w:r>
          <w:r>
            <w:rPr>
              <w:rFonts w:hint="eastAsia" w:asciiTheme="minorEastAsia" w:hAnsiTheme="minorEastAsia" w:eastAsiaTheme="minorEastAsia" w:cstheme="minorEastAsia"/>
              <w:sz w:val="24"/>
              <w:szCs w:val="24"/>
              <w:highlight w:val="none"/>
            </w:rPr>
            <w:fldChar w:fldCharType="separate"/>
          </w:r>
          <w:r>
            <w:rPr>
              <w:rFonts w:hint="eastAsia" w:asciiTheme="minorEastAsia" w:hAnsiTheme="minorEastAsia" w:eastAsiaTheme="minorEastAsia" w:cstheme="minorEastAsia"/>
              <w:bCs/>
              <w:strike w:val="0"/>
              <w:dstrike w:val="0"/>
              <w:sz w:val="24"/>
              <w:szCs w:val="24"/>
              <w:highlight w:val="none"/>
              <w:shd w:val="clear" w:color="auto" w:fill="auto"/>
            </w:rPr>
            <w:t>6.1 系统测试概述</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_Toc28430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6A7C5434">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sz w:val="24"/>
              <w:szCs w:val="24"/>
              <w:highlight w:val="none"/>
            </w:rPr>
            <w:instrText xml:space="preserve"> HYPERLINK \l _Toc25918 </w:instrText>
          </w:r>
          <w:r>
            <w:rPr>
              <w:rFonts w:hint="eastAsia" w:asciiTheme="minorEastAsia" w:hAnsiTheme="minorEastAsia" w:eastAsiaTheme="minorEastAsia" w:cstheme="minorEastAsia"/>
              <w:sz w:val="24"/>
              <w:szCs w:val="24"/>
              <w:highlight w:val="none"/>
            </w:rPr>
            <w:fldChar w:fldCharType="separate"/>
          </w:r>
          <w:r>
            <w:rPr>
              <w:rFonts w:hint="eastAsia" w:asciiTheme="minorEastAsia" w:hAnsiTheme="minorEastAsia" w:eastAsiaTheme="minorEastAsia" w:cstheme="minorEastAsia"/>
              <w:bCs/>
              <w:strike w:val="0"/>
              <w:dstrike w:val="0"/>
              <w:sz w:val="24"/>
              <w:szCs w:val="24"/>
              <w:highlight w:val="none"/>
              <w:shd w:val="clear" w:color="auto" w:fill="auto"/>
            </w:rPr>
            <w:t>6.2 物业费发布与管理</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_Toc25918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1902814B">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sz w:val="24"/>
              <w:szCs w:val="24"/>
              <w:highlight w:val="none"/>
            </w:rPr>
            <w:instrText xml:space="preserve"> HYPERLINK \l _Toc9937 </w:instrText>
          </w:r>
          <w:r>
            <w:rPr>
              <w:rFonts w:hint="eastAsia" w:asciiTheme="minorEastAsia" w:hAnsiTheme="minorEastAsia" w:eastAsiaTheme="minorEastAsia" w:cstheme="minorEastAsia"/>
              <w:sz w:val="24"/>
              <w:szCs w:val="24"/>
              <w:highlight w:val="none"/>
            </w:rPr>
            <w:fldChar w:fldCharType="separate"/>
          </w:r>
          <w:r>
            <w:rPr>
              <w:rFonts w:hint="eastAsia" w:asciiTheme="minorEastAsia" w:hAnsiTheme="minorEastAsia" w:eastAsiaTheme="minorEastAsia" w:cstheme="minorEastAsia"/>
              <w:bCs/>
              <w:strike w:val="0"/>
              <w:dstrike w:val="0"/>
              <w:sz w:val="24"/>
              <w:szCs w:val="24"/>
              <w:highlight w:val="none"/>
              <w:shd w:val="clear" w:color="auto" w:fill="auto"/>
            </w:rPr>
            <w:t>6.3 居民缴费测试</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_Toc9937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39</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5F14F47D">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sz w:val="24"/>
              <w:szCs w:val="24"/>
              <w:highlight w:val="none"/>
            </w:rPr>
            <w:instrText xml:space="preserve"> HYPERLINK \l _Toc9442 </w:instrText>
          </w:r>
          <w:r>
            <w:rPr>
              <w:rFonts w:hint="eastAsia" w:asciiTheme="minorEastAsia" w:hAnsiTheme="minorEastAsia" w:eastAsiaTheme="minorEastAsia" w:cstheme="minorEastAsia"/>
              <w:sz w:val="24"/>
              <w:szCs w:val="24"/>
              <w:highlight w:val="none"/>
            </w:rPr>
            <w:fldChar w:fldCharType="separate"/>
          </w:r>
          <w:r>
            <w:rPr>
              <w:rFonts w:hint="eastAsia" w:asciiTheme="minorEastAsia" w:hAnsiTheme="minorEastAsia" w:eastAsiaTheme="minorEastAsia" w:cstheme="minorEastAsia"/>
              <w:bCs/>
              <w:strike w:val="0"/>
              <w:dstrike w:val="0"/>
              <w:sz w:val="24"/>
              <w:szCs w:val="24"/>
              <w:highlight w:val="none"/>
              <w:shd w:val="clear" w:color="auto" w:fill="auto"/>
            </w:rPr>
            <w:t>6.4 邻里互动测试</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_Toc9442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40</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78A2CD6E">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sz w:val="24"/>
              <w:szCs w:val="24"/>
              <w:highlight w:val="none"/>
            </w:rPr>
            <w:instrText xml:space="preserve"> HYPERLINK \l _Toc5314 </w:instrText>
          </w:r>
          <w:r>
            <w:rPr>
              <w:rFonts w:hint="eastAsia" w:asciiTheme="minorEastAsia" w:hAnsiTheme="minorEastAsia" w:eastAsiaTheme="minorEastAsia" w:cstheme="minorEastAsia"/>
              <w:sz w:val="24"/>
              <w:szCs w:val="24"/>
              <w:highlight w:val="none"/>
            </w:rPr>
            <w:fldChar w:fldCharType="separate"/>
          </w:r>
          <w:r>
            <w:rPr>
              <w:rFonts w:hint="eastAsia" w:asciiTheme="minorEastAsia" w:hAnsiTheme="minorEastAsia" w:eastAsiaTheme="minorEastAsia" w:cstheme="minorEastAsia"/>
              <w:bCs/>
              <w:strike w:val="0"/>
              <w:dstrike w:val="0"/>
              <w:sz w:val="24"/>
              <w:szCs w:val="24"/>
              <w:highlight w:val="none"/>
              <w:shd w:val="clear" w:color="auto" w:fill="auto"/>
            </w:rPr>
            <w:t>6.5 商品管理测试</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_Toc5314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41</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00784351">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sz w:val="24"/>
              <w:szCs w:val="24"/>
              <w:highlight w:val="none"/>
            </w:rPr>
            <w:instrText xml:space="preserve"> HYPERLINK \l _Toc12186 </w:instrText>
          </w:r>
          <w:r>
            <w:rPr>
              <w:rFonts w:hint="eastAsia" w:asciiTheme="minorEastAsia" w:hAnsiTheme="minorEastAsia" w:eastAsiaTheme="minorEastAsia" w:cstheme="minorEastAsia"/>
              <w:sz w:val="24"/>
              <w:szCs w:val="24"/>
              <w:highlight w:val="none"/>
            </w:rPr>
            <w:fldChar w:fldCharType="separate"/>
          </w:r>
          <w:r>
            <w:rPr>
              <w:rFonts w:hint="eastAsia" w:asciiTheme="minorEastAsia" w:hAnsiTheme="minorEastAsia" w:eastAsiaTheme="minorEastAsia" w:cstheme="minorEastAsia"/>
              <w:bCs/>
              <w:strike w:val="0"/>
              <w:dstrike w:val="0"/>
              <w:sz w:val="24"/>
              <w:szCs w:val="24"/>
              <w:highlight w:val="none"/>
              <w:shd w:val="clear" w:color="auto" w:fill="auto"/>
            </w:rPr>
            <w:t>6.6 订单管理测试</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_Toc12186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42</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771A892F">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sz w:val="24"/>
              <w:szCs w:val="24"/>
              <w:highlight w:val="none"/>
            </w:rPr>
            <w:instrText xml:space="preserve"> HYPERLINK \l _Toc26009 </w:instrText>
          </w:r>
          <w:r>
            <w:rPr>
              <w:rFonts w:hint="eastAsia" w:asciiTheme="minorEastAsia" w:hAnsiTheme="minorEastAsia" w:eastAsiaTheme="minorEastAsia" w:cstheme="minorEastAsia"/>
              <w:sz w:val="24"/>
              <w:szCs w:val="24"/>
              <w:highlight w:val="none"/>
            </w:rPr>
            <w:fldChar w:fldCharType="separate"/>
          </w:r>
          <w:r>
            <w:rPr>
              <w:rFonts w:hint="eastAsia" w:asciiTheme="minorEastAsia" w:hAnsiTheme="minorEastAsia" w:eastAsiaTheme="minorEastAsia" w:cstheme="minorEastAsia"/>
              <w:bCs/>
              <w:strike w:val="0"/>
              <w:dstrike w:val="0"/>
              <w:sz w:val="24"/>
              <w:szCs w:val="24"/>
              <w:highlight w:val="none"/>
              <w:shd w:val="clear" w:color="auto" w:fill="auto"/>
            </w:rPr>
            <w:t>6.7</w:t>
          </w:r>
          <w:r>
            <w:rPr>
              <w:rFonts w:hint="eastAsia" w:asciiTheme="minorEastAsia" w:hAnsiTheme="minorEastAsia" w:eastAsiaTheme="minorEastAsia" w:cstheme="minorEastAsia"/>
              <w:bCs/>
              <w:strike w:val="0"/>
              <w:dstrike w:val="0"/>
              <w:sz w:val="24"/>
              <w:szCs w:val="24"/>
              <w:highlight w:val="none"/>
              <w:shd w:val="clear" w:color="auto" w:fill="auto"/>
              <w:lang w:val="en-US" w:eastAsia="zh-CN"/>
            </w:rPr>
            <w:t xml:space="preserve"> </w:t>
          </w:r>
          <w:r>
            <w:rPr>
              <w:rFonts w:hint="eastAsia" w:asciiTheme="minorEastAsia" w:hAnsiTheme="minorEastAsia" w:eastAsiaTheme="minorEastAsia" w:cstheme="minorEastAsia"/>
              <w:bCs/>
              <w:strike w:val="0"/>
              <w:dstrike w:val="0"/>
              <w:sz w:val="24"/>
              <w:szCs w:val="24"/>
              <w:highlight w:val="none"/>
              <w:shd w:val="clear" w:color="auto" w:fill="auto"/>
            </w:rPr>
            <w:t>系统性能测试</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_Toc26009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43</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3E06CCBF">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sz w:val="24"/>
              <w:szCs w:val="24"/>
              <w:highlight w:val="none"/>
            </w:rPr>
            <w:instrText xml:space="preserve"> HYPERLINK \l _Toc7737 </w:instrText>
          </w:r>
          <w:r>
            <w:rPr>
              <w:rFonts w:hint="eastAsia" w:asciiTheme="minorEastAsia" w:hAnsiTheme="minorEastAsia" w:eastAsiaTheme="minorEastAsia" w:cstheme="minorEastAsia"/>
              <w:sz w:val="24"/>
              <w:szCs w:val="24"/>
              <w:highlight w:val="none"/>
            </w:rPr>
            <w:fldChar w:fldCharType="separate"/>
          </w:r>
          <w:r>
            <w:rPr>
              <w:rFonts w:hint="eastAsia" w:asciiTheme="minorEastAsia" w:hAnsiTheme="minorEastAsia" w:eastAsiaTheme="minorEastAsia" w:cstheme="minorEastAsia"/>
              <w:bCs/>
              <w:strike w:val="0"/>
              <w:dstrike w:val="0"/>
              <w:sz w:val="24"/>
              <w:szCs w:val="24"/>
              <w:highlight w:val="none"/>
              <w:shd w:val="clear" w:color="auto" w:fill="auto"/>
            </w:rPr>
            <w:t>6.8</w:t>
          </w:r>
          <w:r>
            <w:rPr>
              <w:rFonts w:hint="eastAsia" w:asciiTheme="minorEastAsia" w:hAnsiTheme="minorEastAsia" w:eastAsiaTheme="minorEastAsia" w:cstheme="minorEastAsia"/>
              <w:bCs/>
              <w:strike w:val="0"/>
              <w:dstrike w:val="0"/>
              <w:sz w:val="24"/>
              <w:szCs w:val="24"/>
              <w:highlight w:val="none"/>
              <w:shd w:val="clear" w:color="auto" w:fill="auto"/>
              <w:lang w:val="en-US" w:eastAsia="zh-CN"/>
            </w:rPr>
            <w:t xml:space="preserve"> </w:t>
          </w:r>
          <w:r>
            <w:rPr>
              <w:rFonts w:hint="eastAsia" w:asciiTheme="minorEastAsia" w:hAnsiTheme="minorEastAsia" w:eastAsiaTheme="minorEastAsia" w:cstheme="minorEastAsia"/>
              <w:bCs/>
              <w:strike w:val="0"/>
              <w:dstrike w:val="0"/>
              <w:sz w:val="24"/>
              <w:szCs w:val="24"/>
              <w:highlight w:val="none"/>
              <w:shd w:val="clear" w:color="auto" w:fill="auto"/>
            </w:rPr>
            <w:t>测试结论</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_Toc7737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43</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62A4C15C">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sz w:val="24"/>
              <w:szCs w:val="24"/>
              <w:highlight w:val="none"/>
            </w:rPr>
            <w:instrText xml:space="preserve"> HYPERLINK \l _Toc30291 </w:instrText>
          </w:r>
          <w:r>
            <w:rPr>
              <w:rFonts w:hint="eastAsia" w:asciiTheme="minorEastAsia" w:hAnsiTheme="minorEastAsia" w:eastAsiaTheme="minorEastAsia" w:cstheme="minorEastAsia"/>
              <w:sz w:val="24"/>
              <w:szCs w:val="24"/>
              <w:highlight w:val="none"/>
            </w:rPr>
            <w:fldChar w:fldCharType="separate"/>
          </w:r>
          <w:r>
            <w:rPr>
              <w:rFonts w:hint="eastAsia" w:asciiTheme="minorEastAsia" w:hAnsiTheme="minorEastAsia" w:eastAsiaTheme="minorEastAsia" w:cstheme="minorEastAsia"/>
              <w:bCs/>
              <w:strike w:val="0"/>
              <w:dstrike w:val="0"/>
              <w:sz w:val="24"/>
              <w:szCs w:val="24"/>
              <w:highlight w:val="none"/>
              <w:shd w:val="clear" w:color="auto" w:fill="auto"/>
            </w:rPr>
            <w:t>6.9</w:t>
          </w:r>
          <w:r>
            <w:rPr>
              <w:rFonts w:hint="eastAsia" w:asciiTheme="minorEastAsia" w:hAnsiTheme="minorEastAsia" w:eastAsiaTheme="minorEastAsia" w:cstheme="minorEastAsia"/>
              <w:bCs/>
              <w:strike w:val="0"/>
              <w:dstrike w:val="0"/>
              <w:sz w:val="24"/>
              <w:szCs w:val="24"/>
              <w:highlight w:val="none"/>
              <w:shd w:val="clear" w:color="auto" w:fill="auto"/>
              <w:lang w:val="en-US" w:eastAsia="zh-CN"/>
            </w:rPr>
            <w:t xml:space="preserve"> </w:t>
          </w:r>
          <w:r>
            <w:rPr>
              <w:rFonts w:hint="eastAsia" w:asciiTheme="minorEastAsia" w:hAnsiTheme="minorEastAsia" w:eastAsiaTheme="minorEastAsia" w:cstheme="minorEastAsia"/>
              <w:bCs/>
              <w:strike w:val="0"/>
              <w:dstrike w:val="0"/>
              <w:sz w:val="24"/>
              <w:szCs w:val="24"/>
              <w:highlight w:val="none"/>
              <w:shd w:val="clear" w:color="auto" w:fill="auto"/>
            </w:rPr>
            <w:t>本章小结</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_Toc30291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44</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0959BE9C">
          <w:pPr>
            <w:pStyle w:val="9"/>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sz w:val="24"/>
              <w:szCs w:val="24"/>
              <w:highlight w:val="none"/>
            </w:rPr>
            <w:instrText xml:space="preserve"> HYPERLINK \l _Toc13722 </w:instrText>
          </w:r>
          <w:r>
            <w:rPr>
              <w:rFonts w:hint="eastAsia" w:asciiTheme="minorEastAsia" w:hAnsiTheme="minorEastAsia" w:eastAsiaTheme="minorEastAsia" w:cstheme="minorEastAsia"/>
              <w:sz w:val="24"/>
              <w:szCs w:val="24"/>
              <w:highlight w:val="none"/>
            </w:rPr>
            <w:fldChar w:fldCharType="separate"/>
          </w:r>
          <w:r>
            <w:rPr>
              <w:rFonts w:hint="eastAsia" w:asciiTheme="minorEastAsia" w:hAnsiTheme="minorEastAsia" w:eastAsiaTheme="minorEastAsia" w:cstheme="minorEastAsia"/>
              <w:bCs/>
              <w:strike w:val="0"/>
              <w:dstrike w:val="0"/>
              <w:sz w:val="24"/>
              <w:szCs w:val="24"/>
              <w:highlight w:val="none"/>
              <w:shd w:val="clear" w:color="auto" w:fill="auto"/>
            </w:rPr>
            <w:t>第七章</w:t>
          </w:r>
          <w:r>
            <w:rPr>
              <w:rFonts w:hint="eastAsia" w:asciiTheme="minorEastAsia" w:hAnsiTheme="minorEastAsia" w:eastAsiaTheme="minorEastAsia" w:cstheme="minorEastAsia"/>
              <w:bCs/>
              <w:strike w:val="0"/>
              <w:dstrike w:val="0"/>
              <w:sz w:val="24"/>
              <w:szCs w:val="24"/>
              <w:highlight w:val="none"/>
              <w:shd w:val="clear" w:color="auto" w:fill="auto"/>
              <w:lang w:val="en-US" w:eastAsia="zh-CN"/>
            </w:rPr>
            <w:t xml:space="preserve"> </w:t>
          </w:r>
          <w:r>
            <w:rPr>
              <w:rFonts w:hint="eastAsia" w:asciiTheme="minorEastAsia" w:hAnsiTheme="minorEastAsia" w:eastAsiaTheme="minorEastAsia" w:cstheme="minorEastAsia"/>
              <w:bCs/>
              <w:strike w:val="0"/>
              <w:dstrike w:val="0"/>
              <w:sz w:val="24"/>
              <w:szCs w:val="24"/>
              <w:highlight w:val="none"/>
              <w:shd w:val="clear" w:color="auto" w:fill="auto"/>
            </w:rPr>
            <w:t>总结与展望</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_Toc13722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45</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14A27D9B">
          <w:pPr>
            <w:pStyle w:val="9"/>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sz w:val="24"/>
              <w:szCs w:val="24"/>
              <w:highlight w:val="none"/>
            </w:rPr>
            <w:instrText xml:space="preserve"> HYPERLINK \l _Toc15718 </w:instrText>
          </w:r>
          <w:r>
            <w:rPr>
              <w:rFonts w:hint="eastAsia" w:asciiTheme="minorEastAsia" w:hAnsiTheme="minorEastAsia" w:eastAsiaTheme="minorEastAsia" w:cstheme="minorEastAsia"/>
              <w:sz w:val="24"/>
              <w:szCs w:val="24"/>
              <w:highlight w:val="none"/>
            </w:rPr>
            <w:fldChar w:fldCharType="separate"/>
          </w:r>
          <w:r>
            <w:rPr>
              <w:rFonts w:hint="eastAsia" w:asciiTheme="minorEastAsia" w:hAnsiTheme="minorEastAsia" w:eastAsiaTheme="minorEastAsia" w:cstheme="minorEastAsia"/>
              <w:bCs/>
              <w:strike w:val="0"/>
              <w:dstrike w:val="0"/>
              <w:sz w:val="24"/>
              <w:szCs w:val="24"/>
              <w:highlight w:val="none"/>
              <w:shd w:val="clear" w:color="auto" w:fill="auto"/>
            </w:rPr>
            <w:t>参考文献</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_Toc15718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0A0FFC9A">
          <w:pPr>
            <w:pStyle w:val="9"/>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sz w:val="24"/>
              <w:szCs w:val="24"/>
              <w:highlight w:val="none"/>
            </w:rPr>
            <w:instrText xml:space="preserve"> HYPERLINK \l _Toc7116 </w:instrText>
          </w:r>
          <w:r>
            <w:rPr>
              <w:rFonts w:hint="eastAsia" w:asciiTheme="minorEastAsia" w:hAnsiTheme="minorEastAsia" w:eastAsiaTheme="minorEastAsia" w:cstheme="minorEastAsia"/>
              <w:sz w:val="24"/>
              <w:szCs w:val="24"/>
              <w:highlight w:val="none"/>
            </w:rPr>
            <w:fldChar w:fldCharType="separate"/>
          </w:r>
          <w:r>
            <w:rPr>
              <w:rFonts w:hint="eastAsia" w:asciiTheme="minorEastAsia" w:hAnsiTheme="minorEastAsia" w:eastAsiaTheme="minorEastAsia" w:cstheme="minorEastAsia"/>
              <w:bCs/>
              <w:strike w:val="0"/>
              <w:dstrike w:val="0"/>
              <w:sz w:val="24"/>
              <w:szCs w:val="24"/>
              <w:highlight w:val="none"/>
              <w:shd w:val="clear" w:color="auto" w:fill="auto"/>
            </w:rPr>
            <w:t>致谢</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_Toc7116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1940A9C0">
          <w:pPr>
            <w:spacing w:before="0" w:beforeLines="0" w:after="0" w:afterLines="0" w:line="240" w:lineRule="auto"/>
            <w:ind w:left="0" w:leftChars="0" w:right="0" w:rightChars="0" w:firstLine="0" w:firstLineChars="0"/>
            <w:jc w:val="center"/>
            <w:rPr>
              <w:rFonts w:ascii="黑体" w:hAnsi="黑体" w:eastAsia="黑体" w:cs="黑体"/>
              <w:color w:val="000000" w:themeColor="text1"/>
              <w:kern w:val="2"/>
              <w:sz w:val="21"/>
              <w:szCs w:val="32"/>
              <w:highlight w:val="none"/>
              <w:lang w:val="en-US" w:eastAsia="zh-CN" w:bidi="ar-SA"/>
              <w14:textFill>
                <w14:solidFill>
                  <w14:schemeClr w14:val="tx1"/>
                </w14:solidFill>
              </w14:textFill>
            </w:rPr>
          </w:pPr>
          <w:r>
            <w:rPr>
              <w:rFonts w:ascii="黑体" w:hAnsi="黑体" w:eastAsia="黑体" w:cs="黑体"/>
              <w:color w:val="000000" w:themeColor="text1"/>
              <w:sz w:val="24"/>
              <w:szCs w:val="24"/>
              <w:highlight w:val="none"/>
              <w14:textFill>
                <w14:solidFill>
                  <w14:schemeClr w14:val="tx1"/>
                </w14:solidFill>
              </w14:textFill>
            </w:rPr>
            <w:fldChar w:fldCharType="end"/>
          </w:r>
        </w:p>
      </w:sdtContent>
    </w:sdt>
    <w:p w14:paraId="772403EE">
      <w:pPr>
        <w:jc w:val="center"/>
        <w:rPr>
          <w:rFonts w:ascii="黑体" w:hAnsi="黑体" w:eastAsia="黑体" w:cs="黑体"/>
          <w:color w:val="000000" w:themeColor="text1"/>
          <w:kern w:val="2"/>
          <w:sz w:val="21"/>
          <w:szCs w:val="32"/>
          <w:highlight w:val="none"/>
          <w:lang w:val="en-US" w:eastAsia="zh-CN" w:bidi="ar-SA"/>
          <w14:textFill>
            <w14:solidFill>
              <w14:schemeClr w14:val="tx1"/>
            </w14:solidFill>
          </w14:textFill>
        </w:rPr>
      </w:pPr>
    </w:p>
    <w:p w14:paraId="1B834FAB">
      <w:pPr>
        <w:jc w:val="center"/>
        <w:rPr>
          <w:rFonts w:ascii="黑体" w:hAnsi="黑体" w:eastAsia="黑体" w:cs="黑体"/>
          <w:color w:val="000000" w:themeColor="text1"/>
          <w:szCs w:val="32"/>
          <w:highlight w:val="none"/>
          <w14:textFill>
            <w14:solidFill>
              <w14:schemeClr w14:val="tx1"/>
            </w14:solidFill>
          </w14:textFill>
        </w:rPr>
      </w:pPr>
    </w:p>
    <w:p w14:paraId="5C454E78">
      <w:pPr>
        <w:rPr>
          <w:rFonts w:ascii="黑体" w:hAnsi="黑体" w:eastAsia="黑体" w:cs="黑体"/>
          <w:color w:val="000000" w:themeColor="text1"/>
          <w:szCs w:val="32"/>
          <w:highlight w:val="none"/>
          <w14:textFill>
            <w14:solidFill>
              <w14:schemeClr w14:val="tx1"/>
            </w14:solidFill>
          </w14:textFill>
        </w:rPr>
      </w:pPr>
    </w:p>
    <w:p w14:paraId="57EE3195">
      <w:pPr>
        <w:rPr>
          <w:rFonts w:ascii="黑体" w:hAnsi="黑体" w:eastAsia="黑体" w:cs="黑体"/>
          <w:color w:val="000000" w:themeColor="text1"/>
          <w:sz w:val="32"/>
          <w:szCs w:val="32"/>
          <w:highlight w:val="none"/>
          <w14:textFill>
            <w14:solidFill>
              <w14:schemeClr w14:val="tx1"/>
            </w14:solidFill>
          </w14:textFill>
        </w:rPr>
        <w:sectPr>
          <w:footerReference r:id="rId6" w:type="default"/>
          <w:pgSz w:w="11906" w:h="16838"/>
          <w:pgMar w:top="1417" w:right="1417" w:bottom="1417" w:left="1417" w:header="851" w:footer="992" w:gutter="0"/>
          <w:pgBorders>
            <w:top w:val="none" w:sz="0" w:space="0"/>
            <w:left w:val="none" w:sz="0" w:space="0"/>
            <w:bottom w:val="none" w:sz="0" w:space="0"/>
            <w:right w:val="none" w:sz="0" w:space="0"/>
          </w:pgBorders>
          <w:pgNumType w:fmt="upperRoman" w:start="1"/>
          <w:cols w:space="0" w:num="1"/>
          <w:rtlGutter w:val="0"/>
          <w:docGrid w:type="lines" w:linePitch="312" w:charSpace="0"/>
        </w:sectPr>
      </w:pPr>
    </w:p>
    <w:p w14:paraId="708431A5">
      <w:pPr>
        <w:pStyle w:val="2"/>
        <w:pageBreakBefore w:val="0"/>
        <w:kinsoku/>
        <w:wordWrap/>
        <w:overflowPunct/>
        <w:topLinePunct w:val="0"/>
        <w:autoSpaceDE/>
        <w:autoSpaceDN/>
        <w:bidi w:val="0"/>
        <w:adjustRightInd/>
        <w:snapToGrid/>
        <w:spacing w:before="0" w:after="0" w:line="300" w:lineRule="auto"/>
        <w:ind w:firstLine="720" w:firstLineChars="200"/>
        <w:jc w:val="center"/>
        <w:textAlignment w:val="auto"/>
        <w:rPr>
          <w:rFonts w:ascii="黑体" w:hAnsi="黑体" w:eastAsia="黑体" w:cs="黑体"/>
          <w:b w:val="0"/>
          <w:bCs/>
          <w:color w:val="000000" w:themeColor="text1"/>
          <w:sz w:val="36"/>
          <w:szCs w:val="36"/>
          <w:highlight w:val="none"/>
          <w14:textFill>
            <w14:solidFill>
              <w14:schemeClr w14:val="tx1"/>
            </w14:solidFill>
          </w14:textFill>
        </w:rPr>
      </w:pPr>
      <w:bookmarkStart w:id="66" w:name="_Toc27319"/>
      <w:bookmarkStart w:id="67" w:name="_Toc20298"/>
      <w:bookmarkStart w:id="68" w:name="_Toc8941"/>
      <w:r>
        <w:rPr>
          <w:rFonts w:hint="eastAsia" w:ascii="黑体" w:hAnsi="黑体" w:eastAsia="黑体" w:cs="黑体"/>
          <w:b w:val="0"/>
          <w:bCs/>
          <w:strike w:val="0"/>
          <w:dstrike w:val="0"/>
          <w:color w:val="000000" w:themeColor="text1"/>
          <w:sz w:val="36"/>
          <w:szCs w:val="36"/>
          <w:highlight w:val="none"/>
          <w:u w:val="none"/>
          <w:shd w:val="clear" w:color="auto" w:fill="auto"/>
          <w14:textFill>
            <w14:solidFill>
              <w14:schemeClr w14:val="tx1"/>
            </w14:solidFill>
          </w14:textFill>
        </w:rPr>
        <w:t>第一章 绪论</w:t>
      </w:r>
      <w:bookmarkEnd w:id="66"/>
      <w:bookmarkEnd w:id="67"/>
      <w:bookmarkEnd w:id="68"/>
    </w:p>
    <w:p w14:paraId="3D03052C">
      <w:pPr>
        <w:pStyle w:val="3"/>
        <w:pageBreakBefore w:val="0"/>
        <w:kinsoku/>
        <w:wordWrap/>
        <w:overflowPunct/>
        <w:topLinePunct w:val="0"/>
        <w:autoSpaceDE/>
        <w:autoSpaceDN/>
        <w:bidi w:val="0"/>
        <w:adjustRightInd/>
        <w:snapToGrid/>
        <w:spacing w:before="0" w:after="0" w:line="300" w:lineRule="auto"/>
        <w:ind w:firstLine="600" w:firstLineChars="200"/>
        <w:textAlignment w:val="auto"/>
        <w:rPr>
          <w:rFonts w:hint="default" w:ascii="Times New Roman" w:hAnsi="Times New Roman" w:eastAsia="黑体"/>
          <w:color w:val="FF0000"/>
          <w:sz w:val="30"/>
          <w:szCs w:val="30"/>
          <w:lang w:val="en-US" w:eastAsia="zh-CN"/>
        </w:rPr>
      </w:pPr>
      <w:bookmarkStart w:id="69" w:name="_Toc4242"/>
      <w:bookmarkStart w:id="70" w:name="_Toc4750"/>
      <w:bookmarkStart w:id="71" w:name="_Toc27099"/>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1.1</w:t>
      </w:r>
      <w:r>
        <w:rPr>
          <w:rFonts w:hint="eastAsia" w:ascii="黑体" w:hAnsi="黑体" w:cs="黑体"/>
          <w:b w:val="0"/>
          <w:bCs/>
          <w:strike w:val="0"/>
          <w:dstrike w:val="0"/>
          <w:color w:val="000000" w:themeColor="text1"/>
          <w:sz w:val="30"/>
          <w:szCs w:val="30"/>
          <w:highlight w:val="none"/>
          <w:u w:val="none"/>
          <w:shd w:val="clear" w:color="auto" w:fill="auto"/>
          <w:lang w:val="en-US" w:eastAsia="zh-CN"/>
          <w14:textFill>
            <w14:solidFill>
              <w14:schemeClr w14:val="tx1"/>
            </w14:solidFill>
          </w14:textFill>
        </w:rPr>
        <w:t xml:space="preserve"> </w:t>
      </w:r>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课题研究背景</w:t>
      </w:r>
      <w:bookmarkEnd w:id="69"/>
      <w:bookmarkEnd w:id="70"/>
      <w:bookmarkEnd w:id="71"/>
      <w:bookmarkStart w:id="72" w:name="_Toc13866"/>
      <w:bookmarkStart w:id="73" w:name="_Toc30357"/>
      <w:r>
        <w:rPr>
          <w:rFonts w:hint="eastAsia" w:ascii="黑体" w:hAnsi="黑体" w:cs="黑体"/>
          <w:b w:val="0"/>
          <w:bCs/>
          <w:strike w:val="0"/>
          <w:dstrike w:val="0"/>
          <w:color w:val="000000" w:themeColor="text1"/>
          <w:sz w:val="30"/>
          <w:szCs w:val="30"/>
          <w:highlight w:val="none"/>
          <w:u w:val="none"/>
          <w:shd w:val="clear" w:color="auto" w:fill="auto"/>
          <w:lang w:val="en-US" w:eastAsia="zh-CN"/>
          <w14:textFill>
            <w14:solidFill>
              <w14:schemeClr w14:val="tx1"/>
            </w14:solidFill>
          </w14:textFill>
        </w:rPr>
        <w:t xml:space="preserve">   </w:t>
      </w:r>
    </w:p>
    <w:p w14:paraId="5E8F5543">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lang w:val="en-US" w:eastAsia="zh-CN"/>
        </w:rPr>
      </w:pPr>
      <w:r>
        <w:rPr>
          <w:rFonts w:hint="eastAsia" w:ascii="Times New Roman" w:hAnsi="Times New Roman" w:eastAsia="宋体" w:cs="宋体"/>
          <w:sz w:val="24"/>
          <w:lang w:val="en-US" w:eastAsia="zh-CN"/>
        </w:rPr>
        <w:t>随</w:t>
      </w:r>
      <w:r>
        <w:rPr>
          <w:rFonts w:hint="eastAsia" w:cs="宋体"/>
          <w:sz w:val="24"/>
          <w:lang w:val="en-US" w:eastAsia="zh-CN"/>
        </w:rPr>
        <w:t>着</w:t>
      </w:r>
      <w:r>
        <w:rPr>
          <w:rFonts w:hint="eastAsia" w:ascii="Times New Roman" w:hAnsi="Times New Roman" w:eastAsia="宋体" w:cs="宋体"/>
          <w:sz w:val="24"/>
          <w:lang w:val="en-US" w:eastAsia="zh-CN"/>
        </w:rPr>
        <w:t>城市化</w:t>
      </w:r>
      <w:r>
        <w:rPr>
          <w:rFonts w:hint="eastAsia" w:cs="宋体"/>
          <w:sz w:val="24"/>
          <w:lang w:val="en-US" w:eastAsia="zh-CN"/>
        </w:rPr>
        <w:t>的快速发展</w:t>
      </w:r>
      <w:r>
        <w:rPr>
          <w:rFonts w:hint="eastAsia" w:ascii="Times New Roman" w:hAnsi="Times New Roman" w:eastAsia="宋体" w:cs="宋体"/>
          <w:sz w:val="24"/>
          <w:lang w:val="en-US" w:eastAsia="zh-CN"/>
        </w:rPr>
        <w:t>，住宅小区成为城镇居民的核心载体</w:t>
      </w:r>
      <w:r>
        <w:rPr>
          <w:rFonts w:hint="eastAsia" w:ascii="Times New Roman" w:hAnsi="Times New Roman" w:eastAsia="宋体" w:cs="宋体"/>
          <w:sz w:val="24"/>
          <w:vertAlign w:val="superscript"/>
          <w:lang w:val="en-US" w:eastAsia="zh-CN"/>
        </w:rPr>
        <w:fldChar w:fldCharType="begin"/>
      </w:r>
      <w:r>
        <w:rPr>
          <w:rFonts w:hint="eastAsia" w:ascii="Times New Roman" w:hAnsi="Times New Roman" w:eastAsia="宋体" w:cs="宋体"/>
          <w:sz w:val="24"/>
          <w:vertAlign w:val="superscript"/>
          <w:lang w:val="en-US" w:eastAsia="zh-CN"/>
        </w:rPr>
        <w:instrText xml:space="preserve"> REF _Ref20583 \r \h </w:instrText>
      </w:r>
      <w:r>
        <w:rPr>
          <w:rFonts w:hint="eastAsia" w:ascii="Times New Roman" w:hAnsi="Times New Roman" w:eastAsia="宋体" w:cs="宋体"/>
          <w:sz w:val="24"/>
          <w:vertAlign w:val="superscript"/>
          <w:lang w:val="en-US" w:eastAsia="zh-CN"/>
        </w:rPr>
        <w:fldChar w:fldCharType="separate"/>
      </w:r>
      <w:r>
        <w:rPr>
          <w:rFonts w:hint="eastAsia" w:ascii="Times New Roman" w:hAnsi="Times New Roman" w:eastAsia="宋体" w:cs="宋体"/>
          <w:sz w:val="24"/>
          <w:vertAlign w:val="superscript"/>
          <w:lang w:val="en-US" w:eastAsia="zh-CN"/>
        </w:rPr>
        <w:t>[1]</w:t>
      </w:r>
      <w:r>
        <w:rPr>
          <w:rFonts w:hint="eastAsia" w:ascii="Times New Roman" w:hAnsi="Times New Roman" w:eastAsia="宋体" w:cs="宋体"/>
          <w:sz w:val="24"/>
          <w:vertAlign w:val="superscript"/>
          <w:lang w:val="en-US" w:eastAsia="zh-CN"/>
        </w:rPr>
        <w:fldChar w:fldCharType="end"/>
      </w:r>
      <w:r>
        <w:rPr>
          <w:rFonts w:hint="eastAsia" w:ascii="Times New Roman" w:hAnsi="Times New Roman" w:eastAsia="宋体" w:cs="宋体"/>
          <w:sz w:val="24"/>
          <w:lang w:val="en-US" w:eastAsia="zh-CN"/>
        </w:rPr>
        <w:t>。</w:t>
      </w:r>
      <w:r>
        <w:rPr>
          <w:rFonts w:ascii="宋体" w:hAnsi="宋体" w:eastAsia="宋体" w:cs="宋体"/>
          <w:sz w:val="24"/>
          <w:szCs w:val="24"/>
        </w:rPr>
        <w:t>物业管理在小区整体运作中扮演着至关重要的角色，其服务水准与居民的日常生活息息相关</w:t>
      </w:r>
      <w:r>
        <w:rPr>
          <w:rFonts w:hint="eastAsia" w:ascii="宋体" w:hAnsi="宋体" w:eastAsia="宋体" w:cs="宋体"/>
          <w:sz w:val="24"/>
          <w:szCs w:val="24"/>
          <w:lang w:eastAsia="zh-CN"/>
        </w:rPr>
        <w:t>，</w:t>
      </w:r>
      <w:r>
        <w:rPr>
          <w:rFonts w:ascii="宋体" w:hAnsi="宋体" w:eastAsia="宋体" w:cs="宋体"/>
          <w:sz w:val="24"/>
          <w:szCs w:val="24"/>
        </w:rPr>
        <w:t>但在现实的</w:t>
      </w:r>
      <w:r>
        <w:rPr>
          <w:rFonts w:hint="eastAsia" w:ascii="宋体" w:hAnsi="宋体" w:eastAsia="宋体" w:cs="宋体"/>
          <w:sz w:val="24"/>
          <w:szCs w:val="24"/>
          <w:lang w:val="en-US" w:eastAsia="zh-CN"/>
        </w:rPr>
        <w:t>运营</w:t>
      </w:r>
      <w:r>
        <w:rPr>
          <w:rFonts w:ascii="宋体" w:hAnsi="宋体" w:eastAsia="宋体" w:cs="宋体"/>
          <w:sz w:val="24"/>
          <w:szCs w:val="24"/>
        </w:rPr>
        <w:t>下</w:t>
      </w:r>
      <w:r>
        <w:rPr>
          <w:rFonts w:hint="eastAsia" w:ascii="Times New Roman" w:hAnsi="Times New Roman" w:eastAsia="宋体" w:cs="宋体"/>
          <w:sz w:val="24"/>
          <w:lang w:val="en-US" w:eastAsia="zh-CN"/>
        </w:rPr>
        <w:t>，</w:t>
      </w:r>
      <w:r>
        <w:rPr>
          <w:rFonts w:ascii="宋体" w:hAnsi="宋体" w:eastAsia="宋体" w:cs="宋体"/>
          <w:sz w:val="24"/>
          <w:szCs w:val="24"/>
        </w:rPr>
        <w:t>原有的物业运作机制已难以匹配当下的精细化需求</w:t>
      </w:r>
      <w:r>
        <w:rPr>
          <w:rFonts w:hint="eastAsia" w:ascii="Times New Roman" w:hAnsi="Times New Roman" w:eastAsia="宋体" w:cs="宋体"/>
          <w:sz w:val="24"/>
          <w:vertAlign w:val="superscript"/>
          <w:lang w:val="en-US" w:eastAsia="zh-CN"/>
        </w:rPr>
        <w:fldChar w:fldCharType="begin"/>
      </w:r>
      <w:r>
        <w:rPr>
          <w:rFonts w:hint="eastAsia" w:ascii="Times New Roman" w:hAnsi="Times New Roman" w:eastAsia="宋体" w:cs="宋体"/>
          <w:sz w:val="24"/>
          <w:vertAlign w:val="superscript"/>
          <w:lang w:val="en-US" w:eastAsia="zh-CN"/>
        </w:rPr>
        <w:instrText xml:space="preserve"> REF _Ref3623 \r \h </w:instrText>
      </w:r>
      <w:r>
        <w:rPr>
          <w:rFonts w:hint="eastAsia" w:ascii="Times New Roman" w:hAnsi="Times New Roman" w:eastAsia="宋体" w:cs="宋体"/>
          <w:sz w:val="24"/>
          <w:vertAlign w:val="superscript"/>
          <w:lang w:val="en-US" w:eastAsia="zh-CN"/>
        </w:rPr>
        <w:fldChar w:fldCharType="separate"/>
      </w:r>
      <w:r>
        <w:rPr>
          <w:rFonts w:hint="eastAsia" w:ascii="Times New Roman" w:hAnsi="Times New Roman" w:eastAsia="宋体" w:cs="宋体"/>
          <w:sz w:val="24"/>
          <w:vertAlign w:val="superscript"/>
          <w:lang w:val="en-US" w:eastAsia="zh-CN"/>
        </w:rPr>
        <w:t>[2]</w:t>
      </w:r>
      <w:r>
        <w:rPr>
          <w:rFonts w:hint="eastAsia" w:ascii="Times New Roman" w:hAnsi="Times New Roman" w:eastAsia="宋体" w:cs="宋体"/>
          <w:sz w:val="24"/>
          <w:vertAlign w:val="superscript"/>
          <w:lang w:val="en-US" w:eastAsia="zh-CN"/>
        </w:rPr>
        <w:fldChar w:fldCharType="end"/>
      </w:r>
      <w:r>
        <w:rPr>
          <w:rFonts w:ascii="宋体" w:hAnsi="宋体" w:eastAsia="宋体" w:cs="宋体"/>
          <w:sz w:val="24"/>
          <w:szCs w:val="24"/>
        </w:rPr>
        <w:t>，凸显出诸多亟需</w:t>
      </w:r>
      <w:r>
        <w:rPr>
          <w:rFonts w:hint="eastAsia" w:ascii="宋体" w:hAnsi="宋体" w:eastAsia="宋体" w:cs="宋体"/>
          <w:sz w:val="24"/>
          <w:szCs w:val="24"/>
          <w:lang w:val="en-US" w:eastAsia="zh-CN"/>
        </w:rPr>
        <w:t>解决</w:t>
      </w:r>
      <w:r>
        <w:rPr>
          <w:rFonts w:ascii="宋体" w:hAnsi="宋体" w:eastAsia="宋体" w:cs="宋体"/>
          <w:sz w:val="24"/>
          <w:szCs w:val="24"/>
        </w:rPr>
        <w:t>的</w:t>
      </w:r>
      <w:r>
        <w:rPr>
          <w:rFonts w:hint="eastAsia" w:ascii="Times New Roman" w:hAnsi="Times New Roman" w:eastAsia="宋体" w:cs="宋体"/>
          <w:sz w:val="24"/>
          <w:lang w:val="en-US" w:eastAsia="zh-CN"/>
        </w:rPr>
        <w:t>难题：服务响应机制滞后，业主的报修、咨询等合理诉求需要历经漫长的处理周期，不能获得及时反馈；物业与业主间的沟通渠道分散，停水停电的通知、物业费催缴等关键信息借助线下公告或者零散的微信群转发，易因信息过载或者覆盖不全出现遗漏；小区中家电维修、家政服务等专业供应商资质良莠不齐，居民缺少甄别途径，难以获取可靠服务；在公共维修基金使用、公共区域改造等公共事务决策方面，业主参与机制缺失，难以充分表达自身诉求</w:t>
      </w:r>
      <w:r>
        <w:rPr>
          <w:rFonts w:hint="eastAsia" w:ascii="Times New Roman" w:hAnsi="Times New Roman" w:eastAsia="宋体" w:cs="宋体"/>
          <w:color w:val="000000" w:themeColor="text1"/>
          <w:sz w:val="24"/>
          <w:vertAlign w:val="superscript"/>
          <w:lang w:val="en-US" w:eastAsia="zh-CN"/>
          <w14:textFill>
            <w14:solidFill>
              <w14:schemeClr w14:val="tx1"/>
            </w14:solidFill>
          </w14:textFill>
        </w:rPr>
        <w:fldChar w:fldCharType="begin"/>
      </w:r>
      <w:r>
        <w:rPr>
          <w:rFonts w:hint="eastAsia" w:ascii="Times New Roman" w:hAnsi="Times New Roman" w:eastAsia="宋体" w:cs="宋体"/>
          <w:color w:val="000000" w:themeColor="text1"/>
          <w:sz w:val="24"/>
          <w:vertAlign w:val="superscript"/>
          <w:lang w:val="en-US" w:eastAsia="zh-CN"/>
          <w14:textFill>
            <w14:solidFill>
              <w14:schemeClr w14:val="tx1"/>
            </w14:solidFill>
          </w14:textFill>
        </w:rPr>
        <w:instrText xml:space="preserve"> REF _Ref3655 \r \h </w:instrText>
      </w:r>
      <w:r>
        <w:rPr>
          <w:rFonts w:hint="eastAsia" w:ascii="Times New Roman" w:hAnsi="Times New Roman" w:eastAsia="宋体" w:cs="宋体"/>
          <w:color w:val="000000" w:themeColor="text1"/>
          <w:sz w:val="24"/>
          <w:vertAlign w:val="superscript"/>
          <w:lang w:val="en-US" w:eastAsia="zh-CN"/>
          <w14:textFill>
            <w14:solidFill>
              <w14:schemeClr w14:val="tx1"/>
            </w14:solidFill>
          </w14:textFill>
        </w:rPr>
        <w:fldChar w:fldCharType="separate"/>
      </w:r>
      <w:r>
        <w:rPr>
          <w:rFonts w:hint="eastAsia" w:ascii="Times New Roman" w:hAnsi="Times New Roman" w:eastAsia="宋体" w:cs="宋体"/>
          <w:color w:val="000000" w:themeColor="text1"/>
          <w:sz w:val="24"/>
          <w:vertAlign w:val="superscript"/>
          <w:lang w:val="en-US" w:eastAsia="zh-CN"/>
          <w14:textFill>
            <w14:solidFill>
              <w14:schemeClr w14:val="tx1"/>
            </w14:solidFill>
          </w14:textFill>
        </w:rPr>
        <w:t>[3]</w:t>
      </w:r>
      <w:r>
        <w:rPr>
          <w:rFonts w:hint="eastAsia" w:ascii="Times New Roman" w:hAnsi="Times New Roman" w:eastAsia="宋体" w:cs="宋体"/>
          <w:color w:val="000000" w:themeColor="text1"/>
          <w:sz w:val="24"/>
          <w:vertAlign w:val="superscript"/>
          <w:lang w:val="en-US" w:eastAsia="zh-CN"/>
          <w14:textFill>
            <w14:solidFill>
              <w14:schemeClr w14:val="tx1"/>
            </w14:solidFill>
          </w14:textFill>
        </w:rPr>
        <w:fldChar w:fldCharType="end"/>
      </w:r>
      <w:r>
        <w:rPr>
          <w:rFonts w:hint="eastAsia" w:ascii="Times New Roman" w:hAnsi="Times New Roman" w:eastAsia="宋体" w:cs="宋体"/>
          <w:sz w:val="24"/>
          <w:lang w:val="en-US" w:eastAsia="zh-CN"/>
        </w:rPr>
        <w:t>。这些问题致使居民生活便利性降低并且制约物业管理效率与公信力。迫切需要依靠数字化手段去构建一个高效的解决方案</w:t>
      </w:r>
      <w:r>
        <w:rPr>
          <w:rFonts w:hint="eastAsia" w:ascii="Times New Roman" w:hAnsi="Times New Roman" w:eastAsia="宋体" w:cs="宋体"/>
          <w:color w:val="000000" w:themeColor="text1"/>
          <w:sz w:val="24"/>
          <w:vertAlign w:val="superscript"/>
          <w:lang w:val="en-US" w:eastAsia="zh-CN"/>
          <w14:textFill>
            <w14:solidFill>
              <w14:schemeClr w14:val="tx1"/>
            </w14:solidFill>
          </w14:textFill>
        </w:rPr>
        <w:fldChar w:fldCharType="begin"/>
      </w:r>
      <w:r>
        <w:rPr>
          <w:rFonts w:hint="eastAsia" w:ascii="Times New Roman" w:hAnsi="Times New Roman" w:eastAsia="宋体" w:cs="宋体"/>
          <w:color w:val="000000" w:themeColor="text1"/>
          <w:sz w:val="24"/>
          <w:vertAlign w:val="superscript"/>
          <w:lang w:val="en-US" w:eastAsia="zh-CN"/>
          <w14:textFill>
            <w14:solidFill>
              <w14:schemeClr w14:val="tx1"/>
            </w14:solidFill>
          </w14:textFill>
        </w:rPr>
        <w:instrText xml:space="preserve"> REF _Ref3655 \r \h </w:instrText>
      </w:r>
      <w:r>
        <w:rPr>
          <w:rFonts w:hint="eastAsia" w:ascii="Times New Roman" w:hAnsi="Times New Roman" w:eastAsia="宋体" w:cs="宋体"/>
          <w:color w:val="000000" w:themeColor="text1"/>
          <w:sz w:val="24"/>
          <w:vertAlign w:val="superscript"/>
          <w:lang w:val="en-US" w:eastAsia="zh-CN"/>
          <w14:textFill>
            <w14:solidFill>
              <w14:schemeClr w14:val="tx1"/>
            </w14:solidFill>
          </w14:textFill>
        </w:rPr>
        <w:fldChar w:fldCharType="separate"/>
      </w:r>
      <w:r>
        <w:rPr>
          <w:rFonts w:hint="eastAsia" w:ascii="Times New Roman" w:hAnsi="Times New Roman" w:eastAsia="宋体" w:cs="宋体"/>
          <w:color w:val="000000" w:themeColor="text1"/>
          <w:sz w:val="24"/>
          <w:vertAlign w:val="superscript"/>
          <w:lang w:val="en-US" w:eastAsia="zh-CN"/>
          <w14:textFill>
            <w14:solidFill>
              <w14:schemeClr w14:val="tx1"/>
            </w14:solidFill>
          </w14:textFill>
        </w:rPr>
        <w:t>[</w:t>
      </w:r>
      <w:r>
        <w:rPr>
          <w:rFonts w:hint="eastAsia" w:cs="宋体"/>
          <w:color w:val="000000" w:themeColor="text1"/>
          <w:sz w:val="24"/>
          <w:vertAlign w:val="superscript"/>
          <w:lang w:val="en-US" w:eastAsia="zh-CN"/>
          <w14:textFill>
            <w14:solidFill>
              <w14:schemeClr w14:val="tx1"/>
            </w14:solidFill>
          </w14:textFill>
        </w:rPr>
        <w:t>4</w:t>
      </w:r>
      <w:r>
        <w:rPr>
          <w:rFonts w:hint="eastAsia" w:ascii="Times New Roman" w:hAnsi="Times New Roman" w:eastAsia="宋体" w:cs="宋体"/>
          <w:color w:val="000000" w:themeColor="text1"/>
          <w:sz w:val="24"/>
          <w:vertAlign w:val="superscript"/>
          <w:lang w:val="en-US" w:eastAsia="zh-CN"/>
          <w14:textFill>
            <w14:solidFill>
              <w14:schemeClr w14:val="tx1"/>
            </w14:solidFill>
          </w14:textFill>
        </w:rPr>
        <w:t>]</w:t>
      </w:r>
      <w:r>
        <w:rPr>
          <w:rFonts w:hint="eastAsia" w:ascii="Times New Roman" w:hAnsi="Times New Roman" w:eastAsia="宋体" w:cs="宋体"/>
          <w:color w:val="000000" w:themeColor="text1"/>
          <w:sz w:val="24"/>
          <w:vertAlign w:val="superscript"/>
          <w:lang w:val="en-US" w:eastAsia="zh-CN"/>
          <w14:textFill>
            <w14:solidFill>
              <w14:schemeClr w14:val="tx1"/>
            </w14:solidFill>
          </w14:textFill>
        </w:rPr>
        <w:fldChar w:fldCharType="end"/>
      </w:r>
      <w:r>
        <w:rPr>
          <w:rFonts w:hint="eastAsia" w:ascii="Times New Roman" w:hAnsi="Times New Roman" w:eastAsia="宋体" w:cs="宋体"/>
          <w:sz w:val="24"/>
          <w:lang w:val="en-US" w:eastAsia="zh-CN"/>
        </w:rPr>
        <w:t>。</w:t>
      </w:r>
    </w:p>
    <w:p w14:paraId="7E8DB4FA">
      <w:pPr>
        <w:pStyle w:val="18"/>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宋体" w:cs="Times New Roman"/>
          <w:sz w:val="24"/>
          <w:lang w:val="en-US" w:eastAsia="zh-CN"/>
        </w:rPr>
      </w:pPr>
      <w:r>
        <w:rPr>
          <w:rFonts w:ascii="宋体" w:hAnsi="宋体" w:eastAsia="宋体" w:cs="宋体"/>
          <w:sz w:val="24"/>
          <w:szCs w:val="24"/>
        </w:rPr>
        <w:t>从技术应用的角度来看，移动端成为破解小区服务痛点的核心载体</w:t>
      </w:r>
      <w:r>
        <w:rPr>
          <w:rFonts w:hint="eastAsia" w:ascii="宋体" w:hAnsi="宋体" w:cs="宋体"/>
          <w:sz w:val="24"/>
          <w:szCs w:val="24"/>
          <w:lang w:eastAsia="zh-CN"/>
        </w:rPr>
        <w:t>。</w:t>
      </w:r>
      <w:r>
        <w:rPr>
          <w:rFonts w:hint="eastAsia" w:ascii="宋体" w:hAnsi="宋体" w:cs="宋体"/>
          <w:sz w:val="24"/>
          <w:szCs w:val="24"/>
          <w:lang w:val="en-US" w:eastAsia="zh-CN"/>
        </w:rPr>
        <w:t>因为</w:t>
      </w:r>
      <w:r>
        <w:rPr>
          <w:rFonts w:hint="eastAsia" w:ascii="Times New Roman" w:hAnsi="Times New Roman" w:eastAsia="宋体" w:cs="宋体"/>
          <w:sz w:val="24"/>
          <w:lang w:val="en-US" w:eastAsia="zh-CN"/>
        </w:rPr>
        <w:t>Android平台</w:t>
      </w:r>
      <w:r>
        <w:rPr>
          <w:rFonts w:ascii="宋体" w:hAnsi="宋体" w:eastAsia="宋体" w:cs="宋体"/>
          <w:sz w:val="24"/>
          <w:szCs w:val="24"/>
        </w:rPr>
        <w:t>的自身特性，与小区服务的实际需求高度匹配，</w:t>
      </w:r>
      <w:r>
        <w:rPr>
          <w:rFonts w:hint="eastAsia" w:ascii="宋体" w:hAnsi="宋体" w:cs="宋体"/>
          <w:sz w:val="24"/>
          <w:szCs w:val="24"/>
          <w:lang w:val="en-US" w:eastAsia="zh-CN"/>
        </w:rPr>
        <w:t>因此</w:t>
      </w:r>
      <w:r>
        <w:rPr>
          <w:rFonts w:ascii="宋体" w:hAnsi="宋体" w:eastAsia="宋体" w:cs="宋体"/>
          <w:sz w:val="24"/>
          <w:szCs w:val="24"/>
        </w:rPr>
        <w:t>为本次课题的落地，提供了非常理想的软硬件支撑环境</w:t>
      </w:r>
      <w:r>
        <w:rPr>
          <w:rFonts w:hint="default" w:ascii="Times New Roman" w:hAnsi="Times New Roman" w:eastAsia="宋体" w:cs="宋体"/>
          <w:color w:val="000000" w:themeColor="text1"/>
          <w:sz w:val="24"/>
          <w:vertAlign w:val="superscript"/>
          <w:lang w:val="en-US" w:eastAsia="zh-CN"/>
          <w14:textFill>
            <w14:solidFill>
              <w14:schemeClr w14:val="tx1"/>
            </w14:solidFill>
          </w14:textFill>
        </w:rPr>
        <w:fldChar w:fldCharType="begin"/>
      </w:r>
      <w:r>
        <w:rPr>
          <w:rFonts w:hint="default" w:ascii="Times New Roman" w:hAnsi="Times New Roman" w:eastAsia="宋体" w:cs="宋体"/>
          <w:color w:val="000000" w:themeColor="text1"/>
          <w:sz w:val="24"/>
          <w:vertAlign w:val="superscript"/>
          <w:lang w:val="en-US" w:eastAsia="zh-CN"/>
          <w14:textFill>
            <w14:solidFill>
              <w14:schemeClr w14:val="tx1"/>
            </w14:solidFill>
          </w14:textFill>
        </w:rPr>
        <w:instrText xml:space="preserve"> REF _Ref9109 \r \h </w:instrText>
      </w:r>
      <w:r>
        <w:rPr>
          <w:rFonts w:hint="default" w:ascii="Times New Roman" w:hAnsi="Times New Roman" w:eastAsia="宋体" w:cs="宋体"/>
          <w:color w:val="000000" w:themeColor="text1"/>
          <w:sz w:val="24"/>
          <w:vertAlign w:val="superscript"/>
          <w:lang w:val="en-US" w:eastAsia="zh-CN"/>
          <w14:textFill>
            <w14:solidFill>
              <w14:schemeClr w14:val="tx1"/>
            </w14:solidFill>
          </w14:textFill>
        </w:rPr>
        <w:fldChar w:fldCharType="separate"/>
      </w:r>
      <w:r>
        <w:rPr>
          <w:rFonts w:hint="default" w:ascii="Times New Roman" w:hAnsi="Times New Roman" w:eastAsia="宋体" w:cs="宋体"/>
          <w:color w:val="000000" w:themeColor="text1"/>
          <w:sz w:val="24"/>
          <w:vertAlign w:val="superscript"/>
          <w:lang w:val="en-US" w:eastAsia="zh-CN"/>
          <w14:textFill>
            <w14:solidFill>
              <w14:schemeClr w14:val="tx1"/>
            </w14:solidFill>
          </w14:textFill>
        </w:rPr>
        <w:t>[</w:t>
      </w:r>
      <w:r>
        <w:rPr>
          <w:rFonts w:hint="eastAsia" w:ascii="Times New Roman" w:hAnsi="Times New Roman" w:eastAsia="宋体" w:cs="宋体"/>
          <w:color w:val="000000" w:themeColor="text1"/>
          <w:sz w:val="24"/>
          <w:vertAlign w:val="superscript"/>
          <w:lang w:val="en-US" w:eastAsia="zh-CN"/>
          <w14:textFill>
            <w14:solidFill>
              <w14:schemeClr w14:val="tx1"/>
            </w14:solidFill>
          </w14:textFill>
        </w:rPr>
        <w:t>5</w:t>
      </w:r>
      <w:r>
        <w:rPr>
          <w:rFonts w:hint="default" w:ascii="Times New Roman" w:hAnsi="Times New Roman" w:eastAsia="宋体" w:cs="宋体"/>
          <w:color w:val="000000" w:themeColor="text1"/>
          <w:sz w:val="24"/>
          <w:vertAlign w:val="superscript"/>
          <w:lang w:val="en-US" w:eastAsia="zh-CN"/>
          <w14:textFill>
            <w14:solidFill>
              <w14:schemeClr w14:val="tx1"/>
            </w14:solidFill>
          </w14:textFill>
        </w:rPr>
        <w:t>]</w:t>
      </w:r>
      <w:r>
        <w:rPr>
          <w:rFonts w:hint="default" w:ascii="Times New Roman" w:hAnsi="Times New Roman" w:eastAsia="宋体" w:cs="宋体"/>
          <w:color w:val="000000" w:themeColor="text1"/>
          <w:sz w:val="24"/>
          <w:vertAlign w:val="superscript"/>
          <w:lang w:val="en-US" w:eastAsia="zh-CN"/>
          <w14:textFill>
            <w14:solidFill>
              <w14:schemeClr w14:val="tx1"/>
            </w14:solidFill>
          </w14:textFill>
        </w:rPr>
        <w:fldChar w:fldCharType="end"/>
      </w:r>
      <w:r>
        <w:rPr>
          <w:rFonts w:ascii="宋体" w:hAnsi="宋体" w:eastAsia="宋体" w:cs="宋体"/>
          <w:sz w:val="24"/>
          <w:szCs w:val="24"/>
        </w:rPr>
        <w:t>。</w:t>
      </w:r>
      <w:r>
        <w:rPr>
          <w:rFonts w:hint="default" w:ascii="Times New Roman" w:hAnsi="Times New Roman" w:eastAsia="宋体" w:cs="Times New Roman"/>
          <w:sz w:val="24"/>
          <w:szCs w:val="24"/>
        </w:rPr>
        <w:t>2025年的数据显示，Android设备在全球市场的占有率已超过85%</w:t>
      </w:r>
      <w:r>
        <w:rPr>
          <w:rFonts w:hint="eastAsia" w:cs="Times New Roman"/>
          <w:sz w:val="24"/>
          <w:szCs w:val="24"/>
          <w:lang w:eastAsia="zh-CN"/>
        </w:rPr>
        <w:t>，</w:t>
      </w:r>
      <w:r>
        <w:rPr>
          <w:rFonts w:hint="default" w:ascii="Times New Roman" w:hAnsi="Times New Roman" w:eastAsia="宋体" w:cs="Times New Roman"/>
          <w:sz w:val="24"/>
          <w:szCs w:val="24"/>
        </w:rPr>
        <w:t>在国内城镇居民中的普及率也达到了80%以上，全面覆盖了各个年龄段的居民，基于该平台开发的APP，能够触达绝大多数的目标用户；同时，Android系统本身具备开源性强、开发成本低的核心优势，能够灵活适配不同价位、不同尺寸的各类移动设备。除此之外，遵循Material Design设计规范打造的界面与交互逻辑，更贴合用户的日常操作习惯，也能大幅降低用户的使用学习成本。</w:t>
      </w:r>
    </w:p>
    <w:p w14:paraId="08B88F0C">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hint="eastAsia" w:ascii="Times New Roman" w:hAnsi="Times New Roman" w:eastAsia="宋体" w:cs="宋体"/>
          <w:sz w:val="24"/>
        </w:rPr>
        <w:t>结合小区居民、物业、商家三方的实际需求，依托Android平台开发操作便捷、功能可靠的综合性便民服务APP，不仅能针对性破解传统服务模式的痛点，更是推动小区服务数字化转型的必然选择</w:t>
      </w:r>
      <w:r>
        <w:rPr>
          <w:rFonts w:hint="eastAsia" w:ascii="Times New Roman" w:hAnsi="Times New Roman" w:eastAsia="宋体" w:cs="宋体"/>
          <w:color w:val="000000" w:themeColor="text1"/>
          <w:sz w:val="24"/>
          <w:vertAlign w:val="superscript"/>
          <w:lang w:val="en-US" w:eastAsia="zh-CN"/>
          <w14:textFill>
            <w14:solidFill>
              <w14:schemeClr w14:val="tx1"/>
            </w14:solidFill>
          </w14:textFill>
        </w:rPr>
        <w:fldChar w:fldCharType="begin"/>
      </w:r>
      <w:r>
        <w:rPr>
          <w:rFonts w:hint="eastAsia" w:ascii="Times New Roman" w:hAnsi="Times New Roman" w:eastAsia="宋体" w:cs="宋体"/>
          <w:color w:val="000000" w:themeColor="text1"/>
          <w:sz w:val="24"/>
          <w:vertAlign w:val="superscript"/>
          <w:lang w:val="en-US" w:eastAsia="zh-CN"/>
          <w14:textFill>
            <w14:solidFill>
              <w14:schemeClr w14:val="tx1"/>
            </w14:solidFill>
          </w14:textFill>
        </w:rPr>
        <w:instrText xml:space="preserve"> REF _Ref3724 \r \h </w:instrText>
      </w:r>
      <w:r>
        <w:rPr>
          <w:rFonts w:hint="eastAsia" w:ascii="Times New Roman" w:hAnsi="Times New Roman" w:eastAsia="宋体" w:cs="宋体"/>
          <w:color w:val="000000" w:themeColor="text1"/>
          <w:sz w:val="24"/>
          <w:vertAlign w:val="superscript"/>
          <w:lang w:val="en-US" w:eastAsia="zh-CN"/>
          <w14:textFill>
            <w14:solidFill>
              <w14:schemeClr w14:val="tx1"/>
            </w14:solidFill>
          </w14:textFill>
        </w:rPr>
        <w:fldChar w:fldCharType="separate"/>
      </w:r>
      <w:r>
        <w:rPr>
          <w:rFonts w:hint="eastAsia" w:ascii="Times New Roman" w:hAnsi="Times New Roman" w:eastAsia="宋体" w:cs="宋体"/>
          <w:color w:val="000000" w:themeColor="text1"/>
          <w:sz w:val="24"/>
          <w:vertAlign w:val="superscript"/>
          <w:lang w:val="en-US" w:eastAsia="zh-CN"/>
          <w14:textFill>
            <w14:solidFill>
              <w14:schemeClr w14:val="tx1"/>
            </w14:solidFill>
          </w14:textFill>
        </w:rPr>
        <w:t>[6]</w:t>
      </w:r>
      <w:r>
        <w:rPr>
          <w:rFonts w:hint="eastAsia" w:ascii="Times New Roman" w:hAnsi="Times New Roman" w:eastAsia="宋体" w:cs="宋体"/>
          <w:color w:val="000000" w:themeColor="text1"/>
          <w:sz w:val="24"/>
          <w:vertAlign w:val="superscript"/>
          <w:lang w:val="en-US" w:eastAsia="zh-CN"/>
          <w14:textFill>
            <w14:solidFill>
              <w14:schemeClr w14:val="tx1"/>
            </w14:solidFill>
          </w14:textFill>
        </w:rPr>
        <w:fldChar w:fldCharType="end"/>
      </w:r>
      <w:r>
        <w:rPr>
          <w:rFonts w:hint="eastAsia" w:ascii="Times New Roman" w:hAnsi="Times New Roman" w:eastAsia="宋体" w:cs="宋体"/>
          <w:sz w:val="24"/>
        </w:rPr>
        <w:t>。</w:t>
      </w:r>
    </w:p>
    <w:p w14:paraId="3C1576A8">
      <w:pPr>
        <w:pStyle w:val="3"/>
        <w:pageBreakBefore w:val="0"/>
        <w:kinsoku/>
        <w:wordWrap/>
        <w:overflowPunct/>
        <w:topLinePunct w:val="0"/>
        <w:autoSpaceDE/>
        <w:autoSpaceDN/>
        <w:bidi w:val="0"/>
        <w:adjustRightInd/>
        <w:snapToGrid/>
        <w:spacing w:before="0" w:after="0" w:line="300" w:lineRule="auto"/>
        <w:ind w:firstLine="600" w:firstLineChars="200"/>
        <w:textAlignment w:val="auto"/>
        <w:rPr>
          <w:rFonts w:hint="eastAsia" w:ascii="宋体" w:hAnsi="宋体" w:eastAsia="宋体" w:cs="宋体"/>
          <w:sz w:val="30"/>
          <w:szCs w:val="30"/>
          <w:lang w:val="en-US" w:eastAsia="zh-CN"/>
        </w:rPr>
      </w:pPr>
      <w:bookmarkStart w:id="74" w:name="_Toc32248"/>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1.2</w:t>
      </w:r>
      <w:r>
        <w:rPr>
          <w:rFonts w:hint="eastAsia" w:ascii="黑体" w:hAnsi="黑体" w:cs="黑体"/>
          <w:b w:val="0"/>
          <w:bCs/>
          <w:strike w:val="0"/>
          <w:dstrike w:val="0"/>
          <w:color w:val="000000" w:themeColor="text1"/>
          <w:sz w:val="30"/>
          <w:szCs w:val="30"/>
          <w:highlight w:val="none"/>
          <w:u w:val="none"/>
          <w:shd w:val="clear" w:color="auto" w:fill="auto"/>
          <w:lang w:val="en-US" w:eastAsia="zh-CN"/>
          <w14:textFill>
            <w14:solidFill>
              <w14:schemeClr w14:val="tx1"/>
            </w14:solidFill>
          </w14:textFill>
        </w:rPr>
        <w:t xml:space="preserve"> </w:t>
      </w:r>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研究意义</w:t>
      </w:r>
      <w:bookmarkEnd w:id="72"/>
      <w:bookmarkEnd w:id="73"/>
      <w:bookmarkEnd w:id="74"/>
      <w:bookmarkStart w:id="75" w:name="_Toc22319"/>
      <w:bookmarkStart w:id="76" w:name="_Toc32277"/>
    </w:p>
    <w:p w14:paraId="2A458940">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lang w:val="en-US" w:eastAsia="zh-CN"/>
        </w:rPr>
      </w:pPr>
      <w:r>
        <w:rPr>
          <w:rFonts w:hint="eastAsia" w:ascii="Times New Roman" w:hAnsi="Times New Roman" w:eastAsia="宋体" w:cs="宋体"/>
          <w:sz w:val="24"/>
          <w:lang w:val="en-US" w:eastAsia="zh-CN"/>
        </w:rPr>
        <w:t>本项目旨在设计并开发一款基于安卓系统的小区便民服务类APP，借助数字化手段整合小区服务资源，搭建起涵盖居民、物业、商家三方的综合性服务平台。具体目标如下：一为打破物业与业主间沟通的壁垒、达成信息高效传递的具体目标。二是对小区专业服务商家的资质审核以及服务流程进行规范，从而提供可信赖的服务渠道；三是降低人力成本，提升服务响应效率；四是搭建业主参与公共事务的便捷渠道，以此增强小区凝聚力。最终为中小型小区打造一套经济实惠且运维便捷的解决方案。</w:t>
      </w:r>
    </w:p>
    <w:p w14:paraId="6871A4C4">
      <w:pPr>
        <w:pStyle w:val="18"/>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lang w:val="en-US" w:eastAsia="zh-CN"/>
        </w:rPr>
        <w:t>对于小区居民而言，</w:t>
      </w:r>
      <w:r>
        <w:rPr>
          <w:rFonts w:hint="default" w:ascii="Times New Roman" w:hAnsi="Times New Roman" w:eastAsia="宋体" w:cs="Times New Roman"/>
          <w:sz w:val="24"/>
          <w:szCs w:val="24"/>
        </w:rPr>
        <w:t>这款APP整合了在线缴费、报修申请、邻里互助、商品选购、一键报警等核心功能，居民无需再线下四处奔波，</w:t>
      </w:r>
      <w:r>
        <w:rPr>
          <w:rFonts w:hint="eastAsia" w:cs="Times New Roman"/>
          <w:color w:val="auto"/>
          <w:sz w:val="24"/>
          <w:szCs w:val="24"/>
          <w:lang w:val="en-US" w:eastAsia="zh-CN"/>
        </w:rPr>
        <w:t>动动</w:t>
      </w:r>
      <w:r>
        <w:rPr>
          <w:rFonts w:hint="default" w:ascii="Times New Roman" w:hAnsi="Times New Roman" w:eastAsia="宋体" w:cs="Times New Roman"/>
          <w:sz w:val="24"/>
          <w:szCs w:val="24"/>
        </w:rPr>
        <w:t>指尖就能办结各类生活相关事项，既大幅提升了日常生活的便捷度，也增强了对小区公共事务的参与感。</w:t>
      </w:r>
    </w:p>
    <w:p w14:paraId="1003DB1A">
      <w:pPr>
        <w:pStyle w:val="18"/>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4"/>
          <w:szCs w:val="24"/>
        </w:rPr>
      </w:pPr>
      <w:r>
        <w:rPr>
          <w:rFonts w:hint="eastAsia" w:ascii="宋体" w:hAnsi="宋体" w:eastAsia="宋体" w:cs="宋体"/>
          <w:sz w:val="24"/>
          <w:lang w:val="en-US" w:eastAsia="zh-CN"/>
        </w:rPr>
        <w:t>对于物业管理员而言，</w:t>
      </w:r>
      <w:r>
        <w:rPr>
          <w:rFonts w:hint="eastAsia" w:ascii="宋体" w:hAnsi="宋体" w:eastAsia="宋体" w:cs="宋体"/>
          <w:sz w:val="24"/>
          <w:szCs w:val="24"/>
        </w:rPr>
        <w:t>依托数字化手段，通知发布、费用管理、投诉反馈、商家资质审核等工作均可实现线上办理，替代了传统的人工操作模式，不仅大幅降低了人力成本，还同步提升了服务响应速度与管理透明度。</w:t>
      </w:r>
    </w:p>
    <w:p w14:paraId="0FBCAFFE">
      <w:pPr>
        <w:pStyle w:val="18"/>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4"/>
          <w:szCs w:val="24"/>
        </w:rPr>
      </w:pPr>
      <w:r>
        <w:rPr>
          <w:rFonts w:hint="eastAsia" w:ascii="宋体" w:hAnsi="宋体" w:eastAsia="宋体" w:cs="宋体"/>
          <w:sz w:val="24"/>
          <w:lang w:val="en-US" w:eastAsia="zh-CN"/>
        </w:rPr>
        <w:t>对于商家来讲，</w:t>
      </w:r>
      <w:r>
        <w:rPr>
          <w:rFonts w:hint="eastAsia" w:ascii="宋体" w:hAnsi="宋体" w:eastAsia="宋体" w:cs="宋体"/>
          <w:sz w:val="24"/>
          <w:szCs w:val="24"/>
        </w:rPr>
        <w:t>平台提供需求对接、全流程订单管理功能，能有效助力商家拓宽获客渠道，稳定拓展客源。</w:t>
      </w:r>
    </w:p>
    <w:p w14:paraId="196195C9">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lang w:val="en-US" w:eastAsia="zh-CN"/>
        </w:rPr>
      </w:pPr>
      <w:r>
        <w:rPr>
          <w:rFonts w:hint="eastAsia" w:ascii="Times New Roman" w:hAnsi="Times New Roman" w:eastAsia="宋体" w:cs="宋体"/>
          <w:sz w:val="24"/>
          <w:lang w:val="en-US" w:eastAsia="zh-CN"/>
        </w:rPr>
        <w:t>在技术价值的层面上，本APP所运用的前后端分离架构，具有部署便捷且运维成本较低的优点，适配中小型小区在预算有限情形下开展信息化管理的需求，为小区建设提供了经济、高效又可行的技术解决途径</w:t>
      </w:r>
      <w:r>
        <w:rPr>
          <w:rFonts w:hint="eastAsia" w:ascii="Times New Roman" w:hAnsi="Times New Roman" w:eastAsia="宋体" w:cs="宋体"/>
          <w:sz w:val="24"/>
          <w:vertAlign w:val="superscript"/>
          <w:lang w:val="en-US" w:eastAsia="zh-CN"/>
        </w:rPr>
        <w:fldChar w:fldCharType="begin"/>
      </w:r>
      <w:r>
        <w:rPr>
          <w:rFonts w:hint="eastAsia" w:ascii="Times New Roman" w:hAnsi="Times New Roman" w:eastAsia="宋体" w:cs="宋体"/>
          <w:sz w:val="24"/>
          <w:vertAlign w:val="superscript"/>
          <w:lang w:val="en-US" w:eastAsia="zh-CN"/>
        </w:rPr>
        <w:instrText xml:space="preserve"> REF _Ref13409 \r \h </w:instrText>
      </w:r>
      <w:r>
        <w:rPr>
          <w:rFonts w:hint="eastAsia" w:ascii="Times New Roman" w:hAnsi="Times New Roman" w:eastAsia="宋体" w:cs="宋体"/>
          <w:sz w:val="24"/>
          <w:vertAlign w:val="superscript"/>
          <w:lang w:val="en-US" w:eastAsia="zh-CN"/>
        </w:rPr>
        <w:fldChar w:fldCharType="separate"/>
      </w:r>
      <w:r>
        <w:rPr>
          <w:rFonts w:hint="eastAsia" w:ascii="Times New Roman" w:hAnsi="Times New Roman" w:eastAsia="宋体" w:cs="宋体"/>
          <w:sz w:val="24"/>
          <w:vertAlign w:val="superscript"/>
          <w:lang w:val="en-US" w:eastAsia="zh-CN"/>
        </w:rPr>
        <w:t>[</w:t>
      </w:r>
      <w:r>
        <w:rPr>
          <w:rFonts w:hint="eastAsia" w:cs="宋体"/>
          <w:sz w:val="24"/>
          <w:vertAlign w:val="superscript"/>
          <w:lang w:val="en-US" w:eastAsia="zh-CN"/>
        </w:rPr>
        <w:t>7</w:t>
      </w:r>
      <w:r>
        <w:rPr>
          <w:rFonts w:hint="eastAsia" w:ascii="Times New Roman" w:hAnsi="Times New Roman" w:eastAsia="宋体" w:cs="宋体"/>
          <w:sz w:val="24"/>
          <w:vertAlign w:val="superscript"/>
          <w:lang w:val="en-US" w:eastAsia="zh-CN"/>
        </w:rPr>
        <w:t>]</w:t>
      </w:r>
      <w:r>
        <w:rPr>
          <w:rFonts w:hint="eastAsia" w:ascii="Times New Roman" w:hAnsi="Times New Roman" w:eastAsia="宋体" w:cs="宋体"/>
          <w:sz w:val="24"/>
          <w:vertAlign w:val="superscript"/>
          <w:lang w:val="en-US" w:eastAsia="zh-CN"/>
        </w:rPr>
        <w:fldChar w:fldCharType="end"/>
      </w:r>
      <w:r>
        <w:rPr>
          <w:rFonts w:hint="eastAsia" w:ascii="Times New Roman" w:hAnsi="Times New Roman" w:eastAsia="宋体" w:cs="宋体"/>
          <w:sz w:val="24"/>
          <w:lang w:val="en-US" w:eastAsia="zh-CN"/>
        </w:rPr>
        <w:t>。</w:t>
      </w:r>
    </w:p>
    <w:p w14:paraId="3A14C8DF">
      <w:pPr>
        <w:pStyle w:val="3"/>
        <w:pageBreakBefore w:val="0"/>
        <w:kinsoku/>
        <w:wordWrap/>
        <w:overflowPunct/>
        <w:topLinePunct w:val="0"/>
        <w:autoSpaceDE/>
        <w:autoSpaceDN/>
        <w:bidi w:val="0"/>
        <w:adjustRightInd/>
        <w:snapToGrid/>
        <w:spacing w:before="0" w:after="0" w:line="300" w:lineRule="auto"/>
        <w:ind w:firstLine="600" w:firstLineChars="200"/>
        <w:textAlignment w:val="auto"/>
        <w:rPr>
          <w:rFonts w:hint="eastAsia" w:ascii="宋体" w:hAnsi="宋体" w:eastAsia="宋体" w:cs="宋体"/>
          <w:sz w:val="30"/>
          <w:szCs w:val="30"/>
        </w:rPr>
      </w:pPr>
      <w:bookmarkStart w:id="77" w:name="_Toc12705"/>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1.3</w:t>
      </w:r>
      <w:r>
        <w:rPr>
          <w:rFonts w:hint="eastAsia" w:ascii="黑体" w:hAnsi="黑体" w:cs="黑体"/>
          <w:b w:val="0"/>
          <w:bCs/>
          <w:strike w:val="0"/>
          <w:dstrike w:val="0"/>
          <w:color w:val="000000" w:themeColor="text1"/>
          <w:sz w:val="30"/>
          <w:szCs w:val="30"/>
          <w:highlight w:val="none"/>
          <w:u w:val="none"/>
          <w:shd w:val="clear" w:color="auto" w:fill="auto"/>
          <w:lang w:val="en-US" w:eastAsia="zh-CN"/>
          <w14:textFill>
            <w14:solidFill>
              <w14:schemeClr w14:val="tx1"/>
            </w14:solidFill>
          </w14:textFill>
        </w:rPr>
        <w:t xml:space="preserve"> </w:t>
      </w:r>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国内外研究动态</w:t>
      </w:r>
      <w:bookmarkEnd w:id="75"/>
      <w:bookmarkEnd w:id="76"/>
      <w:bookmarkEnd w:id="77"/>
    </w:p>
    <w:p w14:paraId="21201905">
      <w:pPr>
        <w:pStyle w:val="18"/>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宋体" w:cs="Times New Roman"/>
          <w:sz w:val="24"/>
        </w:rPr>
      </w:pPr>
      <w:r>
        <w:rPr>
          <w:rFonts w:hint="default" w:ascii="Times New Roman" w:hAnsi="Times New Roman" w:eastAsia="宋体" w:cs="Times New Roman"/>
          <w:sz w:val="24"/>
        </w:rPr>
        <w:t>2008年，当IBM提出</w:t>
      </w:r>
      <w:r>
        <w:rPr>
          <w:rFonts w:hint="eastAsia" w:cs="Times New Roman"/>
          <w:sz w:val="24"/>
          <w:lang w:eastAsia="zh-CN"/>
        </w:rPr>
        <w:t>“</w:t>
      </w:r>
      <w:r>
        <w:rPr>
          <w:rFonts w:hint="default" w:ascii="Times New Roman" w:hAnsi="Times New Roman" w:eastAsia="宋体" w:cs="Times New Roman"/>
          <w:sz w:val="24"/>
        </w:rPr>
        <w:t>智慧城市</w:t>
      </w:r>
      <w:r>
        <w:rPr>
          <w:rFonts w:hint="eastAsia" w:cs="Times New Roman"/>
          <w:sz w:val="24"/>
          <w:lang w:eastAsia="zh-CN"/>
        </w:rPr>
        <w:t>”</w:t>
      </w:r>
      <w:r>
        <w:rPr>
          <w:rFonts w:hint="default" w:ascii="Times New Roman" w:hAnsi="Times New Roman" w:eastAsia="宋体" w:cs="Times New Roman"/>
          <w:sz w:val="24"/>
        </w:rPr>
        <w:t>概念之后，美国、日本等发达国家便率先开展智能小区的相关探索，在理论研究以及工程实践这两个方面都积累起了经验</w:t>
      </w:r>
      <w:r>
        <w:rPr>
          <w:rFonts w:hint="default" w:ascii="Times New Roman" w:hAnsi="Times New Roman" w:eastAsia="宋体" w:cs="Times New Roman"/>
          <w:sz w:val="24"/>
          <w:vertAlign w:val="superscript"/>
          <w:lang w:val="en-US"/>
        </w:rPr>
        <w:fldChar w:fldCharType="begin"/>
      </w:r>
      <w:r>
        <w:rPr>
          <w:rFonts w:hint="default" w:ascii="Times New Roman" w:hAnsi="Times New Roman" w:eastAsia="宋体" w:cs="Times New Roman"/>
          <w:sz w:val="24"/>
          <w:vertAlign w:val="superscript"/>
          <w:lang w:val="en-US"/>
        </w:rPr>
        <w:instrText xml:space="preserve"> REF _Ref17149 \r \h </w:instrText>
      </w:r>
      <w:r>
        <w:rPr>
          <w:rFonts w:hint="default" w:ascii="Times New Roman" w:hAnsi="Times New Roman" w:eastAsia="宋体" w:cs="Times New Roman"/>
          <w:sz w:val="24"/>
          <w:vertAlign w:val="superscript"/>
          <w:lang w:val="en-US"/>
        </w:rPr>
        <w:fldChar w:fldCharType="separate"/>
      </w:r>
      <w:r>
        <w:rPr>
          <w:rFonts w:hint="default" w:ascii="Times New Roman" w:hAnsi="Times New Roman" w:eastAsia="宋体" w:cs="Times New Roman"/>
          <w:sz w:val="24"/>
          <w:vertAlign w:val="superscript"/>
          <w:lang w:val="en-US"/>
        </w:rPr>
        <w:t>[8]</w:t>
      </w:r>
      <w:r>
        <w:rPr>
          <w:rFonts w:hint="default" w:ascii="Times New Roman" w:hAnsi="Times New Roman" w:eastAsia="宋体" w:cs="Times New Roman"/>
          <w:sz w:val="24"/>
          <w:vertAlign w:val="superscript"/>
          <w:lang w:val="en-US"/>
        </w:rPr>
        <w:fldChar w:fldCharType="end"/>
      </w:r>
      <w:r>
        <w:rPr>
          <w:rFonts w:hint="default" w:ascii="Times New Roman" w:hAnsi="Times New Roman" w:eastAsia="宋体" w:cs="Times New Roman"/>
          <w:sz w:val="24"/>
        </w:rPr>
        <w:t>。在国外智能小区发展所呈现的技术融合化、服务精准化的特征下，以日本为例，其智能小区系统大多融合物联网、大数据分析这类先进技术</w:t>
      </w:r>
      <w:r>
        <w:rPr>
          <w:rFonts w:hint="default" w:ascii="Times New Roman" w:hAnsi="Times New Roman" w:eastAsia="宋体" w:cs="Times New Roman"/>
          <w:sz w:val="24"/>
          <w:vertAlign w:val="superscript"/>
          <w:lang w:val="en-US"/>
        </w:rPr>
        <w:fldChar w:fldCharType="begin"/>
      </w:r>
      <w:r>
        <w:rPr>
          <w:rFonts w:hint="default" w:ascii="Times New Roman" w:hAnsi="Times New Roman" w:eastAsia="宋体" w:cs="Times New Roman"/>
          <w:sz w:val="24"/>
          <w:vertAlign w:val="superscript"/>
          <w:lang w:val="en-US"/>
        </w:rPr>
        <w:instrText xml:space="preserve"> REF _Ref12169 \r \h </w:instrText>
      </w:r>
      <w:r>
        <w:rPr>
          <w:rFonts w:hint="default" w:ascii="Times New Roman" w:hAnsi="Times New Roman" w:eastAsia="宋体" w:cs="Times New Roman"/>
          <w:sz w:val="24"/>
          <w:vertAlign w:val="superscript"/>
          <w:lang w:val="en-US"/>
        </w:rPr>
        <w:fldChar w:fldCharType="separate"/>
      </w:r>
      <w:r>
        <w:rPr>
          <w:rFonts w:hint="default" w:ascii="Times New Roman" w:hAnsi="Times New Roman" w:eastAsia="宋体" w:cs="Times New Roman"/>
          <w:sz w:val="24"/>
          <w:vertAlign w:val="superscript"/>
          <w:lang w:val="en-US"/>
        </w:rPr>
        <w:t>[</w:t>
      </w:r>
      <w:r>
        <w:rPr>
          <w:rFonts w:hint="eastAsia" w:cs="Times New Roman"/>
          <w:sz w:val="24"/>
          <w:vertAlign w:val="superscript"/>
          <w:lang w:val="en-US" w:eastAsia="zh-CN"/>
        </w:rPr>
        <w:t>9</w:t>
      </w:r>
      <w:r>
        <w:rPr>
          <w:rFonts w:hint="default" w:ascii="Times New Roman" w:hAnsi="Times New Roman" w:eastAsia="宋体" w:cs="Times New Roman"/>
          <w:sz w:val="24"/>
          <w:vertAlign w:val="superscript"/>
          <w:lang w:val="en-US"/>
        </w:rPr>
        <w:t>]</w:t>
      </w:r>
      <w:r>
        <w:rPr>
          <w:rFonts w:hint="default" w:ascii="Times New Roman" w:hAnsi="Times New Roman" w:eastAsia="宋体" w:cs="Times New Roman"/>
          <w:sz w:val="24"/>
          <w:vertAlign w:val="superscript"/>
          <w:lang w:val="en-US"/>
        </w:rPr>
        <w:fldChar w:fldCharType="end"/>
      </w:r>
      <w:r>
        <w:rPr>
          <w:rFonts w:hint="default" w:ascii="Times New Roman" w:hAnsi="Times New Roman" w:eastAsia="宋体" w:cs="Times New Roman"/>
          <w:sz w:val="24"/>
        </w:rPr>
        <w:t>，达成能源管理、安全监控与便民服务的一体化运作，居民借助移动端APP能够进行门禁控制、家政预约、费用缴纳</w:t>
      </w:r>
      <w:r>
        <w:rPr>
          <w:rFonts w:hint="eastAsia" w:cs="Times New Roman"/>
          <w:color w:val="auto"/>
          <w:sz w:val="24"/>
          <w:lang w:val="en-US" w:eastAsia="zh-CN"/>
        </w:rPr>
        <w:t>等</w:t>
      </w:r>
      <w:r>
        <w:rPr>
          <w:rFonts w:hint="default" w:ascii="Times New Roman" w:hAnsi="Times New Roman" w:eastAsia="宋体" w:cs="Times New Roman"/>
          <w:sz w:val="24"/>
        </w:rPr>
        <w:t>全流程操作；美国则</w:t>
      </w:r>
      <w:r>
        <w:rPr>
          <w:rFonts w:hint="eastAsia" w:cs="Times New Roman"/>
          <w:sz w:val="24"/>
          <w:lang w:val="en-US" w:eastAsia="zh-CN"/>
        </w:rPr>
        <w:t>着</w:t>
      </w:r>
      <w:r>
        <w:rPr>
          <w:rFonts w:hint="default" w:ascii="Times New Roman" w:hAnsi="Times New Roman" w:eastAsia="宋体" w:cs="Times New Roman"/>
          <w:sz w:val="24"/>
        </w:rPr>
        <w:t>重于公共服务的数字化整合，小区便民服务平台和城市公共服务系统无缝衔接，为居民提供医疗预约、小区教育、应急响应等多样式服务</w:t>
      </w:r>
      <w:r>
        <w:rPr>
          <w:rFonts w:hint="eastAsia" w:ascii="Times New Roman" w:hAnsi="Times New Roman" w:eastAsia="宋体" w:cs="宋体"/>
          <w:color w:val="000000" w:themeColor="text1"/>
          <w:sz w:val="24"/>
          <w:vertAlign w:val="superscript"/>
          <w:lang w:eastAsia="zh-CN"/>
          <w14:textFill>
            <w14:solidFill>
              <w14:schemeClr w14:val="tx1"/>
            </w14:solidFill>
          </w14:textFill>
        </w:rPr>
        <w:fldChar w:fldCharType="begin"/>
      </w:r>
      <w:r>
        <w:rPr>
          <w:rFonts w:hint="eastAsia" w:ascii="Times New Roman" w:hAnsi="Times New Roman" w:eastAsia="宋体" w:cs="宋体"/>
          <w:color w:val="000000" w:themeColor="text1"/>
          <w:sz w:val="24"/>
          <w:vertAlign w:val="superscript"/>
          <w:lang w:eastAsia="zh-CN"/>
          <w14:textFill>
            <w14:solidFill>
              <w14:schemeClr w14:val="tx1"/>
            </w14:solidFill>
          </w14:textFill>
        </w:rPr>
        <w:instrText xml:space="preserve"> REF _Ref4083 \r \h </w:instrText>
      </w:r>
      <w:r>
        <w:rPr>
          <w:rFonts w:hint="eastAsia" w:ascii="Times New Roman" w:hAnsi="Times New Roman" w:eastAsia="宋体" w:cs="宋体"/>
          <w:color w:val="000000" w:themeColor="text1"/>
          <w:sz w:val="24"/>
          <w:vertAlign w:val="superscript"/>
          <w:lang w:eastAsia="zh-CN"/>
          <w14:textFill>
            <w14:solidFill>
              <w14:schemeClr w14:val="tx1"/>
            </w14:solidFill>
          </w14:textFill>
        </w:rPr>
        <w:fldChar w:fldCharType="separate"/>
      </w:r>
      <w:r>
        <w:rPr>
          <w:rFonts w:hint="eastAsia" w:ascii="Times New Roman" w:hAnsi="Times New Roman" w:eastAsia="宋体" w:cs="宋体"/>
          <w:color w:val="000000" w:themeColor="text1"/>
          <w:sz w:val="24"/>
          <w:vertAlign w:val="superscript"/>
          <w:lang w:eastAsia="zh-CN"/>
          <w14:textFill>
            <w14:solidFill>
              <w14:schemeClr w14:val="tx1"/>
            </w14:solidFill>
          </w14:textFill>
        </w:rPr>
        <w:t>[10]</w:t>
      </w:r>
      <w:r>
        <w:rPr>
          <w:rFonts w:hint="eastAsia" w:ascii="Times New Roman" w:hAnsi="Times New Roman" w:eastAsia="宋体" w:cs="宋体"/>
          <w:color w:val="000000" w:themeColor="text1"/>
          <w:sz w:val="24"/>
          <w:vertAlign w:val="superscript"/>
          <w:lang w:eastAsia="zh-CN"/>
          <w14:textFill>
            <w14:solidFill>
              <w14:schemeClr w14:val="tx1"/>
            </w14:solidFill>
          </w14:textFill>
        </w:rPr>
        <w:fldChar w:fldCharType="end"/>
      </w:r>
      <w:r>
        <w:rPr>
          <w:rFonts w:hint="default" w:ascii="Times New Roman" w:hAnsi="Times New Roman" w:eastAsia="宋体" w:cs="Times New Roman"/>
          <w:sz w:val="24"/>
        </w:rPr>
        <w:t>。</w:t>
      </w:r>
    </w:p>
    <w:p w14:paraId="41174976">
      <w:pPr>
        <w:pStyle w:val="18"/>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4"/>
          <w:szCs w:val="24"/>
        </w:rPr>
      </w:pPr>
      <w:r>
        <w:rPr>
          <w:rFonts w:hint="eastAsia" w:ascii="Times New Roman" w:hAnsi="Times New Roman" w:eastAsia="宋体" w:cs="宋体"/>
          <w:sz w:val="24"/>
        </w:rPr>
        <w:t>近年来国内对于小区便民服务数字化的研究慢慢升温，相关研究大致聚焦在功能模块设计以及技术应用这两个层面</w:t>
      </w:r>
      <w:r>
        <w:rPr>
          <w:rFonts w:hint="eastAsia" w:ascii="Times New Roman" w:hAnsi="Times New Roman" w:eastAsia="宋体" w:cs="宋体"/>
          <w:sz w:val="24"/>
          <w:vertAlign w:val="superscript"/>
          <w:lang w:eastAsia="zh-CN"/>
        </w:rPr>
        <w:fldChar w:fldCharType="begin"/>
      </w:r>
      <w:r>
        <w:rPr>
          <w:rFonts w:hint="eastAsia" w:ascii="Times New Roman" w:hAnsi="Times New Roman" w:eastAsia="宋体" w:cs="宋体"/>
          <w:sz w:val="24"/>
          <w:vertAlign w:val="superscript"/>
          <w:lang w:eastAsia="zh-CN"/>
        </w:rPr>
        <w:instrText xml:space="preserve"> REF _Ref11574 \r \h </w:instrText>
      </w:r>
      <w:r>
        <w:rPr>
          <w:rFonts w:hint="eastAsia" w:ascii="Times New Roman" w:hAnsi="Times New Roman" w:eastAsia="宋体" w:cs="宋体"/>
          <w:sz w:val="24"/>
          <w:vertAlign w:val="superscript"/>
          <w:lang w:eastAsia="zh-CN"/>
        </w:rPr>
        <w:fldChar w:fldCharType="separate"/>
      </w:r>
      <w:r>
        <w:rPr>
          <w:rFonts w:hint="eastAsia" w:ascii="Times New Roman" w:hAnsi="Times New Roman" w:eastAsia="宋体" w:cs="宋体"/>
          <w:sz w:val="24"/>
          <w:vertAlign w:val="superscript"/>
          <w:lang w:eastAsia="zh-CN"/>
        </w:rPr>
        <w:t>[</w:t>
      </w:r>
      <w:r>
        <w:rPr>
          <w:rFonts w:hint="eastAsia" w:cs="宋体"/>
          <w:sz w:val="24"/>
          <w:vertAlign w:val="superscript"/>
          <w:lang w:val="en-US" w:eastAsia="zh-CN"/>
        </w:rPr>
        <w:t>11</w:t>
      </w:r>
      <w:r>
        <w:rPr>
          <w:rFonts w:hint="eastAsia" w:ascii="Times New Roman" w:hAnsi="Times New Roman" w:eastAsia="宋体" w:cs="宋体"/>
          <w:sz w:val="24"/>
          <w:vertAlign w:val="superscript"/>
          <w:lang w:eastAsia="zh-CN"/>
        </w:rPr>
        <w:t>]</w:t>
      </w:r>
      <w:r>
        <w:rPr>
          <w:rFonts w:hint="eastAsia" w:ascii="Times New Roman" w:hAnsi="Times New Roman" w:eastAsia="宋体" w:cs="宋体"/>
          <w:sz w:val="24"/>
          <w:vertAlign w:val="superscript"/>
          <w:lang w:eastAsia="zh-CN"/>
        </w:rPr>
        <w:fldChar w:fldCharType="end"/>
      </w:r>
      <w:r>
        <w:rPr>
          <w:rFonts w:hint="eastAsia" w:ascii="Times New Roman" w:hAnsi="Times New Roman" w:eastAsia="宋体" w:cs="宋体"/>
          <w:sz w:val="24"/>
        </w:rPr>
        <w:t>。在功能设计方面，学者聚焦居民的核心需求；在技术应用方面，现有研究大多使用Android或者iOS平台来进行移动端开发。当前国内已出现部分小区服务类APP产品，但是当下的市场产品是由大型互联网公司或者大型物业集团所开发的，功能往往过于庞大并且部署成本比较高昂，难以适配中小型小区的实际需求</w:t>
      </w:r>
      <w:r>
        <w:rPr>
          <w:rFonts w:hint="eastAsia" w:ascii="Times New Roman" w:hAnsi="Times New Roman" w:eastAsia="宋体" w:cs="宋体"/>
          <w:sz w:val="24"/>
          <w:vertAlign w:val="superscript"/>
          <w:lang w:eastAsia="zh-CN"/>
        </w:rPr>
        <w:fldChar w:fldCharType="begin"/>
      </w:r>
      <w:r>
        <w:rPr>
          <w:rFonts w:hint="eastAsia" w:ascii="Times New Roman" w:hAnsi="Times New Roman" w:eastAsia="宋体" w:cs="宋体"/>
          <w:sz w:val="24"/>
          <w:vertAlign w:val="superscript"/>
          <w:lang w:eastAsia="zh-CN"/>
        </w:rPr>
        <w:instrText xml:space="preserve"> REF _Ref9641 \r \h </w:instrText>
      </w:r>
      <w:r>
        <w:rPr>
          <w:rFonts w:hint="eastAsia" w:ascii="Times New Roman" w:hAnsi="Times New Roman" w:eastAsia="宋体" w:cs="宋体"/>
          <w:sz w:val="24"/>
          <w:vertAlign w:val="superscript"/>
          <w:lang w:eastAsia="zh-CN"/>
        </w:rPr>
        <w:fldChar w:fldCharType="separate"/>
      </w:r>
      <w:r>
        <w:rPr>
          <w:rFonts w:hint="eastAsia" w:ascii="Times New Roman" w:hAnsi="Times New Roman" w:eastAsia="宋体" w:cs="宋体"/>
          <w:sz w:val="24"/>
          <w:vertAlign w:val="superscript"/>
          <w:lang w:eastAsia="zh-CN"/>
        </w:rPr>
        <w:t>[</w:t>
      </w:r>
      <w:r>
        <w:rPr>
          <w:rFonts w:hint="eastAsia" w:cs="宋体"/>
          <w:sz w:val="24"/>
          <w:vertAlign w:val="superscript"/>
          <w:lang w:val="en-US" w:eastAsia="zh-CN"/>
        </w:rPr>
        <w:t>12</w:t>
      </w:r>
      <w:r>
        <w:rPr>
          <w:rFonts w:hint="eastAsia" w:ascii="Times New Roman" w:hAnsi="Times New Roman" w:eastAsia="宋体" w:cs="宋体"/>
          <w:sz w:val="24"/>
          <w:vertAlign w:val="superscript"/>
          <w:lang w:eastAsia="zh-CN"/>
        </w:rPr>
        <w:t>]</w:t>
      </w:r>
      <w:r>
        <w:rPr>
          <w:rFonts w:hint="eastAsia" w:ascii="Times New Roman" w:hAnsi="Times New Roman" w:eastAsia="宋体" w:cs="宋体"/>
          <w:sz w:val="24"/>
          <w:vertAlign w:val="superscript"/>
          <w:lang w:eastAsia="zh-CN"/>
        </w:rPr>
        <w:fldChar w:fldCharType="end"/>
      </w:r>
      <w:r>
        <w:rPr>
          <w:rFonts w:hint="eastAsia" w:ascii="Times New Roman" w:hAnsi="Times New Roman" w:eastAsia="宋体" w:cs="宋体"/>
          <w:sz w:val="24"/>
        </w:rPr>
        <w:t>。因此一款轻量级且低成本的便民服务APP的开发便具有重要的现实应用价值。</w:t>
      </w:r>
    </w:p>
    <w:p w14:paraId="30F3D467">
      <w:pPr>
        <w:pStyle w:val="3"/>
        <w:pageBreakBefore w:val="0"/>
        <w:kinsoku/>
        <w:wordWrap/>
        <w:overflowPunct/>
        <w:topLinePunct w:val="0"/>
        <w:autoSpaceDE/>
        <w:autoSpaceDN/>
        <w:bidi w:val="0"/>
        <w:adjustRightInd/>
        <w:snapToGrid/>
        <w:spacing w:before="0" w:after="0" w:line="300" w:lineRule="auto"/>
        <w:ind w:firstLine="600" w:firstLineChars="200"/>
        <w:textAlignment w:val="auto"/>
        <w:rPr>
          <w:rFonts w:hint="default" w:ascii="黑体" w:hAnsi="黑体" w:eastAsia="黑体" w:cs="黑体"/>
          <w:b w:val="0"/>
          <w:bCs/>
          <w:color w:val="000000" w:themeColor="text1"/>
          <w:sz w:val="30"/>
          <w:szCs w:val="30"/>
          <w:highlight w:val="none"/>
          <w:lang w:val="en-US" w:eastAsia="zh-CN"/>
          <w14:textFill>
            <w14:solidFill>
              <w14:schemeClr w14:val="tx1"/>
            </w14:solidFill>
          </w14:textFill>
        </w:rPr>
      </w:pPr>
      <w:bookmarkStart w:id="78" w:name="_Toc13398"/>
      <w:bookmarkStart w:id="79" w:name="_Toc24319"/>
      <w:bookmarkStart w:id="80" w:name="_Toc16813"/>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1.4</w:t>
      </w:r>
      <w:r>
        <w:rPr>
          <w:rFonts w:hint="eastAsia" w:ascii="黑体" w:hAnsi="黑体" w:cs="黑体"/>
          <w:b w:val="0"/>
          <w:bCs/>
          <w:strike w:val="0"/>
          <w:dstrike w:val="0"/>
          <w:color w:val="000000" w:themeColor="text1"/>
          <w:sz w:val="30"/>
          <w:szCs w:val="30"/>
          <w:highlight w:val="none"/>
          <w:u w:val="none"/>
          <w:shd w:val="clear" w:color="auto" w:fill="auto"/>
          <w:lang w:val="en-US" w:eastAsia="zh-CN"/>
          <w14:textFill>
            <w14:solidFill>
              <w14:schemeClr w14:val="tx1"/>
            </w14:solidFill>
          </w14:textFill>
        </w:rPr>
        <w:t xml:space="preserve"> </w:t>
      </w:r>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论文组织结构</w:t>
      </w:r>
      <w:bookmarkEnd w:id="78"/>
      <w:bookmarkEnd w:id="79"/>
      <w:bookmarkEnd w:id="80"/>
      <w:r>
        <w:rPr>
          <w:rFonts w:hint="eastAsia" w:ascii="黑体" w:hAnsi="黑体" w:cs="黑体"/>
          <w:b w:val="0"/>
          <w:bCs/>
          <w:strike w:val="0"/>
          <w:dstrike w:val="0"/>
          <w:color w:val="000000" w:themeColor="text1"/>
          <w:sz w:val="30"/>
          <w:szCs w:val="30"/>
          <w:highlight w:val="none"/>
          <w:u w:val="none"/>
          <w:shd w:val="clear" w:color="auto" w:fill="auto"/>
          <w:lang w:val="en-US" w:eastAsia="zh-CN"/>
          <w14:textFill>
            <w14:solidFill>
              <w14:schemeClr w14:val="tx1"/>
            </w14:solidFill>
          </w14:textFill>
        </w:rPr>
        <w:t xml:space="preserve">  </w:t>
      </w:r>
    </w:p>
    <w:p w14:paraId="5E51DA05">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hint="eastAsia" w:ascii="Times New Roman" w:hAnsi="Times New Roman" w:eastAsia="宋体" w:cs="宋体"/>
          <w:sz w:val="24"/>
        </w:rPr>
        <w:t>第一章 绪论。阐述选题的背景，分析课题的实际应用价值，梳理当前国内外的研究进展，并介绍本文的整体章节编排。</w:t>
      </w:r>
    </w:p>
    <w:p w14:paraId="16982420">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auto"/>
          <w:sz w:val="24"/>
        </w:rPr>
      </w:pPr>
      <w:r>
        <w:rPr>
          <w:rFonts w:hint="eastAsia" w:ascii="Times New Roman" w:hAnsi="Times New Roman" w:eastAsia="宋体" w:cs="宋体"/>
          <w:color w:val="auto"/>
          <w:sz w:val="24"/>
        </w:rPr>
        <w:t>第二章 相关理论和技术。</w:t>
      </w:r>
      <w:r>
        <w:rPr>
          <w:rFonts w:hint="eastAsia" w:cs="Times New Roman"/>
          <w:strike w:val="0"/>
          <w:dstrike w:val="0"/>
          <w:color w:val="auto"/>
          <w:sz w:val="24"/>
          <w:lang w:val="en-US" w:eastAsia="zh-CN"/>
        </w:rPr>
        <w:t>对</w:t>
      </w:r>
      <w:r>
        <w:rPr>
          <w:rFonts w:hint="eastAsia" w:ascii="Times New Roman" w:hAnsi="Times New Roman" w:eastAsia="宋体" w:cs="宋体"/>
          <w:color w:val="auto"/>
          <w:sz w:val="24"/>
        </w:rPr>
        <w:t>课题开发所需核心技术</w:t>
      </w:r>
      <w:r>
        <w:rPr>
          <w:rFonts w:hint="eastAsia" w:cs="宋体"/>
          <w:color w:val="auto"/>
          <w:sz w:val="24"/>
          <w:lang w:val="en-US" w:eastAsia="zh-CN"/>
        </w:rPr>
        <w:t>作</w:t>
      </w:r>
      <w:r>
        <w:rPr>
          <w:rFonts w:hint="eastAsia" w:ascii="Times New Roman" w:hAnsi="Times New Roman" w:eastAsia="宋体" w:cs="宋体"/>
          <w:color w:val="auto"/>
          <w:sz w:val="24"/>
        </w:rPr>
        <w:t>介绍，</w:t>
      </w:r>
      <w:r>
        <w:rPr>
          <w:rFonts w:hint="eastAsia" w:cs="宋体"/>
          <w:color w:val="auto"/>
          <w:sz w:val="24"/>
          <w:lang w:val="en-US" w:eastAsia="zh-CN"/>
        </w:rPr>
        <w:t>包含</w:t>
      </w:r>
      <w:r>
        <w:rPr>
          <w:rFonts w:hint="eastAsia" w:ascii="Times New Roman" w:hAnsi="Times New Roman" w:eastAsia="宋体" w:cs="宋体"/>
          <w:color w:val="auto"/>
          <w:sz w:val="24"/>
        </w:rPr>
        <w:t>Android开发相关的技术、网络请求框架Retrofit</w:t>
      </w:r>
      <w:r>
        <w:rPr>
          <w:rFonts w:hint="eastAsia" w:cs="宋体"/>
          <w:color w:val="auto"/>
          <w:sz w:val="24"/>
          <w:lang w:val="en-US" w:eastAsia="zh-CN"/>
        </w:rPr>
        <w:t>和</w:t>
      </w:r>
      <w:r>
        <w:rPr>
          <w:rFonts w:hint="eastAsia" w:ascii="Times New Roman" w:hAnsi="Times New Roman" w:eastAsia="宋体" w:cs="宋体"/>
          <w:color w:val="auto"/>
          <w:sz w:val="24"/>
        </w:rPr>
        <w:t>OkHttp、后端技术即SpringBoot以及数据库等，这些为系统实现提供理论与技术的基础。</w:t>
      </w:r>
    </w:p>
    <w:p w14:paraId="7AEA807E">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hint="eastAsia" w:ascii="Times New Roman" w:hAnsi="Times New Roman" w:eastAsia="宋体" w:cs="宋体"/>
          <w:sz w:val="24"/>
        </w:rPr>
        <w:t>第三章 系统需求分析。</w:t>
      </w:r>
      <w:bookmarkStart w:id="81" w:name="_Toc7073"/>
      <w:bookmarkStart w:id="82" w:name="_Toc5261"/>
      <w:r>
        <w:rPr>
          <w:rFonts w:hint="eastAsia" w:ascii="Times New Roman" w:hAnsi="Times New Roman" w:eastAsia="宋体" w:cs="宋体"/>
          <w:sz w:val="24"/>
        </w:rPr>
        <w:t>借助问卷调研、访谈等手段，将居民、物业、商家三方的核心需求明确清楚，在此基础上开展各用户的需求用例分析，同时对系统的性能以及非功能性需求进行分析，进而制定出系统的需求规格说明书。</w:t>
      </w:r>
    </w:p>
    <w:p w14:paraId="45815407">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lang w:val="en-US" w:eastAsia="zh-CN"/>
        </w:rPr>
      </w:pPr>
      <w:r>
        <w:rPr>
          <w:rFonts w:hint="eastAsia" w:ascii="Times New Roman" w:hAnsi="Times New Roman" w:eastAsia="宋体" w:cs="宋体"/>
          <w:sz w:val="24"/>
          <w:lang w:val="en-US" w:eastAsia="zh-CN"/>
        </w:rPr>
        <w:t>第四章 系统总体设计。</w:t>
      </w:r>
      <w:r>
        <w:rPr>
          <w:rFonts w:hint="eastAsia" w:ascii="Times New Roman" w:hAnsi="Times New Roman" w:eastAsia="宋体" w:cs="宋体"/>
          <w:sz w:val="24"/>
        </w:rPr>
        <w:t>基于前文的需求分析，对系统开展总体规划，其主要内容包含物理与软件架构的设计、功能结构的设计以及数据库的设计，为后续详细开发构建起清晰的整体框架。</w:t>
      </w:r>
    </w:p>
    <w:p w14:paraId="4036C5D7">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lang w:val="en-US" w:eastAsia="zh-CN"/>
        </w:rPr>
      </w:pPr>
      <w:r>
        <w:rPr>
          <w:rFonts w:hint="eastAsia" w:ascii="Times New Roman" w:hAnsi="Times New Roman" w:eastAsia="宋体" w:cs="宋体"/>
          <w:sz w:val="24"/>
          <w:lang w:val="en-US" w:eastAsia="zh-CN"/>
        </w:rPr>
        <w:t>第五章 系统详细设计与实现。</w:t>
      </w:r>
      <w:r>
        <w:rPr>
          <w:rFonts w:hint="eastAsia" w:cs="宋体"/>
          <w:sz w:val="24"/>
          <w:lang w:val="en-US" w:eastAsia="zh-CN"/>
        </w:rPr>
        <w:t>本章</w:t>
      </w:r>
      <w:r>
        <w:rPr>
          <w:rFonts w:hint="eastAsia" w:ascii="Times New Roman" w:hAnsi="Times New Roman" w:eastAsia="宋体" w:cs="宋体"/>
          <w:color w:val="000000" w:themeColor="text1"/>
          <w:sz w:val="24"/>
          <w:lang w:val="en-US" w:eastAsia="zh-CN"/>
          <w14:textFill>
            <w14:solidFill>
              <w14:schemeClr w14:val="tx1"/>
            </w14:solidFill>
          </w14:textFill>
        </w:rPr>
        <w:t>主要阐述小区便民服务APP中包含的物业费发布与管理、居民缴费、邻里互动、商品管理、订单管理等核心功能模块的详细设计与实现过程。</w:t>
      </w:r>
      <w:r>
        <w:rPr>
          <w:rFonts w:hint="eastAsia" w:ascii="Times New Roman" w:hAnsi="Times New Roman" w:eastAsia="宋体" w:cs="宋体"/>
          <w:sz w:val="24"/>
          <w:lang w:val="en-US" w:eastAsia="zh-CN"/>
        </w:rPr>
        <w:t>结合流程图以及时序图来直观地展示设计过程，并且借助关键代码以及界面截图来呈现出系统功能的具体实现逻辑以及效果。</w:t>
      </w:r>
    </w:p>
    <w:p w14:paraId="42902A35">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hint="eastAsia" w:ascii="Times New Roman" w:hAnsi="Times New Roman" w:eastAsia="宋体" w:cs="宋体"/>
          <w:sz w:val="24"/>
          <w:lang w:val="en-US" w:eastAsia="zh-CN"/>
        </w:rPr>
        <w:t>第六章 系统测试。设计系统的测试用例，分别从功能完整性、设备兼容性、运行性能等</w:t>
      </w:r>
      <w:r>
        <w:rPr>
          <w:rFonts w:hint="eastAsia" w:cs="宋体"/>
          <w:sz w:val="24"/>
          <w:lang w:val="en-US" w:eastAsia="zh-CN"/>
        </w:rPr>
        <w:t>方面</w:t>
      </w:r>
      <w:r>
        <w:rPr>
          <w:rFonts w:hint="eastAsia" w:ascii="Times New Roman" w:hAnsi="Times New Roman" w:eastAsia="宋体" w:cs="宋体"/>
          <w:sz w:val="24"/>
          <w:lang w:val="en-US" w:eastAsia="zh-CN"/>
        </w:rPr>
        <w:t>开展系统验证工作，确保系统运行可靠性。</w:t>
      </w:r>
    </w:p>
    <w:p w14:paraId="36B731FF">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hint="eastAsia" w:ascii="Times New Roman" w:hAnsi="Times New Roman" w:eastAsia="宋体" w:cs="宋体"/>
          <w:sz w:val="24"/>
          <w:lang w:val="en-US" w:eastAsia="zh-CN"/>
        </w:rPr>
        <w:t>第七章 总结与展望。梳理本课题的研究成果，解析系统现存的局限性，针对</w:t>
      </w:r>
      <w:r>
        <w:rPr>
          <w:rFonts w:hint="eastAsia" w:cs="宋体"/>
          <w:sz w:val="24"/>
          <w:lang w:val="en-US" w:eastAsia="zh-CN"/>
        </w:rPr>
        <w:t>后续</w:t>
      </w:r>
      <w:r>
        <w:rPr>
          <w:rFonts w:hint="eastAsia" w:ascii="Times New Roman" w:hAnsi="Times New Roman" w:eastAsia="宋体" w:cs="宋体"/>
          <w:sz w:val="24"/>
          <w:lang w:val="en-US" w:eastAsia="zh-CN"/>
        </w:rPr>
        <w:t>功能拓展以及技术优化方向提出具体展望。</w:t>
      </w:r>
    </w:p>
    <w:p w14:paraId="18ABD035">
      <w:pPr>
        <w:pStyle w:val="3"/>
        <w:pageBreakBefore w:val="0"/>
        <w:kinsoku/>
        <w:wordWrap/>
        <w:overflowPunct/>
        <w:topLinePunct w:val="0"/>
        <w:autoSpaceDE/>
        <w:autoSpaceDN/>
        <w:bidi w:val="0"/>
        <w:adjustRightInd/>
        <w:snapToGrid/>
        <w:spacing w:before="0" w:after="0" w:line="300" w:lineRule="auto"/>
        <w:ind w:firstLine="600" w:firstLineChars="200"/>
        <w:textAlignment w:val="auto"/>
        <w:rPr>
          <w:rFonts w:ascii="黑体" w:hAnsi="黑体" w:cs="黑体"/>
          <w:b w:val="0"/>
          <w:bCs/>
          <w:color w:val="000000" w:themeColor="text1"/>
          <w:sz w:val="30"/>
          <w:szCs w:val="30"/>
          <w:highlight w:val="none"/>
          <w14:textFill>
            <w14:solidFill>
              <w14:schemeClr w14:val="tx1"/>
            </w14:solidFill>
          </w14:textFill>
        </w:rPr>
      </w:pPr>
      <w:bookmarkStart w:id="83" w:name="_Toc18965"/>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1.5 本章小结</w:t>
      </w:r>
      <w:bookmarkEnd w:id="81"/>
      <w:bookmarkEnd w:id="82"/>
      <w:bookmarkEnd w:id="83"/>
    </w:p>
    <w:p w14:paraId="3C1EAD36">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bookmarkStart w:id="84" w:name="_Toc13287"/>
      <w:r>
        <w:rPr>
          <w:rFonts w:hint="eastAsia" w:ascii="Times New Roman" w:hAnsi="Times New Roman" w:eastAsia="宋体" w:cs="宋体"/>
          <w:sz w:val="24"/>
        </w:rPr>
        <w:t>本章围绕基于Android平台的小区便民服务APP来展开探究，首先阐述该课题的研究背景以及核心意义，论证传统物业服务行业数字化转型的现实必要性。经过梳理分析国内外小区便民服务以及物业数字化领域的发展现状，明确</w:t>
      </w:r>
      <w:r>
        <w:rPr>
          <w:rFonts w:hint="eastAsia" w:cs="宋体"/>
          <w:sz w:val="24"/>
          <w:lang w:val="en-US" w:eastAsia="zh-CN"/>
        </w:rPr>
        <w:t>了</w:t>
      </w:r>
      <w:r>
        <w:rPr>
          <w:rFonts w:hint="eastAsia" w:ascii="Times New Roman" w:hAnsi="Times New Roman" w:eastAsia="宋体" w:cs="宋体"/>
          <w:sz w:val="24"/>
        </w:rPr>
        <w:t>移动端便民服务应用开发的价值以及必要性，同时对本文的研究内容、整体逻辑以及行文框架进行系统的说明。</w:t>
      </w:r>
    </w:p>
    <w:p w14:paraId="57951783">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p>
    <w:p w14:paraId="73717D31">
      <w:pPr>
        <w:rPr>
          <w:rFonts w:ascii="宋体" w:hAnsi="宋体" w:eastAsia="宋体" w:cs="宋体"/>
          <w:strike w:val="0"/>
          <w:dstrike w:val="0"/>
          <w:color w:val="000000" w:themeColor="text1"/>
          <w:sz w:val="24"/>
          <w:highlight w:val="none"/>
          <w:u w:val="none"/>
          <w:shd w:val="clear" w:color="auto" w:fill="auto"/>
          <w14:textFill>
            <w14:solidFill>
              <w14:schemeClr w14:val="tx1"/>
            </w14:solidFill>
          </w14:textFill>
        </w:rPr>
      </w:pPr>
      <w:r>
        <w:rPr>
          <w:rFonts w:ascii="宋体" w:hAnsi="宋体" w:eastAsia="宋体" w:cs="宋体"/>
          <w:strike w:val="0"/>
          <w:dstrike w:val="0"/>
          <w:color w:val="000000" w:themeColor="text1"/>
          <w:sz w:val="24"/>
          <w:highlight w:val="none"/>
          <w:u w:val="none"/>
          <w:shd w:val="clear" w:color="auto" w:fill="auto"/>
          <w14:textFill>
            <w14:solidFill>
              <w14:schemeClr w14:val="tx1"/>
            </w14:solidFill>
          </w14:textFill>
        </w:rPr>
        <w:br w:type="page"/>
      </w:r>
    </w:p>
    <w:p w14:paraId="3DF06607">
      <w:pPr>
        <w:pStyle w:val="2"/>
        <w:pageBreakBefore w:val="0"/>
        <w:widowControl w:val="0"/>
        <w:kinsoku/>
        <w:wordWrap/>
        <w:overflowPunct/>
        <w:topLinePunct w:val="0"/>
        <w:autoSpaceDE/>
        <w:autoSpaceDN/>
        <w:bidi w:val="0"/>
        <w:adjustRightInd/>
        <w:snapToGrid/>
        <w:spacing w:before="0" w:after="0" w:line="300" w:lineRule="auto"/>
        <w:ind w:firstLine="720" w:firstLineChars="200"/>
        <w:jc w:val="center"/>
        <w:textAlignment w:val="auto"/>
        <w:rPr>
          <w:rFonts w:ascii="黑体" w:hAnsi="黑体" w:eastAsia="黑体" w:cs="黑体"/>
          <w:b w:val="0"/>
          <w:bCs/>
          <w:color w:val="000000" w:themeColor="text1"/>
          <w:sz w:val="36"/>
          <w:szCs w:val="36"/>
          <w:highlight w:val="none"/>
          <w14:textFill>
            <w14:solidFill>
              <w14:schemeClr w14:val="tx1"/>
            </w14:solidFill>
          </w14:textFill>
        </w:rPr>
      </w:pPr>
      <w:bookmarkStart w:id="85" w:name="_Toc14007"/>
      <w:bookmarkStart w:id="86" w:name="_Toc2674"/>
      <w:r>
        <w:rPr>
          <w:rFonts w:hint="eastAsia" w:ascii="黑体" w:hAnsi="黑体" w:eastAsia="黑体" w:cs="黑体"/>
          <w:b w:val="0"/>
          <w:bCs/>
          <w:strike w:val="0"/>
          <w:dstrike w:val="0"/>
          <w:color w:val="000000" w:themeColor="text1"/>
          <w:sz w:val="36"/>
          <w:szCs w:val="36"/>
          <w:highlight w:val="none"/>
          <w:u w:val="none"/>
          <w:shd w:val="clear" w:color="auto" w:fill="auto"/>
          <w14:textFill>
            <w14:solidFill>
              <w14:schemeClr w14:val="tx1"/>
            </w14:solidFill>
          </w14:textFill>
        </w:rPr>
        <w:t>第二章 相关理论和技术</w:t>
      </w:r>
      <w:bookmarkEnd w:id="84"/>
      <w:bookmarkEnd w:id="85"/>
      <w:bookmarkEnd w:id="86"/>
    </w:p>
    <w:p w14:paraId="247FFB79">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lang w:eastAsia="zh-CN"/>
        </w:rPr>
      </w:pPr>
      <w:r>
        <w:rPr>
          <w:rFonts w:hint="eastAsia" w:ascii="Times New Roman" w:hAnsi="Times New Roman" w:eastAsia="宋体" w:cs="宋体"/>
          <w:sz w:val="24"/>
          <w:lang w:eastAsia="zh-CN"/>
        </w:rPr>
        <w:t>本系统所进行的开发涵盖移动端、服务端以及数据库等技术。在架构设计层面上</w:t>
      </w:r>
      <w:r>
        <w:rPr>
          <w:rFonts w:hint="eastAsia" w:ascii="Times New Roman" w:hAnsi="Times New Roman" w:eastAsia="宋体" w:cs="宋体"/>
          <w:sz w:val="24"/>
          <w:lang w:val="en-US" w:eastAsia="zh-CN"/>
        </w:rPr>
        <w:t>采用</w:t>
      </w:r>
      <w:r>
        <w:rPr>
          <w:rFonts w:hint="eastAsia" w:ascii="Times New Roman" w:hAnsi="Times New Roman" w:eastAsia="宋体" w:cs="宋体"/>
          <w:sz w:val="24"/>
          <w:lang w:eastAsia="zh-CN"/>
        </w:rPr>
        <w:t>前后端分离架构的方案，移动端是以Java作为技术根基，借助AndroidStudio来完成界面以及业务逻辑的开发，服务端通过SpringBoot快速构建起高效的服务链路，</w:t>
      </w:r>
      <w:r>
        <w:rPr>
          <w:rFonts w:hint="eastAsia" w:ascii="Times New Roman" w:hAnsi="Times New Roman" w:eastAsia="宋体" w:cs="宋体"/>
          <w:sz w:val="24"/>
          <w:lang w:val="en-US" w:eastAsia="zh-CN"/>
        </w:rPr>
        <w:t>并且</w:t>
      </w:r>
      <w:r>
        <w:rPr>
          <w:rFonts w:hint="eastAsia" w:ascii="Times New Roman" w:hAnsi="Times New Roman" w:eastAsia="宋体" w:cs="宋体"/>
          <w:sz w:val="24"/>
          <w:lang w:eastAsia="zh-CN"/>
        </w:rPr>
        <w:t>搭配MySQL去实现业务数据的存储</w:t>
      </w:r>
      <w:r>
        <w:rPr>
          <w:rFonts w:hint="eastAsia" w:ascii="Times New Roman" w:hAnsi="Times New Roman" w:eastAsia="宋体" w:cs="宋体"/>
          <w:sz w:val="24"/>
          <w:vertAlign w:val="superscript"/>
          <w:lang w:eastAsia="zh-CN"/>
        </w:rPr>
        <w:fldChar w:fldCharType="begin"/>
      </w:r>
      <w:r>
        <w:rPr>
          <w:rFonts w:hint="eastAsia" w:ascii="Times New Roman" w:hAnsi="Times New Roman" w:eastAsia="宋体" w:cs="宋体"/>
          <w:sz w:val="24"/>
          <w:vertAlign w:val="superscript"/>
          <w:lang w:eastAsia="zh-CN"/>
        </w:rPr>
        <w:instrText xml:space="preserve"> REF _Ref11473 \r \h </w:instrText>
      </w:r>
      <w:r>
        <w:rPr>
          <w:rFonts w:hint="eastAsia" w:ascii="Times New Roman" w:hAnsi="Times New Roman" w:eastAsia="宋体" w:cs="宋体"/>
          <w:sz w:val="24"/>
          <w:vertAlign w:val="superscript"/>
          <w:lang w:eastAsia="zh-CN"/>
        </w:rPr>
        <w:fldChar w:fldCharType="separate"/>
      </w:r>
      <w:r>
        <w:rPr>
          <w:rFonts w:hint="eastAsia" w:ascii="Times New Roman" w:hAnsi="Times New Roman" w:eastAsia="宋体" w:cs="宋体"/>
          <w:sz w:val="24"/>
          <w:vertAlign w:val="superscript"/>
          <w:lang w:eastAsia="zh-CN"/>
        </w:rPr>
        <w:t>[8]</w:t>
      </w:r>
      <w:r>
        <w:rPr>
          <w:rFonts w:hint="eastAsia" w:ascii="Times New Roman" w:hAnsi="Times New Roman" w:eastAsia="宋体" w:cs="宋体"/>
          <w:sz w:val="24"/>
          <w:vertAlign w:val="superscript"/>
          <w:lang w:eastAsia="zh-CN"/>
        </w:rPr>
        <w:fldChar w:fldCharType="end"/>
      </w:r>
      <w:r>
        <w:rPr>
          <w:rFonts w:hint="eastAsia" w:ascii="Times New Roman" w:hAnsi="Times New Roman" w:eastAsia="宋体" w:cs="宋体"/>
          <w:sz w:val="24"/>
          <w:lang w:eastAsia="zh-CN"/>
        </w:rPr>
        <w:t>。依托C/S模式物理架构下的各个组件高效地协同，保障应用于复杂场景里的响应效率以及运行的稳定性。</w:t>
      </w:r>
    </w:p>
    <w:p w14:paraId="7342CA4A">
      <w:pPr>
        <w:pStyle w:val="3"/>
        <w:pageBreakBefore w:val="0"/>
        <w:widowControl w:val="0"/>
        <w:kinsoku/>
        <w:wordWrap/>
        <w:overflowPunct/>
        <w:topLinePunct w:val="0"/>
        <w:autoSpaceDE/>
        <w:autoSpaceDN/>
        <w:bidi w:val="0"/>
        <w:adjustRightInd/>
        <w:snapToGrid/>
        <w:spacing w:before="0" w:after="0" w:line="300" w:lineRule="auto"/>
        <w:ind w:firstLine="600" w:firstLineChars="200"/>
        <w:textAlignment w:val="auto"/>
        <w:rPr>
          <w:rFonts w:hint="default" w:ascii="Times New Roman" w:hAnsi="Times New Roman" w:eastAsia="宋体" w:cs="Times New Roman"/>
          <w:sz w:val="24"/>
          <w:szCs w:val="24"/>
        </w:rPr>
      </w:pPr>
      <w:bookmarkStart w:id="87" w:name="_Toc31515"/>
      <w:bookmarkStart w:id="88" w:name="_Toc19188"/>
      <w:bookmarkStart w:id="89" w:name="_Toc29439"/>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2.1 Android平台</w:t>
      </w:r>
      <w:bookmarkEnd w:id="87"/>
      <w:bookmarkEnd w:id="88"/>
      <w:bookmarkEnd w:id="89"/>
    </w:p>
    <w:p w14:paraId="619A3079">
      <w:pPr>
        <w:pStyle w:val="18"/>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sz w:val="24"/>
          <w:szCs w:val="24"/>
        </w:rPr>
        <w:t>现在主流的移动终端操作系统Android，它的底层是在Linux内核的基础上进行构建的，从本质上来说是一套把操作系统，中间件还有核心应用整合到一起的完整软件体系。虽然它把Linux内核当作驱动的核心，但是Android利用硬件抽象层消除了不同底层硬件的差别，让上层软件不需要针对具体硬件来进行适配，也可以正常地运行。Android采用分层架构来进行设计，层级划分比较清晰，</w:t>
      </w:r>
      <w:r>
        <w:rPr>
          <w:rFonts w:hint="default" w:ascii="Times New Roman" w:hAnsi="Times New Roman" w:eastAsia="宋体" w:cs="Times New Roman"/>
          <w:color w:val="auto"/>
          <w:sz w:val="24"/>
          <w:szCs w:val="24"/>
        </w:rPr>
        <w:t>从</w:t>
      </w:r>
      <w:r>
        <w:rPr>
          <w:rFonts w:hint="eastAsia" w:cs="Times New Roman"/>
          <w:strike w:val="0"/>
          <w:dstrike w:val="0"/>
          <w:color w:val="auto"/>
          <w:sz w:val="24"/>
          <w:szCs w:val="24"/>
          <w:lang w:val="en-US" w:eastAsia="zh-CN"/>
        </w:rPr>
        <w:t>上至下</w:t>
      </w:r>
      <w:r>
        <w:rPr>
          <w:rFonts w:hint="default" w:ascii="Times New Roman" w:hAnsi="Times New Roman" w:eastAsia="宋体" w:cs="Times New Roman"/>
          <w:color w:val="auto"/>
          <w:sz w:val="24"/>
          <w:szCs w:val="24"/>
        </w:rPr>
        <w:t>总共</w:t>
      </w:r>
      <w:r>
        <w:rPr>
          <w:rFonts w:hint="default" w:ascii="Times New Roman" w:hAnsi="Times New Roman" w:eastAsia="宋体" w:cs="Times New Roman"/>
          <w:sz w:val="24"/>
          <w:szCs w:val="24"/>
        </w:rPr>
        <w:t>分成四层，最下面一层是Linux内核层，主要承担硬件驱动管理，进程调度还有内存分配等职责；内核层往上是系统运行库层，这里面包含核心C/C++库以及Android运行时环境；再往上是应用程序框架层，给开发者提供了丰富的API接口，包括视图系统，内容提供者，活动管理器等核心组件；最上面一层是应用程序层，</w:t>
      </w:r>
      <w:r>
        <w:rPr>
          <w:rFonts w:hint="default" w:ascii="Times New Roman" w:hAnsi="Times New Roman" w:eastAsia="宋体" w:cs="Times New Roman"/>
          <w:color w:val="000000" w:themeColor="text1"/>
          <w:sz w:val="24"/>
          <w:szCs w:val="24"/>
          <w14:textFill>
            <w14:solidFill>
              <w14:schemeClr w14:val="tx1"/>
            </w14:solidFill>
          </w14:textFill>
        </w:rPr>
        <w:t>用户</w:t>
      </w:r>
      <w:r>
        <w:rPr>
          <w:rFonts w:hint="eastAsia" w:cs="Times New Roman"/>
          <w:color w:val="000000" w:themeColor="text1"/>
          <w:sz w:val="24"/>
          <w:szCs w:val="24"/>
          <w:lang w:val="en-US" w:eastAsia="zh-CN"/>
          <w14:textFill>
            <w14:solidFill>
              <w14:schemeClr w14:val="tx1"/>
            </w14:solidFill>
          </w14:textFill>
        </w:rPr>
        <w:t>可</w:t>
      </w:r>
      <w:r>
        <w:rPr>
          <w:rFonts w:hint="default" w:ascii="Times New Roman" w:hAnsi="Times New Roman" w:eastAsia="宋体" w:cs="Times New Roman"/>
          <w:color w:val="000000" w:themeColor="text1"/>
          <w:sz w:val="24"/>
          <w:szCs w:val="24"/>
          <w14:textFill>
            <w14:solidFill>
              <w14:schemeClr w14:val="tx1"/>
            </w14:solidFill>
          </w14:textFill>
        </w:rPr>
        <w:t>操作使用各种各样的应用。</w:t>
      </w:r>
    </w:p>
    <w:p w14:paraId="66969385">
      <w:pPr>
        <w:pStyle w:val="18"/>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在移动互联这个范畴当中，处于核心位置的Android平台，具有高度的开放性以及很好的生态兼容性。它的开源策略打破了传统移动软件的封闭</w:t>
      </w:r>
      <w:r>
        <w:rPr>
          <w:rFonts w:hint="eastAsia" w:cs="Times New Roman"/>
          <w:strike w:val="0"/>
          <w:dstrike w:val="0"/>
          <w:color w:val="auto"/>
          <w:sz w:val="24"/>
          <w:szCs w:val="24"/>
          <w:lang w:val="en-US" w:eastAsia="zh-CN"/>
        </w:rPr>
        <w:t>性</w:t>
      </w:r>
      <w:r>
        <w:rPr>
          <w:rFonts w:hint="default" w:ascii="Times New Roman" w:hAnsi="Times New Roman" w:eastAsia="宋体" w:cs="Times New Roman"/>
          <w:sz w:val="24"/>
          <w:szCs w:val="24"/>
        </w:rPr>
        <w:t>，聚集了数量不少的开发者群体，同时也构建起了多方面的硬件生态构架。这个平台能够适配从入门级到旗舰级的各种硬件配置情况，拥有完备的API接口体系结构，特别是在多媒体流处理，后台消息推送，传感器数据交互等方面提供了成熟的技术方面的支持，给开发具有强交互，高实时性的移动应用，提供了稳固又可靠的底层技术方面的保障</w:t>
      </w:r>
      <w:r>
        <w:rPr>
          <w:rFonts w:hint="default" w:ascii="Times New Roman" w:hAnsi="Times New Roman" w:eastAsia="宋体" w:cs="Times New Roman"/>
          <w:sz w:val="24"/>
          <w:szCs w:val="24"/>
          <w:vertAlign w:val="superscript"/>
          <w:lang w:val="en-US"/>
        </w:rPr>
        <w:fldChar w:fldCharType="begin"/>
      </w:r>
      <w:r>
        <w:rPr>
          <w:rFonts w:hint="default" w:ascii="Times New Roman" w:hAnsi="Times New Roman" w:eastAsia="宋体" w:cs="Times New Roman"/>
          <w:sz w:val="24"/>
          <w:szCs w:val="24"/>
          <w:vertAlign w:val="superscript"/>
          <w:lang w:val="en-US"/>
        </w:rPr>
        <w:instrText xml:space="preserve"> REF _Ref15765 \r \h </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w:t>
      </w:r>
      <w:r>
        <w:rPr>
          <w:rFonts w:hint="eastAsia" w:cs="Times New Roman"/>
          <w:sz w:val="24"/>
          <w:szCs w:val="24"/>
          <w:vertAlign w:val="superscript"/>
          <w:lang w:val="en-US" w:eastAsia="zh-CN"/>
        </w:rPr>
        <w:t>14</w:t>
      </w:r>
      <w:r>
        <w:rPr>
          <w:rFonts w:hint="default" w:ascii="Times New Roman" w:hAnsi="Times New Roman" w:eastAsia="宋体" w:cs="Times New Roman"/>
          <w:sz w:val="24"/>
          <w:szCs w:val="24"/>
          <w:vertAlign w:val="superscript"/>
          <w:lang w:val="en-US"/>
        </w:rPr>
        <w:t>]</w:t>
      </w:r>
      <w:r>
        <w:rPr>
          <w:rFonts w:hint="default" w:ascii="Times New Roman" w:hAnsi="Times New Roman" w:eastAsia="宋体" w:cs="Times New Roman"/>
          <w:sz w:val="24"/>
          <w:szCs w:val="24"/>
          <w:vertAlign w:val="superscript"/>
          <w:lang w:val="en-US"/>
        </w:rPr>
        <w:fldChar w:fldCharType="end"/>
      </w:r>
      <w:r>
        <w:rPr>
          <w:rFonts w:hint="default" w:ascii="Times New Roman" w:hAnsi="Times New Roman" w:eastAsia="宋体" w:cs="Times New Roman"/>
          <w:sz w:val="24"/>
          <w:szCs w:val="24"/>
        </w:rPr>
        <w:t>。</w:t>
      </w:r>
    </w:p>
    <w:p w14:paraId="073A413F">
      <w:pPr>
        <w:pStyle w:val="3"/>
        <w:pageBreakBefore w:val="0"/>
        <w:widowControl w:val="0"/>
        <w:kinsoku/>
        <w:wordWrap/>
        <w:overflowPunct/>
        <w:topLinePunct w:val="0"/>
        <w:autoSpaceDE/>
        <w:autoSpaceDN/>
        <w:bidi w:val="0"/>
        <w:adjustRightInd/>
        <w:snapToGrid/>
        <w:spacing w:before="0" w:after="0" w:line="300" w:lineRule="auto"/>
        <w:ind w:firstLine="600" w:firstLineChars="200"/>
        <w:textAlignment w:val="auto"/>
        <w:rPr>
          <w:rFonts w:ascii="黑体" w:hAnsi="黑体" w:cs="黑体"/>
          <w:b w:val="0"/>
          <w:bCs/>
          <w:color w:val="000000" w:themeColor="text1"/>
          <w:highlight w:val="none"/>
          <w14:textFill>
            <w14:solidFill>
              <w14:schemeClr w14:val="tx1"/>
            </w14:solidFill>
          </w14:textFill>
        </w:rPr>
      </w:pPr>
      <w:bookmarkStart w:id="90" w:name="_Toc28952"/>
      <w:bookmarkStart w:id="91" w:name="_Toc5234"/>
      <w:bookmarkStart w:id="92" w:name="_Toc20935"/>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2.2 Android Jetpack</w:t>
      </w:r>
      <w:bookmarkEnd w:id="90"/>
      <w:bookmarkEnd w:id="91"/>
      <w:r>
        <w:rPr>
          <w:rFonts w:hint="eastAsia" w:ascii="黑体" w:hAnsi="黑体" w:cs="黑体"/>
          <w:b w:val="0"/>
          <w:bCs/>
          <w:strike w:val="0"/>
          <w:dstrike w:val="0"/>
          <w:color w:val="000000" w:themeColor="text1"/>
          <w:highlight w:val="none"/>
          <w:u w:val="none"/>
          <w:shd w:val="clear" w:color="auto" w:fill="auto"/>
          <w14:textFill>
            <w14:solidFill>
              <w14:schemeClr w14:val="tx1"/>
            </w14:solidFill>
          </w14:textFill>
        </w:rPr>
        <w:t xml:space="preserve"> </w:t>
      </w:r>
      <w:bookmarkEnd w:id="92"/>
    </w:p>
    <w:p w14:paraId="3B17854A">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lang w:val="en-US" w:eastAsia="zh-CN"/>
        </w:rPr>
      </w:pPr>
      <w:r>
        <w:rPr>
          <w:rFonts w:hint="eastAsia" w:ascii="Times New Roman" w:hAnsi="Times New Roman" w:eastAsia="宋体" w:cs="宋体"/>
          <w:sz w:val="24"/>
          <w:lang w:val="en-US" w:eastAsia="zh-CN"/>
        </w:rPr>
        <w:t>在Android开发生态从碎片化到标准化发展的进程之中，具有关键意义的Android</w:t>
      </w:r>
      <w:r>
        <w:rPr>
          <w:rFonts w:hint="eastAsia" w:cs="宋体"/>
          <w:sz w:val="24"/>
          <w:lang w:val="en-US" w:eastAsia="zh-CN"/>
        </w:rPr>
        <w:t xml:space="preserve"> </w:t>
      </w:r>
      <w:r>
        <w:rPr>
          <w:rFonts w:hint="eastAsia" w:ascii="Times New Roman" w:hAnsi="Times New Roman" w:eastAsia="宋体" w:cs="宋体"/>
          <w:sz w:val="24"/>
          <w:lang w:val="en-US" w:eastAsia="zh-CN"/>
        </w:rPr>
        <w:t>Jetpack推出。它并非仅仅是类库的集合，而是Google针对开发者长久以来所面临的比如生命周期管理纷乱、样板代码多到冗余、向后兼容性欠佳等这类问题所给出的一整套完整的解决对策。包含基础、架构、行为、界面四类组件的Jetpack，它的核心价值是引导开发者去践行像“关注点分离”“数据驱动UI”这类开发上的最佳实践。</w:t>
      </w:r>
    </w:p>
    <w:p w14:paraId="5D923911">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lang w:val="en-US" w:eastAsia="zh-CN"/>
        </w:rPr>
      </w:pPr>
      <w:r>
        <w:rPr>
          <w:rFonts w:hint="eastAsia" w:ascii="Times New Roman" w:hAnsi="Times New Roman" w:eastAsia="宋体" w:cs="宋体"/>
          <w:sz w:val="24"/>
          <w:lang w:val="en-US" w:eastAsia="zh-CN"/>
        </w:rPr>
        <w:t>比如，Lifecycle感知组件，应用能够自动地去感知并且管理Activity与Fragment的生命周期状态，进而从根源处降低内存泄漏的隐患；借助ViewModel与LiveData（或者Flow），能够实现数据和UI控件的分离，保证屏幕旋转等配置变动时数据的连贯性以及一致性。在Jetpack的应用下，让开发者不需要过多地纠结于底层API的繁琐调用，能够更为专注地去构建一个高效又健壮的现代架构模式。</w:t>
      </w:r>
    </w:p>
    <w:p w14:paraId="35024D98">
      <w:pPr>
        <w:pStyle w:val="3"/>
        <w:keepNext/>
        <w:keepLines/>
        <w:pageBreakBefore w:val="0"/>
        <w:widowControl w:val="0"/>
        <w:kinsoku/>
        <w:wordWrap/>
        <w:overflowPunct/>
        <w:topLinePunct w:val="0"/>
        <w:autoSpaceDE/>
        <w:autoSpaceDN/>
        <w:bidi w:val="0"/>
        <w:adjustRightInd/>
        <w:snapToGrid/>
        <w:spacing w:before="0" w:after="0" w:line="300" w:lineRule="auto"/>
        <w:ind w:firstLine="600" w:firstLineChars="200"/>
        <w:textAlignment w:val="auto"/>
        <w:rPr>
          <w:rFonts w:hint="eastAsia" w:ascii="Times New Roman" w:hAnsi="Times New Roman" w:eastAsia="宋体" w:cs="宋体"/>
          <w:sz w:val="24"/>
          <w:lang w:val="en-US" w:eastAsia="zh-CN"/>
        </w:rPr>
      </w:pPr>
      <w:bookmarkStart w:id="93" w:name="_Toc27797"/>
      <w:bookmarkStart w:id="94" w:name="_Toc16708"/>
      <w:bookmarkStart w:id="95" w:name="_Toc29055"/>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2.3 Retrofit与OkHttp网络框架</w:t>
      </w:r>
      <w:bookmarkEnd w:id="93"/>
      <w:bookmarkEnd w:id="94"/>
      <w:bookmarkEnd w:id="95"/>
    </w:p>
    <w:p w14:paraId="314E7773">
      <w:pPr>
        <w:pStyle w:val="18"/>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在移动应用网络通信的环节当中，当下行业里主流的技术选用是OkHttp与Retrofit的组合。作为一款高效的HTTP客户端的OkHttp，在底层网络传输方面有针对性的优化：原生支持HTTP/2以及SPDY协议，能够使得多个请求复用同一个Socket连接，进而大大降低了TCP握手所引发的网络延迟。同时OkHttp里内置的连接池管理机制以及透明响应缓存策略，在网络环境较为不佳的时候可有效降低流量的耗用，还能自动处理重定向以及连接失败重试，从而保障起数据传输的稳定且高效的状态。</w:t>
      </w:r>
    </w:p>
    <w:p w14:paraId="7CD01928">
      <w:pPr>
        <w:pStyle w:val="18"/>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一款具有类型安全性的RESTfulHTTP客户端封装库Retrofit，它借助Java动态代理技术以及注解机制来进行运作。另外它还能够支持Gson、Jackson这样的转换器，服务端回传的JSON数据就被自动地序列化为Java对象，免去了底层数据流转换的繁琐操作，让代码结构变得更为简洁，而且也更加利于后续的维护。</w:t>
      </w:r>
    </w:p>
    <w:p w14:paraId="5CB2825F">
      <w:pPr>
        <w:pStyle w:val="3"/>
        <w:pageBreakBefore w:val="0"/>
        <w:widowControl w:val="0"/>
        <w:kinsoku/>
        <w:wordWrap/>
        <w:overflowPunct/>
        <w:topLinePunct w:val="0"/>
        <w:autoSpaceDE/>
        <w:autoSpaceDN/>
        <w:bidi w:val="0"/>
        <w:adjustRightInd/>
        <w:snapToGrid/>
        <w:spacing w:before="0" w:after="0" w:line="300" w:lineRule="auto"/>
        <w:ind w:firstLine="600" w:firstLineChars="200"/>
        <w:textAlignment w:val="auto"/>
        <w:rPr>
          <w:rFonts w:hint="default" w:ascii="Times New Roman" w:hAnsi="Times New Roman" w:eastAsia="宋体" w:cs="Times New Roman"/>
          <w:sz w:val="24"/>
          <w:szCs w:val="24"/>
        </w:rPr>
      </w:pPr>
      <w:bookmarkStart w:id="96" w:name="_Toc23143"/>
      <w:bookmarkStart w:id="97" w:name="_Toc2839"/>
      <w:bookmarkStart w:id="98" w:name="_Toc5947"/>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2.4 Spring Boot</w:t>
      </w:r>
      <w:bookmarkEnd w:id="96"/>
      <w:bookmarkEnd w:id="97"/>
      <w:r>
        <w:rPr>
          <w:rFonts w:hint="eastAsia" w:ascii="黑体" w:hAnsi="黑体" w:cs="黑体"/>
          <w:b w:val="0"/>
          <w:bCs/>
          <w:strike w:val="0"/>
          <w:dstrike w:val="0"/>
          <w:color w:val="000000" w:themeColor="text1"/>
          <w:highlight w:val="none"/>
          <w:u w:val="none"/>
          <w:shd w:val="clear" w:color="auto" w:fill="auto"/>
          <w14:textFill>
            <w14:solidFill>
              <w14:schemeClr w14:val="tx1"/>
            </w14:solidFill>
          </w14:textFill>
        </w:rPr>
        <w:t xml:space="preserve"> </w:t>
      </w:r>
      <w:bookmarkEnd w:id="98"/>
    </w:p>
    <w:p w14:paraId="7D48DF61">
      <w:pPr>
        <w:pStyle w:val="18"/>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在Java企业级应用的开发中，SpringBoot的出现实现了从复杂的配置到自动装配的理念上的转变。作为Spring生态体系当中的核心框架，SpringBoot遵循约定胜过配置这样的设计理念，它的目的是解决传统Spring项目里复杂XML配置所引发的繁琐情形以及频繁的依赖冲突问题。借助自动配置，在引入各种各样的Starter依赖包后，框架启动的时会根据类路径下面的jar包自动推断并且装配对应的Bean。比如检测到Web依赖的时候，会自动进行SpringMVC核心组件还有内嵌Servlet容器的配置。这种</w:t>
      </w:r>
      <w:r>
        <w:rPr>
          <w:rFonts w:hint="eastAsia" w:cs="Times New Roman"/>
          <w:sz w:val="24"/>
          <w:szCs w:val="24"/>
          <w:lang w:val="en-US" w:eastAsia="zh-CN"/>
        </w:rPr>
        <w:t>“</w:t>
      </w:r>
      <w:r>
        <w:rPr>
          <w:rFonts w:hint="default" w:ascii="Times New Roman" w:hAnsi="Times New Roman" w:eastAsia="宋体" w:cs="Times New Roman"/>
          <w:sz w:val="24"/>
          <w:szCs w:val="24"/>
          <w:lang w:val="en-US" w:eastAsia="zh-CN"/>
        </w:rPr>
        <w:t>开箱就能用</w:t>
      </w:r>
      <w:r>
        <w:rPr>
          <w:rFonts w:hint="eastAsia" w:cs="Times New Roman"/>
          <w:sz w:val="24"/>
          <w:szCs w:val="24"/>
          <w:lang w:val="en-US" w:eastAsia="zh-CN"/>
        </w:rPr>
        <w:t>”</w:t>
      </w:r>
      <w:r>
        <w:rPr>
          <w:rFonts w:hint="default" w:ascii="Times New Roman" w:hAnsi="Times New Roman" w:eastAsia="宋体" w:cs="Times New Roman"/>
          <w:sz w:val="24"/>
          <w:szCs w:val="24"/>
          <w:lang w:val="en-US" w:eastAsia="zh-CN"/>
        </w:rPr>
        <w:t>的特性省去复杂的环境配置流程，使得开发者可以把精力集中到业务逻辑的开发上面；与此同时它的轻量型部署特性，不只是简化运维流程，还符合微服务架构以及云原生环境对应用方便携带的要求。</w:t>
      </w:r>
    </w:p>
    <w:p w14:paraId="7224FD22">
      <w:pPr>
        <w:pStyle w:val="3"/>
        <w:pageBreakBefore w:val="0"/>
        <w:widowControl w:val="0"/>
        <w:kinsoku/>
        <w:wordWrap/>
        <w:overflowPunct/>
        <w:topLinePunct w:val="0"/>
        <w:autoSpaceDE/>
        <w:autoSpaceDN/>
        <w:bidi w:val="0"/>
        <w:adjustRightInd/>
        <w:snapToGrid/>
        <w:spacing w:before="0" w:after="0" w:line="300" w:lineRule="auto"/>
        <w:ind w:firstLine="600" w:firstLineChars="200"/>
        <w:textAlignment w:val="auto"/>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pPr>
      <w:bookmarkStart w:id="99" w:name="_Toc14391"/>
      <w:bookmarkStart w:id="100" w:name="_Toc4807"/>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2.5 MySQL</w:t>
      </w:r>
      <w:bookmarkEnd w:id="99"/>
      <w:bookmarkEnd w:id="100"/>
    </w:p>
    <w:p w14:paraId="3786FD7C">
      <w:pPr>
        <w:pStyle w:val="18"/>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4"/>
          <w:szCs w:val="24"/>
          <w:lang w:val="en-US" w:eastAsia="zh-CN"/>
        </w:rPr>
      </w:pPr>
      <w:r>
        <w:rPr>
          <w:rFonts w:hint="eastAsia" w:ascii="Times New Roman" w:hAnsi="Times New Roman" w:eastAsia="宋体" w:cs="宋体"/>
          <w:sz w:val="24"/>
          <w:lang w:val="en-US" w:eastAsia="zh-CN"/>
        </w:rPr>
        <w:t>MySQL为全球应用范围较广的开源关系型数据库管理系统当中的一个，借助出色的性能、高可靠性以及成熟的生态环境，成为后端数据存储的首选方案。架构层面，MySQL所采用的标准客户端-服务器模式，借助多线程的机制来处理并发的连接，具备高效地回应大量数据查询需求的能力。在数据存储引擎中，MySQL所采用的是插件式的架构，其中InnoDB引擎因为具有很强的事务处理能力而被广泛地加以运用。InnoDB严格遵循ACID事务特性，借助多版本并发控制技术以及行级锁这类机制，在保障高并发场景下的数据一致性的同时，极大程度地提升读写的吞吐量；它的外键约束机制同样有效地保障数据的完整性。</w:t>
      </w:r>
    </w:p>
    <w:p w14:paraId="623B8989">
      <w:pPr>
        <w:pStyle w:val="3"/>
        <w:pageBreakBefore w:val="0"/>
        <w:widowControl w:val="0"/>
        <w:kinsoku/>
        <w:wordWrap/>
        <w:overflowPunct/>
        <w:topLinePunct w:val="0"/>
        <w:autoSpaceDE/>
        <w:autoSpaceDN/>
        <w:bidi w:val="0"/>
        <w:adjustRightInd/>
        <w:snapToGrid/>
        <w:spacing w:before="0" w:after="0" w:line="300" w:lineRule="auto"/>
        <w:ind w:firstLine="600" w:firstLineChars="200"/>
        <w:textAlignment w:val="auto"/>
        <w:rPr>
          <w:rFonts w:ascii="黑体" w:hAnsi="黑体" w:cs="黑体"/>
          <w:b w:val="0"/>
          <w:bCs/>
          <w:color w:val="000000" w:themeColor="text1"/>
          <w:highlight w:val="none"/>
          <w14:textFill>
            <w14:solidFill>
              <w14:schemeClr w14:val="tx1"/>
            </w14:solidFill>
          </w14:textFill>
        </w:rPr>
      </w:pPr>
      <w:bookmarkStart w:id="101" w:name="_Toc15377"/>
      <w:bookmarkStart w:id="102" w:name="_Toc16776"/>
      <w:bookmarkStart w:id="103" w:name="_Toc24256"/>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2.</w:t>
      </w:r>
      <w:r>
        <w:rPr>
          <w:rFonts w:hint="eastAsia" w:ascii="黑体" w:hAnsi="黑体" w:cs="黑体"/>
          <w:b w:val="0"/>
          <w:bCs/>
          <w:strike w:val="0"/>
          <w:dstrike w:val="0"/>
          <w:color w:val="000000" w:themeColor="text1"/>
          <w:sz w:val="30"/>
          <w:szCs w:val="30"/>
          <w:highlight w:val="none"/>
          <w:u w:val="none"/>
          <w:shd w:val="clear" w:color="auto" w:fill="auto"/>
          <w:lang w:val="en-US" w:eastAsia="zh-CN"/>
          <w14:textFill>
            <w14:solidFill>
              <w14:schemeClr w14:val="tx1"/>
            </w14:solidFill>
          </w14:textFill>
        </w:rPr>
        <w:t>6</w:t>
      </w:r>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 xml:space="preserve"> 本章小结</w:t>
      </w:r>
      <w:bookmarkEnd w:id="101"/>
      <w:bookmarkEnd w:id="102"/>
      <w:bookmarkEnd w:id="103"/>
    </w:p>
    <w:p w14:paraId="30F0F046">
      <w:pPr>
        <w:pStyle w:val="18"/>
        <w:keepNext w:val="0"/>
        <w:keepLines w:val="0"/>
        <w:pageBreakBefore w:val="0"/>
        <w:widowControl w:val="0"/>
        <w:kinsoku/>
        <w:wordWrap/>
        <w:overflowPunct/>
        <w:topLinePunct w:val="0"/>
        <w:autoSpaceDE/>
        <w:autoSpaceDN/>
        <w:bidi w:val="0"/>
        <w:adjustRightInd/>
        <w:snapToGrid/>
        <w:textAlignment w:val="auto"/>
        <w:rPr>
          <w:rFonts w:hint="eastAsia" w:eastAsia="宋体"/>
          <w:color w:val="000000" w:themeColor="text1"/>
          <w:highlight w:val="none"/>
          <w:lang w:eastAsia="zh-CN"/>
          <w14:textFill>
            <w14:solidFill>
              <w14:schemeClr w14:val="tx1"/>
            </w14:solidFill>
          </w14:textFill>
        </w:rPr>
      </w:pPr>
      <w:bookmarkStart w:id="104" w:name="_Toc12691"/>
      <w:r>
        <w:rPr>
          <w:rFonts w:hint="eastAsia"/>
          <w:color w:val="auto"/>
          <w:highlight w:val="none"/>
          <w:lang w:val="en-US" w:eastAsia="zh-CN"/>
        </w:rPr>
        <w:t>本章</w:t>
      </w:r>
      <w:r>
        <w:rPr>
          <w:rFonts w:hint="eastAsia" w:eastAsia="宋体"/>
          <w:color w:val="000000" w:themeColor="text1"/>
          <w:highlight w:val="none"/>
          <w:lang w:eastAsia="zh-CN"/>
          <w14:textFill>
            <w14:solidFill>
              <w14:schemeClr w14:val="tx1"/>
            </w14:solidFill>
          </w14:textFill>
        </w:rPr>
        <w:t>对小区便民服务APP开发所运用的核心技术栈进行了梳理，所涉及到的内容包含Android平台的基本特性，客户端开发时常用的Jetpack组件</w:t>
      </w:r>
      <w:r>
        <w:rPr>
          <w:rFonts w:hint="eastAsia"/>
          <w:color w:val="000000" w:themeColor="text1"/>
          <w:highlight w:val="none"/>
          <w:lang w:val="en-US" w:eastAsia="zh-CN"/>
          <w14:textFill>
            <w14:solidFill>
              <w14:schemeClr w14:val="tx1"/>
            </w14:solidFill>
          </w14:textFill>
        </w:rPr>
        <w:t>与</w:t>
      </w:r>
      <w:r>
        <w:rPr>
          <w:rFonts w:hint="eastAsia" w:eastAsia="宋体"/>
          <w:color w:val="000000" w:themeColor="text1"/>
          <w:highlight w:val="none"/>
          <w:lang w:eastAsia="zh-CN"/>
          <w14:textFill>
            <w14:solidFill>
              <w14:schemeClr w14:val="tx1"/>
            </w14:solidFill>
          </w14:textFill>
        </w:rPr>
        <w:t>主流的网络框架，另外还有服务端采用的SpringBoot框架以及MySQL数据库。各类技术相互之间协同</w:t>
      </w:r>
      <w:r>
        <w:rPr>
          <w:rFonts w:hint="eastAsia"/>
          <w:color w:val="000000" w:themeColor="text1"/>
          <w:highlight w:val="none"/>
          <w:lang w:val="en-US" w:eastAsia="zh-CN"/>
          <w14:textFill>
            <w14:solidFill>
              <w14:schemeClr w14:val="tx1"/>
            </w14:solidFill>
          </w14:textFill>
        </w:rPr>
        <w:t>配合</w:t>
      </w:r>
      <w:r>
        <w:rPr>
          <w:rFonts w:hint="eastAsia" w:eastAsia="宋体"/>
          <w:color w:val="000000" w:themeColor="text1"/>
          <w:highlight w:val="none"/>
          <w:lang w:eastAsia="zh-CN"/>
          <w14:textFill>
            <w14:solidFill>
              <w14:schemeClr w14:val="tx1"/>
            </w14:solidFill>
          </w14:textFill>
        </w:rPr>
        <w:t>，为后续系统的开发以及稳定地运行构建了牢固的技术基础。</w:t>
      </w:r>
      <w:r>
        <w:rPr>
          <w:rFonts w:hint="eastAsia" w:eastAsia="宋体"/>
          <w:color w:val="000000" w:themeColor="text1"/>
          <w:highlight w:val="none"/>
          <w:lang w:eastAsia="zh-CN"/>
          <w14:textFill>
            <w14:solidFill>
              <w14:schemeClr w14:val="tx1"/>
            </w14:solidFill>
          </w14:textFill>
        </w:rPr>
        <w:br w:type="page"/>
      </w:r>
    </w:p>
    <w:p w14:paraId="5B0C4AE3">
      <w:pPr>
        <w:pStyle w:val="2"/>
        <w:pageBreakBefore w:val="0"/>
        <w:widowControl w:val="0"/>
        <w:kinsoku/>
        <w:wordWrap/>
        <w:overflowPunct/>
        <w:topLinePunct w:val="0"/>
        <w:autoSpaceDE/>
        <w:autoSpaceDN/>
        <w:bidi w:val="0"/>
        <w:adjustRightInd/>
        <w:snapToGrid/>
        <w:spacing w:before="0" w:after="0" w:line="300" w:lineRule="auto"/>
        <w:ind w:firstLine="720" w:firstLineChars="200"/>
        <w:jc w:val="center"/>
        <w:textAlignment w:val="auto"/>
        <w:rPr>
          <w:rFonts w:hint="eastAsia" w:ascii="黑体" w:hAnsi="黑体" w:eastAsia="黑体" w:cs="黑体"/>
          <w:b w:val="0"/>
          <w:bCs/>
          <w:strike w:val="0"/>
          <w:dstrike w:val="0"/>
          <w:color w:val="000000" w:themeColor="text1"/>
          <w:sz w:val="36"/>
          <w:szCs w:val="36"/>
          <w:highlight w:val="none"/>
          <w:u w:val="none"/>
          <w:shd w:val="clear" w:color="auto" w:fill="auto"/>
          <w14:textFill>
            <w14:solidFill>
              <w14:schemeClr w14:val="tx1"/>
            </w14:solidFill>
          </w14:textFill>
        </w:rPr>
      </w:pPr>
      <w:bookmarkStart w:id="105" w:name="_Toc14426"/>
      <w:bookmarkStart w:id="106" w:name="_Toc1508"/>
      <w:r>
        <w:rPr>
          <w:rFonts w:hint="eastAsia" w:ascii="黑体" w:hAnsi="黑体" w:eastAsia="黑体" w:cs="黑体"/>
          <w:b w:val="0"/>
          <w:bCs/>
          <w:strike w:val="0"/>
          <w:dstrike w:val="0"/>
          <w:color w:val="000000" w:themeColor="text1"/>
          <w:sz w:val="36"/>
          <w:szCs w:val="36"/>
          <w:highlight w:val="none"/>
          <w:u w:val="none"/>
          <w:shd w:val="clear" w:color="auto" w:fill="auto"/>
          <w14:textFill>
            <w14:solidFill>
              <w14:schemeClr w14:val="tx1"/>
            </w14:solidFill>
          </w14:textFill>
        </w:rPr>
        <w:t>第三章 系统需求分析</w:t>
      </w:r>
      <w:bookmarkEnd w:id="104"/>
      <w:bookmarkEnd w:id="105"/>
      <w:bookmarkEnd w:id="106"/>
    </w:p>
    <w:p w14:paraId="5CF7EEEC">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hint="eastAsia" w:ascii="Times New Roman" w:hAnsi="Times New Roman" w:eastAsia="宋体" w:cs="宋体"/>
          <w:sz w:val="24"/>
        </w:rPr>
        <w:t>在软件开发的整个流程当中，系统需求分析处于非常关键的位置，它发挥连接前期调研与后期设计开发的作用，是衔接前后的核心环节。要为后续的设计与开发工作奠定坚实基础，需全面梳理用户诉求，并且开展业务场景调研，进而清晰明确系统应达成的功能目标，性能指标以及非功能性要求。本章会针对系统可行性</w:t>
      </w:r>
      <w:r>
        <w:rPr>
          <w:rFonts w:hint="eastAsia" w:ascii="Times New Roman" w:hAnsi="Times New Roman" w:eastAsia="宋体" w:cs="宋体"/>
          <w:sz w:val="24"/>
          <w:lang w:eastAsia="zh-CN"/>
        </w:rPr>
        <w:t>、</w:t>
      </w:r>
      <w:r>
        <w:rPr>
          <w:rFonts w:hint="eastAsia" w:ascii="Times New Roman" w:hAnsi="Times New Roman" w:eastAsia="宋体" w:cs="宋体"/>
          <w:sz w:val="24"/>
        </w:rPr>
        <w:t>用户需求</w:t>
      </w:r>
      <w:r>
        <w:rPr>
          <w:rFonts w:hint="eastAsia" w:ascii="Times New Roman" w:hAnsi="Times New Roman" w:eastAsia="宋体" w:cs="宋体"/>
          <w:sz w:val="24"/>
          <w:lang w:eastAsia="zh-CN"/>
        </w:rPr>
        <w:t>、</w:t>
      </w:r>
      <w:r>
        <w:rPr>
          <w:rFonts w:hint="eastAsia" w:ascii="Times New Roman" w:hAnsi="Times New Roman" w:eastAsia="宋体" w:cs="宋体"/>
          <w:sz w:val="24"/>
        </w:rPr>
        <w:t>性能指标以及非功能性要求这四个关键维度展开细致且全面的解析。</w:t>
      </w:r>
    </w:p>
    <w:p w14:paraId="08BECDD7">
      <w:pPr>
        <w:pStyle w:val="3"/>
        <w:pageBreakBefore w:val="0"/>
        <w:widowControl w:val="0"/>
        <w:kinsoku/>
        <w:wordWrap/>
        <w:overflowPunct/>
        <w:topLinePunct w:val="0"/>
        <w:autoSpaceDE/>
        <w:autoSpaceDN/>
        <w:bidi w:val="0"/>
        <w:adjustRightInd/>
        <w:snapToGrid/>
        <w:spacing w:before="0" w:after="0" w:line="300" w:lineRule="auto"/>
        <w:ind w:firstLine="600" w:firstLineChars="200"/>
        <w:textAlignment w:val="auto"/>
        <w:rPr>
          <w:rFonts w:ascii="黑体" w:hAnsi="黑体"/>
          <w:b w:val="0"/>
          <w:bCs/>
          <w:strike w:val="0"/>
          <w:dstrike w:val="0"/>
          <w:color w:val="000000" w:themeColor="text1"/>
          <w:sz w:val="30"/>
          <w:szCs w:val="30"/>
          <w:highlight w:val="none"/>
          <w:u w:val="none"/>
          <w:shd w:val="clear" w:color="auto" w:fill="auto"/>
          <w14:textFill>
            <w14:solidFill>
              <w14:schemeClr w14:val="tx1"/>
            </w14:solidFill>
          </w14:textFill>
        </w:rPr>
      </w:pPr>
      <w:bookmarkStart w:id="107" w:name="_Toc32539"/>
      <w:bookmarkStart w:id="108" w:name="_Toc24712"/>
      <w:bookmarkStart w:id="109" w:name="_Toc2959"/>
      <w:bookmarkStart w:id="110" w:name="_Toc19651"/>
      <w:bookmarkStart w:id="111" w:name="_Toc695"/>
      <w:bookmarkStart w:id="112" w:name="_Toc123706629"/>
      <w:r>
        <w:rPr>
          <w:rFonts w:ascii="黑体" w:hAnsi="黑体"/>
          <w:b w:val="0"/>
          <w:bCs/>
          <w:strike w:val="0"/>
          <w:dstrike w:val="0"/>
          <w:color w:val="000000" w:themeColor="text1"/>
          <w:sz w:val="30"/>
          <w:szCs w:val="30"/>
          <w:highlight w:val="none"/>
          <w:u w:val="none"/>
          <w:shd w:val="clear" w:color="auto" w:fill="auto"/>
          <w14:textFill>
            <w14:solidFill>
              <w14:schemeClr w14:val="tx1"/>
            </w14:solidFill>
          </w14:textFill>
        </w:rPr>
        <w:t>3.1 可行性分析</w:t>
      </w:r>
      <w:bookmarkEnd w:id="107"/>
      <w:bookmarkEnd w:id="108"/>
      <w:bookmarkEnd w:id="109"/>
      <w:bookmarkEnd w:id="110"/>
      <w:bookmarkEnd w:id="111"/>
      <w:bookmarkEnd w:id="112"/>
    </w:p>
    <w:p w14:paraId="2E02D7AC">
      <w:pPr>
        <w:pStyle w:val="18"/>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4"/>
          <w:szCs w:val="24"/>
        </w:rPr>
      </w:pPr>
      <w:r>
        <w:rPr>
          <w:rFonts w:hint="eastAsia" w:ascii="Times New Roman" w:hAnsi="Times New Roman" w:eastAsia="宋体" w:cs="宋体"/>
          <w:sz w:val="24"/>
        </w:rPr>
        <w:t>伴随城市化进程不断推进，住宅小区已成为居民日常起居的关键</w:t>
      </w:r>
      <w:r>
        <w:rPr>
          <w:rFonts w:hint="eastAsia" w:ascii="Times New Roman" w:hAnsi="Times New Roman" w:eastAsia="宋体" w:cs="宋体"/>
          <w:sz w:val="24"/>
          <w:lang w:val="en-US" w:eastAsia="zh-CN"/>
        </w:rPr>
        <w:t>场所</w:t>
      </w:r>
      <w:r>
        <w:rPr>
          <w:rFonts w:hint="eastAsia" w:ascii="Times New Roman" w:hAnsi="Times New Roman" w:eastAsia="宋体" w:cs="宋体"/>
          <w:sz w:val="24"/>
        </w:rPr>
        <w:t>，但是传统物业管理模式在服务响应的速度，信息传递的畅通程度以及周边商家的有序治理等许多方面，均暴露出许多缺陷。本次开发以Android系统为平台的小区便民服务应用程序，其核心目的在于依托移动互联网技术来打破信息方面的障碍，进而搭建一个融合物业管理与便民服务的数字化平台。结合项目实际的应用场景以及建设目标，在下文中，将从技术实现，经济成本和操作应用三个不同维度，细致且具体地解析本系统具备的可行性。</w:t>
      </w:r>
    </w:p>
    <w:p w14:paraId="4ABAF8A5">
      <w:pPr>
        <w:pStyle w:val="4"/>
        <w:pageBreakBefore w:val="0"/>
        <w:widowControl w:val="0"/>
        <w:kinsoku/>
        <w:wordWrap/>
        <w:overflowPunct/>
        <w:topLinePunct w:val="0"/>
        <w:autoSpaceDE/>
        <w:autoSpaceDN/>
        <w:bidi w:val="0"/>
        <w:adjustRightInd/>
        <w:snapToGrid/>
        <w:spacing w:before="0" w:after="0" w:line="300" w:lineRule="auto"/>
        <w:ind w:firstLine="560" w:firstLineChars="200"/>
        <w:textAlignment w:val="auto"/>
        <w:rPr>
          <w:rFonts w:hint="default" w:ascii="Times New Roman" w:hAnsi="Times New Roman" w:eastAsia="宋体" w:cs="Times New Roman"/>
          <w:color w:val="000000"/>
          <w:kern w:val="0"/>
          <w:sz w:val="24"/>
          <w:szCs w:val="24"/>
          <w:lang w:val="en-US" w:eastAsia="zh-CN" w:bidi="ar"/>
        </w:rPr>
      </w:pPr>
      <w:bookmarkStart w:id="113" w:name="_Toc560"/>
      <w:bookmarkStart w:id="114" w:name="_Toc19632"/>
      <w:r>
        <w:rPr>
          <w:rFonts w:hint="eastAsia" w:ascii="黑体" w:hAnsi="黑体" w:eastAsia="黑体" w:cs="黑体"/>
          <w:b w:val="0"/>
          <w:bCs/>
          <w:sz w:val="28"/>
          <w:szCs w:val="28"/>
          <w:lang w:val="en-US" w:eastAsia="zh-CN"/>
        </w:rPr>
        <w:t xml:space="preserve">3.1.1 </w:t>
      </w:r>
      <w:r>
        <w:rPr>
          <w:rFonts w:hint="eastAsia" w:ascii="黑体" w:hAnsi="黑体" w:eastAsia="黑体" w:cs="黑体"/>
          <w:b w:val="0"/>
          <w:bCs/>
          <w:sz w:val="28"/>
          <w:szCs w:val="28"/>
        </w:rPr>
        <w:t>技术可行性</w:t>
      </w:r>
      <w:bookmarkEnd w:id="113"/>
      <w:bookmarkEnd w:id="114"/>
    </w:p>
    <w:p w14:paraId="0AAC568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00" w:lineRule="auto"/>
        <w:ind w:left="0" w:right="0" w:firstLine="480" w:firstLineChars="200"/>
        <w:jc w:val="both"/>
        <w:textAlignment w:val="auto"/>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sz w:val="24"/>
          <w:szCs w:val="24"/>
        </w:rPr>
        <w:t>本项目整体基于前后端分离模式构建，技术选型均侧重于业界成熟方案，以确保系统的工程开发效率和稳定性。移动客户端</w:t>
      </w:r>
      <w:r>
        <w:rPr>
          <w:rFonts w:hint="default" w:ascii="Times New Roman" w:hAnsi="Times New Roman" w:eastAsia="宋体" w:cs="Times New Roman"/>
          <w:sz w:val="24"/>
          <w:szCs w:val="24"/>
          <w:lang w:val="en-US" w:eastAsia="zh-CN"/>
        </w:rPr>
        <w:t>选择</w:t>
      </w:r>
      <w:r>
        <w:rPr>
          <w:rFonts w:hint="default" w:ascii="Times New Roman" w:hAnsi="Times New Roman" w:eastAsia="宋体" w:cs="Times New Roman"/>
          <w:sz w:val="24"/>
          <w:szCs w:val="24"/>
        </w:rPr>
        <w:t>Android原生平台，引入Jetpack架构组件完成视图层与数据层的解耦，这不仅优化了App的运行流畅度，也大幅降低了后期的代码维护成本。得益于Android SDK丰富的API支持，各项人机交互功能得以高效落地。 在服务端层面，系统以SpringBoot作为核心框架。其</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约定大于配置</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的特性剥离了繁琐的底层配置，结合庞大的组件生态，极大缩短了后端服务的构建周期。此外，考虑到业务数据流转对强一致性的依赖，持久化层采用 MySQL关系型数据库。利用其成熟的事务处理机制，系统能够安全、完整地承载高并发状态下的用户</w:t>
      </w:r>
      <w:r>
        <w:rPr>
          <w:rFonts w:hint="eastAsia" w:ascii="Times New Roman" w:hAnsi="Times New Roman" w:eastAsia="宋体" w:cs="Times New Roman"/>
          <w:sz w:val="24"/>
          <w:szCs w:val="24"/>
          <w:lang w:val="en-US" w:eastAsia="zh-CN"/>
        </w:rPr>
        <w:t>数据</w:t>
      </w:r>
      <w:r>
        <w:rPr>
          <w:rFonts w:hint="default" w:ascii="Times New Roman" w:hAnsi="Times New Roman" w:eastAsia="宋体" w:cs="Times New Roman"/>
          <w:sz w:val="24"/>
          <w:szCs w:val="24"/>
        </w:rPr>
        <w:t>、业务订单及物业账务等关键核心数据。</w:t>
      </w:r>
    </w:p>
    <w:p w14:paraId="20AA3911">
      <w:pPr>
        <w:pStyle w:val="4"/>
        <w:pageBreakBefore w:val="0"/>
        <w:widowControl w:val="0"/>
        <w:kinsoku/>
        <w:wordWrap/>
        <w:overflowPunct/>
        <w:topLinePunct w:val="0"/>
        <w:autoSpaceDE/>
        <w:autoSpaceDN/>
        <w:bidi w:val="0"/>
        <w:adjustRightInd/>
        <w:snapToGrid/>
        <w:spacing w:before="0" w:after="0" w:line="300" w:lineRule="auto"/>
        <w:ind w:firstLine="560" w:firstLineChars="200"/>
        <w:textAlignment w:val="auto"/>
        <w:rPr>
          <w:rFonts w:hint="eastAsia" w:ascii="黑体" w:hAnsi="黑体" w:eastAsia="黑体" w:cs="黑体"/>
          <w:b w:val="0"/>
          <w:bCs/>
          <w:sz w:val="28"/>
          <w:szCs w:val="28"/>
        </w:rPr>
      </w:pPr>
      <w:bookmarkStart w:id="115" w:name="_Toc26281"/>
      <w:bookmarkStart w:id="116" w:name="_Toc3863"/>
      <w:r>
        <w:rPr>
          <w:rFonts w:hint="eastAsia" w:ascii="黑体" w:hAnsi="黑体" w:eastAsia="黑体" w:cs="黑体"/>
          <w:b w:val="0"/>
          <w:bCs/>
          <w:sz w:val="28"/>
          <w:szCs w:val="28"/>
          <w:lang w:val="en-US" w:eastAsia="zh-CN"/>
        </w:rPr>
        <w:t xml:space="preserve">3.1.2 </w:t>
      </w:r>
      <w:r>
        <w:rPr>
          <w:rFonts w:hint="eastAsia" w:ascii="黑体" w:hAnsi="黑体" w:eastAsia="黑体" w:cs="黑体"/>
          <w:b w:val="0"/>
          <w:bCs/>
          <w:sz w:val="28"/>
          <w:szCs w:val="28"/>
        </w:rPr>
        <w:t>经济可行性</w:t>
      </w:r>
      <w:bookmarkEnd w:id="115"/>
      <w:bookmarkEnd w:id="116"/>
    </w:p>
    <w:p w14:paraId="720A1E33">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lang w:val="en-US" w:eastAsia="zh-CN"/>
        </w:rPr>
      </w:pPr>
      <w:r>
        <w:rPr>
          <w:rFonts w:hint="eastAsia" w:cs="宋体"/>
          <w:strike w:val="0"/>
          <w:dstrike w:val="0"/>
          <w:color w:val="auto"/>
          <w:sz w:val="24"/>
          <w:lang w:val="en-US" w:eastAsia="zh-CN"/>
        </w:rPr>
        <w:t>系统开发阶段</w:t>
      </w:r>
      <w:r>
        <w:rPr>
          <w:rFonts w:hint="eastAsia" w:ascii="Times New Roman" w:hAnsi="Times New Roman" w:eastAsia="宋体" w:cs="宋体"/>
          <w:color w:val="auto"/>
          <w:sz w:val="24"/>
          <w:lang w:val="en-US" w:eastAsia="zh-CN"/>
        </w:rPr>
        <w:t>，</w:t>
      </w:r>
      <w:r>
        <w:rPr>
          <w:rFonts w:hint="eastAsia" w:ascii="Times New Roman" w:hAnsi="Times New Roman" w:eastAsia="宋体" w:cs="宋体"/>
          <w:sz w:val="24"/>
          <w:lang w:val="en-US" w:eastAsia="zh-CN"/>
        </w:rPr>
        <w:t>其成本主要</w:t>
      </w:r>
      <w:r>
        <w:rPr>
          <w:rFonts w:hint="eastAsia" w:cs="宋体"/>
          <w:sz w:val="24"/>
          <w:lang w:val="en-US" w:eastAsia="zh-CN"/>
        </w:rPr>
        <w:t>在</w:t>
      </w:r>
      <w:r>
        <w:rPr>
          <w:rFonts w:hint="eastAsia" w:ascii="Times New Roman" w:hAnsi="Times New Roman" w:eastAsia="宋体" w:cs="宋体"/>
          <w:sz w:val="24"/>
          <w:lang w:val="en-US" w:eastAsia="zh-CN"/>
        </w:rPr>
        <w:t>于人力资源成本</w:t>
      </w:r>
      <w:r>
        <w:rPr>
          <w:rFonts w:hint="eastAsia" w:cs="宋体"/>
          <w:sz w:val="24"/>
          <w:lang w:val="en-US" w:eastAsia="zh-CN"/>
        </w:rPr>
        <w:t>和</w:t>
      </w:r>
      <w:r>
        <w:rPr>
          <w:rFonts w:hint="eastAsia" w:ascii="Times New Roman" w:hAnsi="Times New Roman" w:eastAsia="宋体" w:cs="宋体"/>
          <w:sz w:val="24"/>
          <w:lang w:val="en-US" w:eastAsia="zh-CN"/>
        </w:rPr>
        <w:t>时间成本，所用到的开发工具，如AndroidStudio，还有相关的运行环境，全部是免费开源软件，不用支付高额的授权费用。从收益方面来讲，本APP上线后，可以降低物业管理的人力成本。举个例子，传统的纸质公告、人工收费、电话报修登记这类方式，不但效率低，还容易出错，而数字化管理则能够明显地提升效率。与此同时APP所引入的周边商家入驻的功能，这不但给居民带来了便利，而且为小区营造出微型商业生态。与价格高昂的第三方商业物业管理系统相比较，自主研发的成本更低且更贴合小区实际需求。总体而言，本项目的开发成本可控，且能为小区管理方、居民及商家带来多方面的实际收益，从经济角度看具有充分的可行性。</w:t>
      </w:r>
    </w:p>
    <w:p w14:paraId="0712C76D">
      <w:pPr>
        <w:pStyle w:val="4"/>
        <w:pageBreakBefore w:val="0"/>
        <w:widowControl w:val="0"/>
        <w:kinsoku/>
        <w:wordWrap/>
        <w:overflowPunct/>
        <w:topLinePunct w:val="0"/>
        <w:autoSpaceDE/>
        <w:autoSpaceDN/>
        <w:bidi w:val="0"/>
        <w:adjustRightInd/>
        <w:snapToGrid/>
        <w:spacing w:before="0" w:after="0" w:line="300" w:lineRule="auto"/>
        <w:ind w:firstLine="560" w:firstLineChars="200"/>
        <w:textAlignment w:val="auto"/>
        <w:rPr>
          <w:rFonts w:hint="eastAsia" w:ascii="黑体" w:hAnsi="黑体" w:eastAsia="黑体" w:cs="黑体"/>
          <w:b w:val="0"/>
          <w:bCs/>
          <w:sz w:val="28"/>
          <w:szCs w:val="28"/>
        </w:rPr>
      </w:pPr>
      <w:bookmarkStart w:id="117" w:name="_Toc17755"/>
      <w:bookmarkStart w:id="118" w:name="_Toc10541"/>
      <w:r>
        <w:rPr>
          <w:rFonts w:hint="eastAsia" w:ascii="黑体" w:hAnsi="黑体" w:eastAsia="黑体" w:cs="黑体"/>
          <w:b w:val="0"/>
          <w:bCs/>
          <w:sz w:val="28"/>
          <w:szCs w:val="28"/>
          <w:lang w:val="en-US" w:eastAsia="zh-CN"/>
        </w:rPr>
        <w:t xml:space="preserve">3.1.3 </w:t>
      </w:r>
      <w:r>
        <w:rPr>
          <w:rFonts w:hint="eastAsia" w:ascii="黑体" w:hAnsi="黑体" w:eastAsia="黑体" w:cs="黑体"/>
          <w:b w:val="0"/>
          <w:bCs/>
          <w:sz w:val="28"/>
          <w:szCs w:val="28"/>
        </w:rPr>
        <w:t>操作可行性</w:t>
      </w:r>
      <w:bookmarkEnd w:id="117"/>
      <w:bookmarkEnd w:id="118"/>
    </w:p>
    <w:p w14:paraId="6DAE094C">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lang w:val="en-US" w:eastAsia="zh-CN"/>
        </w:rPr>
      </w:pPr>
      <w:r>
        <w:rPr>
          <w:rFonts w:hint="eastAsia" w:ascii="Times New Roman" w:hAnsi="Times New Roman" w:eastAsia="宋体" w:cs="宋体"/>
          <w:sz w:val="24"/>
          <w:lang w:val="en-US" w:eastAsia="zh-CN"/>
        </w:rPr>
        <w:t>本系统核心用户包含小区的居民、物业方管理人员以及周边入驻的商家。在界面设计阶段，依照Android Material Design设计规范进行界面设计，力求达到界面布局简洁且清晰、操作逻辑直观又易懂，贴合用户使用习惯</w:t>
      </w:r>
      <w:r>
        <w:rPr>
          <w:rFonts w:hint="eastAsia" w:ascii="Times New Roman" w:hAnsi="Times New Roman" w:eastAsia="宋体" w:cs="宋体"/>
          <w:sz w:val="24"/>
          <w:vertAlign w:val="superscript"/>
          <w:lang w:val="en-US" w:eastAsia="zh-CN"/>
        </w:rPr>
        <w:fldChar w:fldCharType="begin"/>
      </w:r>
      <w:r>
        <w:rPr>
          <w:rFonts w:hint="eastAsia" w:ascii="Times New Roman" w:hAnsi="Times New Roman" w:eastAsia="宋体" w:cs="宋体"/>
          <w:sz w:val="24"/>
          <w:vertAlign w:val="superscript"/>
          <w:lang w:val="en-US" w:eastAsia="zh-CN"/>
        </w:rPr>
        <w:instrText xml:space="preserve"> REF _Ref11757 \r \h </w:instrText>
      </w:r>
      <w:r>
        <w:rPr>
          <w:rFonts w:hint="eastAsia" w:ascii="Times New Roman" w:hAnsi="Times New Roman" w:eastAsia="宋体" w:cs="宋体"/>
          <w:sz w:val="24"/>
          <w:vertAlign w:val="superscript"/>
          <w:lang w:val="en-US" w:eastAsia="zh-CN"/>
        </w:rPr>
        <w:fldChar w:fldCharType="separate"/>
      </w:r>
      <w:r>
        <w:rPr>
          <w:rFonts w:hint="eastAsia" w:ascii="Times New Roman" w:hAnsi="Times New Roman" w:eastAsia="宋体" w:cs="宋体"/>
          <w:sz w:val="24"/>
          <w:vertAlign w:val="superscript"/>
          <w:lang w:val="en-US" w:eastAsia="zh-CN"/>
        </w:rPr>
        <w:t>[1</w:t>
      </w:r>
      <w:r>
        <w:rPr>
          <w:rFonts w:hint="eastAsia" w:cs="宋体"/>
          <w:sz w:val="24"/>
          <w:vertAlign w:val="superscript"/>
          <w:lang w:val="en-US" w:eastAsia="zh-CN"/>
        </w:rPr>
        <w:t>5</w:t>
      </w:r>
      <w:r>
        <w:rPr>
          <w:rFonts w:hint="eastAsia" w:ascii="Times New Roman" w:hAnsi="Times New Roman" w:eastAsia="宋体" w:cs="宋体"/>
          <w:sz w:val="24"/>
          <w:vertAlign w:val="superscript"/>
          <w:lang w:val="en-US" w:eastAsia="zh-CN"/>
        </w:rPr>
        <w:t>]</w:t>
      </w:r>
      <w:r>
        <w:rPr>
          <w:rFonts w:hint="eastAsia" w:ascii="Times New Roman" w:hAnsi="Times New Roman" w:eastAsia="宋体" w:cs="宋体"/>
          <w:sz w:val="24"/>
          <w:vertAlign w:val="superscript"/>
          <w:lang w:val="en-US" w:eastAsia="zh-CN"/>
        </w:rPr>
        <w:fldChar w:fldCharType="end"/>
      </w:r>
      <w:r>
        <w:rPr>
          <w:rFonts w:hint="eastAsia" w:ascii="Times New Roman" w:hAnsi="Times New Roman" w:eastAsia="宋体" w:cs="宋体"/>
          <w:sz w:val="24"/>
          <w:lang w:val="en-US" w:eastAsia="zh-CN"/>
        </w:rPr>
        <w:t>。对于居民而言，本APP的使用和日常所使用的微信、淘宝等主流应用是相似的，所以学习成本低。对于物业管理员来说，后台管理系统功能分类清晰，其提供可视化的数据列表以及操作按钮，便于快速上手操作。</w:t>
      </w:r>
    </w:p>
    <w:p w14:paraId="287AA27E">
      <w:pPr>
        <w:pStyle w:val="3"/>
        <w:pageBreakBefore w:val="0"/>
        <w:widowControl w:val="0"/>
        <w:kinsoku/>
        <w:wordWrap/>
        <w:overflowPunct/>
        <w:topLinePunct w:val="0"/>
        <w:autoSpaceDE/>
        <w:autoSpaceDN/>
        <w:bidi w:val="0"/>
        <w:adjustRightInd/>
        <w:snapToGrid/>
        <w:spacing w:before="0" w:after="0" w:line="300" w:lineRule="auto"/>
        <w:ind w:firstLine="600" w:firstLineChars="200"/>
        <w:textAlignment w:val="auto"/>
        <w:rPr>
          <w:rFonts w:ascii="黑体" w:hAnsi="黑体"/>
          <w:b w:val="0"/>
          <w:bCs/>
          <w:color w:val="000000" w:themeColor="text1"/>
          <w:highlight w:val="none"/>
          <w14:textFill>
            <w14:solidFill>
              <w14:schemeClr w14:val="tx1"/>
            </w14:solidFill>
          </w14:textFill>
        </w:rPr>
      </w:pPr>
      <w:bookmarkStart w:id="119" w:name="_Toc20579"/>
      <w:bookmarkStart w:id="120" w:name="_Toc123706630"/>
      <w:bookmarkStart w:id="121" w:name="_Toc23155"/>
      <w:bookmarkStart w:id="122" w:name="_Toc10367"/>
      <w:bookmarkStart w:id="123" w:name="_Toc2978"/>
      <w:bookmarkStart w:id="124" w:name="_Toc16022"/>
      <w:r>
        <w:rPr>
          <w:rFonts w:ascii="黑体" w:hAnsi="黑体"/>
          <w:b w:val="0"/>
          <w:bCs/>
          <w:strike w:val="0"/>
          <w:dstrike w:val="0"/>
          <w:color w:val="000000" w:themeColor="text1"/>
          <w:sz w:val="30"/>
          <w:szCs w:val="30"/>
          <w:highlight w:val="none"/>
          <w:u w:val="none"/>
          <w:shd w:val="clear" w:color="auto" w:fill="auto"/>
          <w14:textFill>
            <w14:solidFill>
              <w14:schemeClr w14:val="tx1"/>
            </w14:solidFill>
          </w14:textFill>
        </w:rPr>
        <w:t xml:space="preserve">3.2 </w:t>
      </w:r>
      <w:r>
        <w:rPr>
          <w:rFonts w:hint="eastAsia" w:ascii="黑体" w:hAnsi="黑体"/>
          <w:b w:val="0"/>
          <w:bCs/>
          <w:strike w:val="0"/>
          <w:dstrike w:val="0"/>
          <w:color w:val="000000" w:themeColor="text1"/>
          <w:sz w:val="30"/>
          <w:szCs w:val="30"/>
          <w:highlight w:val="none"/>
          <w:u w:val="none"/>
          <w:shd w:val="clear" w:color="auto" w:fill="auto"/>
          <w14:textFill>
            <w14:solidFill>
              <w14:schemeClr w14:val="tx1"/>
            </w14:solidFill>
          </w14:textFill>
        </w:rPr>
        <w:t>用户</w:t>
      </w:r>
      <w:r>
        <w:rPr>
          <w:rFonts w:ascii="黑体" w:hAnsi="黑体"/>
          <w:b w:val="0"/>
          <w:bCs/>
          <w:strike w:val="0"/>
          <w:dstrike w:val="0"/>
          <w:color w:val="000000" w:themeColor="text1"/>
          <w:sz w:val="30"/>
          <w:szCs w:val="30"/>
          <w:highlight w:val="none"/>
          <w:u w:val="none"/>
          <w:shd w:val="clear" w:color="auto" w:fill="auto"/>
          <w14:textFill>
            <w14:solidFill>
              <w14:schemeClr w14:val="tx1"/>
            </w14:solidFill>
          </w14:textFill>
        </w:rPr>
        <w:t>需求分析</w:t>
      </w:r>
      <w:bookmarkEnd w:id="119"/>
      <w:bookmarkEnd w:id="120"/>
      <w:bookmarkEnd w:id="121"/>
      <w:bookmarkEnd w:id="122"/>
      <w:bookmarkEnd w:id="123"/>
      <w:bookmarkEnd w:id="124"/>
    </w:p>
    <w:p w14:paraId="3D54370B">
      <w:pPr>
        <w:pStyle w:val="4"/>
        <w:pageBreakBefore w:val="0"/>
        <w:widowControl w:val="0"/>
        <w:kinsoku/>
        <w:wordWrap/>
        <w:overflowPunct/>
        <w:topLinePunct w:val="0"/>
        <w:autoSpaceDE/>
        <w:autoSpaceDN/>
        <w:bidi w:val="0"/>
        <w:adjustRightInd/>
        <w:snapToGrid/>
        <w:spacing w:before="0" w:after="0" w:line="300" w:lineRule="auto"/>
        <w:ind w:firstLine="560" w:firstLineChars="200"/>
        <w:textAlignment w:val="auto"/>
        <w:rPr>
          <w:rFonts w:hint="eastAsia" w:ascii="Times New Roman" w:hAnsi="Times New Roman" w:eastAsiaTheme="minorEastAsia"/>
          <w:sz w:val="24"/>
          <w:szCs w:val="24"/>
        </w:rPr>
      </w:pPr>
      <w:bookmarkStart w:id="125" w:name="_Toc6443"/>
      <w:bookmarkStart w:id="126" w:name="_Toc3082"/>
      <w:r>
        <w:rPr>
          <w:rFonts w:hint="eastAsia" w:ascii="黑体" w:hAnsi="黑体" w:eastAsia="黑体" w:cs="黑体"/>
          <w:b w:val="0"/>
          <w:bCs/>
          <w:sz w:val="28"/>
          <w:szCs w:val="28"/>
          <w:lang w:val="en-US" w:eastAsia="zh-CN"/>
        </w:rPr>
        <w:t xml:space="preserve">3.2.1 </w:t>
      </w:r>
      <w:r>
        <w:rPr>
          <w:rFonts w:hint="eastAsia" w:ascii="黑体" w:hAnsi="黑体" w:eastAsia="黑体" w:cs="黑体"/>
          <w:b w:val="0"/>
          <w:bCs/>
          <w:sz w:val="28"/>
          <w:szCs w:val="28"/>
        </w:rPr>
        <w:t>系统需求概述</w:t>
      </w:r>
      <w:bookmarkEnd w:id="125"/>
      <w:bookmarkEnd w:id="126"/>
    </w:p>
    <w:p w14:paraId="7886A818">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hint="eastAsia" w:ascii="Times New Roman" w:hAnsi="Times New Roman" w:eastAsia="宋体" w:cs="宋体"/>
          <w:sz w:val="24"/>
        </w:rPr>
        <w:t>经对小区现有管理流程进行调研之后，明确本系统要服务的三类核心用户为物业管理员、小区居民以及周边商家。对于不同用户，系统</w:t>
      </w:r>
      <w:r>
        <w:rPr>
          <w:rFonts w:hint="eastAsia" w:ascii="Times New Roman" w:hAnsi="Times New Roman" w:eastAsia="宋体" w:cs="宋体"/>
          <w:sz w:val="24"/>
          <w:lang w:val="en-US" w:eastAsia="zh-CN"/>
        </w:rPr>
        <w:t>需</w:t>
      </w:r>
      <w:r>
        <w:rPr>
          <w:rFonts w:hint="eastAsia" w:ascii="Times New Roman" w:hAnsi="Times New Roman" w:eastAsia="宋体" w:cs="宋体"/>
          <w:sz w:val="24"/>
        </w:rPr>
        <w:t>具备能够契合</w:t>
      </w:r>
      <w:r>
        <w:rPr>
          <w:rFonts w:hint="eastAsia" w:ascii="Times New Roman" w:hAnsi="Times New Roman" w:eastAsia="宋体" w:cs="宋体"/>
          <w:sz w:val="24"/>
          <w:lang w:val="en-US" w:eastAsia="zh-CN"/>
        </w:rPr>
        <w:t>其</w:t>
      </w:r>
      <w:r>
        <w:rPr>
          <w:rFonts w:hint="eastAsia" w:ascii="Times New Roman" w:hAnsi="Times New Roman" w:eastAsia="宋体" w:cs="宋体"/>
          <w:sz w:val="24"/>
        </w:rPr>
        <w:t>需求的</w:t>
      </w:r>
      <w:r>
        <w:rPr>
          <w:rFonts w:hint="eastAsia" w:ascii="Times New Roman" w:hAnsi="Times New Roman" w:eastAsia="宋体" w:cs="宋体"/>
          <w:sz w:val="24"/>
          <w:lang w:val="en-US" w:eastAsia="zh-CN"/>
        </w:rPr>
        <w:t>功能</w:t>
      </w:r>
      <w:r>
        <w:rPr>
          <w:rFonts w:hint="eastAsia" w:ascii="Times New Roman" w:hAnsi="Times New Roman" w:eastAsia="宋体" w:cs="宋体"/>
          <w:sz w:val="24"/>
        </w:rPr>
        <w:t>。</w:t>
      </w:r>
    </w:p>
    <w:p w14:paraId="4482D621">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hint="eastAsia" w:ascii="Times New Roman" w:hAnsi="Times New Roman" w:eastAsia="宋体" w:cs="宋体"/>
          <w:sz w:val="24"/>
        </w:rPr>
        <w:t>物业管理员</w:t>
      </w:r>
      <w:r>
        <w:rPr>
          <w:rFonts w:hint="eastAsia" w:ascii="Times New Roman" w:hAnsi="Times New Roman" w:eastAsia="宋体" w:cs="宋体"/>
          <w:sz w:val="24"/>
          <w:lang w:val="en-US" w:eastAsia="zh-CN"/>
        </w:rPr>
        <w:t>应具有</w:t>
      </w:r>
      <w:r>
        <w:rPr>
          <w:rFonts w:hint="eastAsia" w:ascii="Times New Roman" w:hAnsi="Times New Roman" w:eastAsia="宋体" w:cs="宋体"/>
          <w:sz w:val="24"/>
        </w:rPr>
        <w:t>发布通知公告、审核商家资质、管理报修工单、发布缴费账单、查看缴费统计、发起小区投票以及管理用户信息等一系列</w:t>
      </w:r>
      <w:r>
        <w:rPr>
          <w:rFonts w:hint="eastAsia" w:ascii="Times New Roman" w:hAnsi="Times New Roman" w:eastAsia="宋体" w:cs="宋体"/>
          <w:sz w:val="24"/>
          <w:lang w:val="en-US" w:eastAsia="zh-CN"/>
        </w:rPr>
        <w:t>功能</w:t>
      </w:r>
      <w:r>
        <w:rPr>
          <w:rFonts w:hint="eastAsia" w:ascii="Times New Roman" w:hAnsi="Times New Roman" w:eastAsia="宋体" w:cs="宋体"/>
          <w:sz w:val="24"/>
        </w:rPr>
        <w:t>。</w:t>
      </w:r>
    </w:p>
    <w:p w14:paraId="688402C9">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hint="eastAsia" w:ascii="Times New Roman" w:hAnsi="Times New Roman" w:eastAsia="宋体" w:cs="宋体"/>
          <w:sz w:val="24"/>
        </w:rPr>
        <w:t>小区里的居民是系统的主要使用者，</w:t>
      </w:r>
      <w:r>
        <w:rPr>
          <w:rFonts w:hint="eastAsia" w:ascii="Times New Roman" w:hAnsi="Times New Roman" w:eastAsia="宋体" w:cs="宋体"/>
          <w:sz w:val="24"/>
          <w:lang w:val="en-US" w:eastAsia="zh-CN"/>
        </w:rPr>
        <w:t>应具有</w:t>
      </w:r>
      <w:r>
        <w:rPr>
          <w:rFonts w:hint="eastAsia" w:ascii="Times New Roman" w:hAnsi="Times New Roman" w:eastAsia="宋体" w:cs="宋体"/>
          <w:sz w:val="24"/>
        </w:rPr>
        <w:t>在线缴纳物业费、提交报修、浏览小区动态以及邻里互助、查看周边商家商品并下单、参与小区事务投票</w:t>
      </w:r>
      <w:r>
        <w:rPr>
          <w:rFonts w:hint="eastAsia" w:ascii="Times New Roman" w:hAnsi="Times New Roman" w:eastAsia="宋体" w:cs="宋体"/>
          <w:sz w:val="24"/>
          <w:lang w:val="en-US" w:eastAsia="zh-CN"/>
        </w:rPr>
        <w:t>以及</w:t>
      </w:r>
      <w:r>
        <w:rPr>
          <w:rFonts w:hint="eastAsia" w:ascii="Times New Roman" w:hAnsi="Times New Roman" w:eastAsia="宋体" w:cs="宋体"/>
          <w:sz w:val="24"/>
        </w:rPr>
        <w:t>接收通知</w:t>
      </w:r>
      <w:r>
        <w:rPr>
          <w:rFonts w:hint="eastAsia" w:ascii="Times New Roman" w:hAnsi="Times New Roman" w:eastAsia="宋体" w:cs="宋体"/>
          <w:sz w:val="24"/>
          <w:lang w:val="en-US" w:eastAsia="zh-CN"/>
        </w:rPr>
        <w:t>的功能</w:t>
      </w:r>
      <w:r>
        <w:rPr>
          <w:rFonts w:hint="eastAsia" w:ascii="Times New Roman" w:hAnsi="Times New Roman" w:eastAsia="宋体" w:cs="宋体"/>
          <w:sz w:val="24"/>
        </w:rPr>
        <w:t>。</w:t>
      </w:r>
    </w:p>
    <w:p w14:paraId="5F3B4452">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hint="eastAsia" w:ascii="Times New Roman" w:hAnsi="Times New Roman" w:eastAsia="宋体" w:cs="宋体"/>
          <w:sz w:val="24"/>
        </w:rPr>
        <w:t>商家</w:t>
      </w:r>
      <w:r>
        <w:rPr>
          <w:rFonts w:hint="eastAsia" w:ascii="Times New Roman" w:hAnsi="Times New Roman" w:eastAsia="宋体" w:cs="宋体"/>
          <w:sz w:val="24"/>
          <w:lang w:val="en-US" w:eastAsia="zh-CN"/>
        </w:rPr>
        <w:t>用户应具有</w:t>
      </w:r>
      <w:r>
        <w:rPr>
          <w:rFonts w:hint="eastAsia" w:ascii="Times New Roman" w:hAnsi="Times New Roman" w:eastAsia="宋体" w:cs="宋体"/>
          <w:sz w:val="24"/>
        </w:rPr>
        <w:t>自主上架、下架商品以及</w:t>
      </w:r>
      <w:r>
        <w:rPr>
          <w:rFonts w:hint="eastAsia" w:ascii="Times New Roman" w:hAnsi="Times New Roman" w:eastAsia="宋体" w:cs="宋体"/>
          <w:sz w:val="24"/>
          <w:lang w:val="en-US" w:eastAsia="zh-CN"/>
        </w:rPr>
        <w:t>商品</w:t>
      </w:r>
      <w:r>
        <w:rPr>
          <w:rFonts w:hint="eastAsia" w:ascii="Times New Roman" w:hAnsi="Times New Roman" w:eastAsia="宋体" w:cs="宋体"/>
          <w:sz w:val="24"/>
        </w:rPr>
        <w:t>信息维护，能够实时地处理居民的订单，能够查看店铺的营收数据，并且对接用户的售后咨询与申请</w:t>
      </w:r>
      <w:r>
        <w:rPr>
          <w:rFonts w:hint="eastAsia" w:ascii="Times New Roman" w:hAnsi="Times New Roman" w:eastAsia="宋体" w:cs="宋体"/>
          <w:sz w:val="24"/>
          <w:lang w:val="en-US" w:eastAsia="zh-CN"/>
        </w:rPr>
        <w:t>等功能</w:t>
      </w:r>
      <w:r>
        <w:rPr>
          <w:rFonts w:hint="eastAsia" w:ascii="Times New Roman" w:hAnsi="Times New Roman" w:eastAsia="宋体" w:cs="宋体"/>
          <w:sz w:val="24"/>
        </w:rPr>
        <w:t>。</w:t>
      </w:r>
    </w:p>
    <w:p w14:paraId="47C388D8">
      <w:pPr>
        <w:pStyle w:val="4"/>
        <w:pageBreakBefore w:val="0"/>
        <w:widowControl w:val="0"/>
        <w:kinsoku/>
        <w:wordWrap/>
        <w:overflowPunct/>
        <w:topLinePunct w:val="0"/>
        <w:autoSpaceDE/>
        <w:autoSpaceDN/>
        <w:bidi w:val="0"/>
        <w:adjustRightInd/>
        <w:snapToGrid/>
        <w:spacing w:before="0" w:after="0" w:line="300" w:lineRule="auto"/>
        <w:ind w:firstLine="560" w:firstLineChars="200"/>
        <w:textAlignment w:val="auto"/>
        <w:rPr>
          <w:rFonts w:hint="eastAsia" w:ascii="黑体" w:hAnsi="黑体" w:eastAsia="黑体" w:cs="黑体"/>
          <w:b w:val="0"/>
          <w:bCs/>
          <w:sz w:val="28"/>
          <w:szCs w:val="28"/>
        </w:rPr>
      </w:pPr>
      <w:bookmarkStart w:id="127" w:name="_Toc8409"/>
      <w:bookmarkStart w:id="128" w:name="_Toc31013"/>
      <w:r>
        <w:rPr>
          <w:rFonts w:hint="eastAsia" w:ascii="黑体" w:hAnsi="黑体" w:eastAsia="黑体" w:cs="黑体"/>
          <w:b w:val="0"/>
          <w:bCs/>
          <w:sz w:val="28"/>
          <w:szCs w:val="28"/>
          <w:lang w:val="en-US" w:eastAsia="zh-CN"/>
        </w:rPr>
        <w:t xml:space="preserve">3.2.2 </w:t>
      </w:r>
      <w:r>
        <w:rPr>
          <w:rFonts w:hint="eastAsia" w:ascii="黑体" w:hAnsi="黑体" w:eastAsia="黑体" w:cs="黑体"/>
          <w:b w:val="0"/>
          <w:bCs/>
          <w:sz w:val="28"/>
          <w:szCs w:val="28"/>
        </w:rPr>
        <w:t>需求用例分析</w:t>
      </w:r>
      <w:bookmarkEnd w:id="127"/>
      <w:bookmarkEnd w:id="128"/>
    </w:p>
    <w:p w14:paraId="09B42148">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hint="eastAsia" w:ascii="Times New Roman" w:hAnsi="Times New Roman" w:eastAsia="宋体" w:cs="宋体"/>
          <w:sz w:val="24"/>
        </w:rPr>
        <w:t>整个系统涉及三类用户：物业管理员、居民、入驻商家，本文将根据用户角色进行划分用例，通过用例图直观表现各用户在本系统拥有的功能，并介绍关键功能的用例说明。</w:t>
      </w:r>
    </w:p>
    <w:p w14:paraId="5D870BA4">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hint="eastAsia" w:ascii="Times New Roman" w:hAnsi="Times New Roman" w:eastAsia="宋体" w:cs="宋体"/>
          <w:sz w:val="24"/>
        </w:rPr>
        <w:t>1.物业管理员</w:t>
      </w:r>
    </w:p>
    <w:p w14:paraId="3E753CF1">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hint="eastAsia" w:ascii="Times New Roman" w:hAnsi="Times New Roman" w:eastAsia="宋体" w:cs="宋体"/>
          <w:sz w:val="24"/>
        </w:rPr>
        <w:t>物业管理员拥有如下功能：设置费用标准、费用公示、缴费统计、异常申诉管理、发布通知、发起投票、居民管理、商家管理、商家审核管理、居民报修管理、屏蔽动态违规内容。物业管理员功能用例图如下图3-1所示。</w:t>
      </w:r>
    </w:p>
    <w:p w14:paraId="33D0F11E">
      <w:pPr>
        <w:pageBreakBefore w:val="0"/>
        <w:widowControl w:val="0"/>
        <w:kinsoku/>
        <w:wordWrap/>
        <w:overflowPunct/>
        <w:topLinePunct w:val="0"/>
        <w:autoSpaceDE/>
        <w:autoSpaceDN/>
        <w:bidi w:val="0"/>
        <w:adjustRightInd/>
        <w:snapToGrid/>
        <w:spacing w:line="300" w:lineRule="auto"/>
        <w:ind w:firstLine="480" w:firstLineChars="200"/>
        <w:textAlignment w:val="auto"/>
        <w:rPr>
          <w:rFonts w:ascii="宋体" w:hAnsi="宋体" w:cs="宋体"/>
          <w:color w:val="000000" w:themeColor="text1"/>
          <w:sz w:val="24"/>
          <w:highlight w:val="none"/>
          <w14:textFill>
            <w14:solidFill>
              <w14:schemeClr w14:val="tx1"/>
            </w14:solidFill>
          </w14:textFill>
        </w:rPr>
      </w:pPr>
    </w:p>
    <w:p w14:paraId="690E9C4C">
      <w:pPr>
        <w:pageBreakBefore w:val="0"/>
        <w:widowControl w:val="0"/>
        <w:kinsoku/>
        <w:wordWrap/>
        <w:overflowPunct/>
        <w:topLinePunct w:val="0"/>
        <w:autoSpaceDE/>
        <w:autoSpaceDN/>
        <w:bidi w:val="0"/>
        <w:adjustRightInd/>
        <w:snapToGrid/>
        <w:spacing w:line="300" w:lineRule="auto"/>
        <w:ind w:firstLine="480" w:firstLineChars="200"/>
        <w:jc w:val="center"/>
        <w:textAlignment w:val="auto"/>
        <w:rPr>
          <w:rFonts w:ascii="宋体" w:hAnsi="宋体" w:eastAsia="宋体" w:cs="宋体"/>
          <w:color w:val="000000" w:themeColor="text1"/>
          <w:sz w:val="24"/>
          <w:highlight w:val="none"/>
          <w14:textFill>
            <w14:solidFill>
              <w14:schemeClr w14:val="tx1"/>
            </w14:solidFill>
          </w14:textFill>
        </w:rPr>
      </w:pPr>
      <w:r>
        <w:rPr>
          <w:rFonts w:ascii="宋体" w:hAnsi="宋体" w:eastAsia="宋体" w:cs="宋体"/>
          <w:color w:val="000000" w:themeColor="text1"/>
          <w:sz w:val="24"/>
          <w14:textFill>
            <w14:solidFill>
              <w14:schemeClr w14:val="tx1"/>
            </w14:solidFill>
          </w14:textFill>
        </w:rPr>
        <w:drawing>
          <wp:inline distT="0" distB="0" distL="114300" distR="114300">
            <wp:extent cx="5322570" cy="4253230"/>
            <wp:effectExtent l="0" t="0" r="11430" b="1270"/>
            <wp:docPr id="7" name="图片 7"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
                    <pic:cNvPicPr>
                      <a:picLocks noChangeAspect="1"/>
                    </pic:cNvPicPr>
                  </pic:nvPicPr>
                  <pic:blipFill>
                    <a:blip r:embed="rId12"/>
                    <a:stretch>
                      <a:fillRect/>
                    </a:stretch>
                  </pic:blipFill>
                  <pic:spPr>
                    <a:xfrm>
                      <a:off x="0" y="0"/>
                      <a:ext cx="5322570" cy="4253230"/>
                    </a:xfrm>
                    <a:prstGeom prst="rect">
                      <a:avLst/>
                    </a:prstGeom>
                  </pic:spPr>
                </pic:pic>
              </a:graphicData>
            </a:graphic>
          </wp:inline>
        </w:drawing>
      </w:r>
    </w:p>
    <w:p w14:paraId="496AAA9E">
      <w:pPr>
        <w:pStyle w:val="15"/>
        <w:pageBreakBefore w:val="0"/>
        <w:widowControl w:val="0"/>
        <w:kinsoku/>
        <w:wordWrap/>
        <w:overflowPunct/>
        <w:topLinePunct w:val="0"/>
        <w:autoSpaceDE/>
        <w:autoSpaceDN/>
        <w:bidi w:val="0"/>
        <w:adjustRightInd/>
        <w:snapToGrid/>
        <w:spacing w:line="300" w:lineRule="auto"/>
        <w:ind w:firstLine="420" w:firstLineChars="200"/>
        <w:textAlignment w:val="auto"/>
        <w:rPr>
          <w:color w:val="000000" w:themeColor="text1"/>
          <w:highlight w:val="none"/>
          <w14:textFill>
            <w14:solidFill>
              <w14:schemeClr w14:val="tx1"/>
            </w14:solidFill>
          </w14:textFill>
        </w:rPr>
      </w:pPr>
      <w:r>
        <w:rPr>
          <w:rFonts w:hint="eastAsia" w:asciiTheme="minorEastAsia" w:hAnsiTheme="minorEastAsia"/>
          <w:strike w:val="0"/>
          <w:dstrike w:val="0"/>
          <w:color w:val="000000" w:themeColor="text1"/>
          <w:highlight w:val="none"/>
          <w:u w:val="none"/>
          <w:shd w:val="clear" w:color="auto" w:fill="auto"/>
          <w14:textFill>
            <w14:solidFill>
              <w14:schemeClr w14:val="tx1"/>
            </w14:solidFill>
          </w14:textFill>
        </w:rPr>
        <w:t>图</w:t>
      </w:r>
      <w:r>
        <w:rPr>
          <w:rFonts w:hint="default" w:ascii="Times New Roman" w:hAnsi="Times New Roman" w:cs="Times New Roman"/>
          <w:strike w:val="0"/>
          <w:dstrike w:val="0"/>
          <w:color w:val="000000" w:themeColor="text1"/>
          <w:highlight w:val="none"/>
          <w:u w:val="none"/>
          <w:shd w:val="clear" w:color="auto" w:fill="auto"/>
          <w14:textFill>
            <w14:solidFill>
              <w14:schemeClr w14:val="tx1"/>
            </w14:solidFill>
          </w14:textFill>
        </w:rPr>
        <w:t>3-1</w:t>
      </w:r>
      <w:r>
        <w:rPr>
          <w:rFonts w:hint="eastAsia" w:asciiTheme="minorEastAsia" w:hAnsiTheme="minorEastAsia"/>
          <w:strike w:val="0"/>
          <w:dstrike w:val="0"/>
          <w:color w:val="000000" w:themeColor="text1"/>
          <w:highlight w:val="none"/>
          <w:u w:val="none"/>
          <w:shd w:val="clear" w:color="auto" w:fill="auto"/>
          <w:lang w:val="en-US" w:eastAsia="zh-CN"/>
          <w14:textFill>
            <w14:solidFill>
              <w14:schemeClr w14:val="tx1"/>
            </w14:solidFill>
          </w14:textFill>
        </w:rPr>
        <w:t xml:space="preserve"> </w:t>
      </w:r>
      <w:r>
        <w:rPr>
          <w:rFonts w:hint="eastAsia" w:asciiTheme="minorEastAsia" w:hAnsiTheme="minorEastAsia"/>
          <w:strike w:val="0"/>
          <w:dstrike w:val="0"/>
          <w:color w:val="000000" w:themeColor="text1"/>
          <w:highlight w:val="none"/>
          <w:u w:val="none"/>
          <w:shd w:val="clear" w:color="auto" w:fill="auto"/>
          <w14:textFill>
            <w14:solidFill>
              <w14:schemeClr w14:val="tx1"/>
            </w14:solidFill>
          </w14:textFill>
        </w:rPr>
        <w:t>物业管理员用例图</w:t>
      </w:r>
    </w:p>
    <w:p w14:paraId="7F89F7D4">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下面选取部分功能</w:t>
      </w:r>
      <w:r>
        <w:rPr>
          <w:rFonts w:hint="eastAsia" w:ascii="宋体" w:hAnsi="宋体" w:eastAsia="宋体" w:cs="宋体"/>
          <w:sz w:val="24"/>
          <w:szCs w:val="24"/>
          <w:lang w:val="en-US" w:eastAsia="zh-CN"/>
        </w:rPr>
        <w:t>用</w:t>
      </w:r>
      <w:r>
        <w:rPr>
          <w:rFonts w:hint="eastAsia" w:ascii="宋体" w:hAnsi="宋体" w:eastAsia="宋体" w:cs="宋体"/>
          <w:sz w:val="24"/>
          <w:szCs w:val="24"/>
        </w:rPr>
        <w:t>作详细用例说明。</w:t>
      </w:r>
    </w:p>
    <w:p w14:paraId="46DC52D9">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hint="eastAsia" w:ascii="Times New Roman" w:hAnsi="Times New Roman" w:eastAsia="宋体" w:cs="宋体"/>
          <w:sz w:val="24"/>
        </w:rPr>
        <w:t xml:space="preserve">(a)商家审核 </w:t>
      </w:r>
    </w:p>
    <w:p w14:paraId="13091231">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hint="eastAsia" w:ascii="Times New Roman" w:hAnsi="Times New Roman" w:eastAsia="宋体" w:cs="宋体"/>
          <w:sz w:val="24"/>
        </w:rPr>
        <w:t>管理员需要对申请入驻小区的商家提交的营业执照或资质证书进行审核，以确保服务质量与安全性。商家审核用例说明详见表3-1。</w:t>
      </w:r>
    </w:p>
    <w:p w14:paraId="38ADDF08">
      <w:pPr>
        <w:ind w:firstLine="420" w:firstLineChars="200"/>
        <w:jc w:val="center"/>
        <w:rPr>
          <w:rFonts w:ascii="宋体" w:hAnsi="宋体" w:eastAsia="宋体" w:cs="宋体"/>
          <w:color w:val="000000" w:themeColor="text1"/>
          <w:szCs w:val="21"/>
          <w:highlight w:val="none"/>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表3-1</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 xml:space="preserve"> </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商家审核用例说明</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6429"/>
      </w:tblGrid>
      <w:tr w14:paraId="13CCF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01BCDF34">
            <w:pP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用例编号</w:t>
            </w:r>
          </w:p>
        </w:tc>
        <w:tc>
          <w:tcPr>
            <w:tcW w:w="6429" w:type="dxa"/>
            <w:shd w:val="clear" w:color="auto" w:fill="auto"/>
          </w:tcPr>
          <w:p w14:paraId="6A14FE75">
            <w:pP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UC01</w:t>
            </w:r>
          </w:p>
        </w:tc>
      </w:tr>
      <w:tr w14:paraId="3EB0D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130F882F">
            <w:pP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用例名称</w:t>
            </w:r>
          </w:p>
        </w:tc>
        <w:tc>
          <w:tcPr>
            <w:tcW w:w="6429" w:type="dxa"/>
            <w:shd w:val="clear" w:color="auto" w:fill="auto"/>
          </w:tcPr>
          <w:p w14:paraId="42B859D9">
            <w:pP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商家资质审核用例</w:t>
            </w:r>
          </w:p>
        </w:tc>
      </w:tr>
      <w:tr w14:paraId="0CD2E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52EC37F9">
            <w:pP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参与者</w:t>
            </w:r>
          </w:p>
        </w:tc>
        <w:tc>
          <w:tcPr>
            <w:tcW w:w="6429" w:type="dxa"/>
            <w:shd w:val="clear" w:color="auto" w:fill="auto"/>
          </w:tcPr>
          <w:p w14:paraId="4E24461E">
            <w:pP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物业管理人员</w:t>
            </w:r>
          </w:p>
        </w:tc>
      </w:tr>
      <w:tr w14:paraId="330F4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02370E71">
            <w:pP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描述</w:t>
            </w:r>
          </w:p>
        </w:tc>
        <w:tc>
          <w:tcPr>
            <w:tcW w:w="6429" w:type="dxa"/>
            <w:shd w:val="clear" w:color="auto" w:fill="auto"/>
          </w:tcPr>
          <w:p w14:paraId="5957B0F7">
            <w:pP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管理员对商家提交的营业执照、相关资质证书等材料进行审核评估，根据资质合规情况做出审核通过或驳回的处理</w:t>
            </w:r>
          </w:p>
        </w:tc>
      </w:tr>
      <w:tr w14:paraId="6878B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2D9547E7">
            <w:pP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前置条件</w:t>
            </w:r>
          </w:p>
        </w:tc>
        <w:tc>
          <w:tcPr>
            <w:tcW w:w="6429" w:type="dxa"/>
            <w:shd w:val="clear" w:color="auto" w:fill="auto"/>
          </w:tcPr>
          <w:p w14:paraId="41F2D14A">
            <w:pP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商家已完成资质申请材料的提交，且管理员已成功登录APP</w:t>
            </w:r>
          </w:p>
        </w:tc>
      </w:tr>
      <w:tr w14:paraId="5B925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11BF7FFA">
            <w:pP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后置条件</w:t>
            </w:r>
          </w:p>
        </w:tc>
        <w:tc>
          <w:tcPr>
            <w:tcW w:w="6429" w:type="dxa"/>
            <w:shd w:val="clear" w:color="auto" w:fill="auto"/>
          </w:tcPr>
          <w:p w14:paraId="69F8A649">
            <w:pP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商家账号状态变更为“已认证”或“审核失败”，商家收到通知</w:t>
            </w:r>
          </w:p>
        </w:tc>
      </w:tr>
      <w:tr w14:paraId="39606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5677A744">
            <w:pP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基本路径</w:t>
            </w:r>
          </w:p>
        </w:tc>
        <w:tc>
          <w:tcPr>
            <w:tcW w:w="6429" w:type="dxa"/>
            <w:shd w:val="clear" w:color="auto" w:fill="auto"/>
          </w:tcPr>
          <w:p w14:paraId="7F1D4AE6">
            <w:pP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1. 进入“商家审核”列表页面</w:t>
            </w:r>
          </w:p>
          <w:p w14:paraId="183B82F9">
            <w:pP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2. 点击待审核的商家条目，进入详情页</w:t>
            </w:r>
          </w:p>
          <w:p w14:paraId="3F0302A1">
            <w:pP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3. 查看商家名称、联系方式及上传的资质图片（营业执照等），经营范围。</w:t>
            </w:r>
          </w:p>
          <w:p w14:paraId="28B7DF1D">
            <w:pP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4. 确认资质合规，点击“通过”按钮</w:t>
            </w:r>
          </w:p>
          <w:p w14:paraId="2097FADA">
            <w:pP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5. 系统更新商家资质状态为已认证，审核结束</w:t>
            </w:r>
          </w:p>
        </w:tc>
      </w:tr>
      <w:tr w14:paraId="30100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48CDDC9E">
            <w:pP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扩展路径</w:t>
            </w:r>
          </w:p>
        </w:tc>
        <w:tc>
          <w:tcPr>
            <w:tcW w:w="6429" w:type="dxa"/>
            <w:shd w:val="clear" w:color="auto" w:fill="auto"/>
          </w:tcPr>
          <w:p w14:paraId="077B6B38">
            <w:pP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4a：若资质模糊或不符合要求：</w:t>
            </w:r>
          </w:p>
          <w:p w14:paraId="6097840B">
            <w:pP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1. 点击“驳回”</w:t>
            </w:r>
          </w:p>
          <w:p w14:paraId="79B4C44D">
            <w:pP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lang w:val="en-US" w:eastAsia="zh-CN"/>
                <w14:textFill>
                  <w14:solidFill>
                    <w14:schemeClr w14:val="tx1"/>
                  </w14:solidFill>
                </w14:textFill>
              </w:rPr>
              <w:t>2</w:t>
            </w: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 系统更新商家资质状态为未通过，审核结束</w:t>
            </w:r>
          </w:p>
        </w:tc>
      </w:tr>
    </w:tbl>
    <w:p w14:paraId="0D47DF3C">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hint="eastAsia" w:ascii="Times New Roman" w:hAnsi="Times New Roman" w:eastAsia="宋体" w:cs="宋体"/>
          <w:sz w:val="24"/>
        </w:rPr>
        <w:t>(b)发布通知</w:t>
      </w:r>
    </w:p>
    <w:p w14:paraId="47C39EBB">
      <w:pPr>
        <w:pStyle w:val="18"/>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4"/>
          <w:szCs w:val="24"/>
        </w:rPr>
      </w:pPr>
      <w:r>
        <w:rPr>
          <w:rFonts w:hint="eastAsia" w:ascii="Times New Roman" w:hAnsi="Times New Roman" w:eastAsia="宋体" w:cs="宋体"/>
          <w:sz w:val="24"/>
        </w:rPr>
        <w:t>管理员可以浏览历史通知，删除错误的通知</w:t>
      </w:r>
      <w:bookmarkStart w:id="129" w:name="_Toc26570"/>
      <w:r>
        <w:rPr>
          <w:rFonts w:hint="eastAsia" w:ascii="Times New Roman" w:hAnsi="Times New Roman" w:eastAsia="宋体" w:cs="宋体"/>
          <w:sz w:val="24"/>
        </w:rPr>
        <w:t>，给本小区的居民</w:t>
      </w:r>
      <w:r>
        <w:rPr>
          <w:rFonts w:hint="eastAsia" w:ascii="Times New Roman" w:hAnsi="Times New Roman" w:eastAsia="宋体" w:cs="宋体"/>
          <w:sz w:val="24"/>
          <w:lang w:eastAsia="zh-CN"/>
        </w:rPr>
        <w:t>、</w:t>
      </w:r>
      <w:r>
        <w:rPr>
          <w:rFonts w:hint="eastAsia" w:ascii="Times New Roman" w:hAnsi="Times New Roman" w:eastAsia="宋体" w:cs="宋体"/>
          <w:sz w:val="24"/>
        </w:rPr>
        <w:t>商家发送通知。发布通知用例说明详见表3-2。</w:t>
      </w:r>
    </w:p>
    <w:p w14:paraId="5A81066A">
      <w:pPr>
        <w:ind w:firstLine="420" w:firstLineChars="200"/>
        <w:jc w:val="cente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表</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 xml:space="preserve">3-2 </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发布通知用例说明</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6429"/>
      </w:tblGrid>
      <w:tr w14:paraId="496FF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36275456">
            <w:pP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pPr>
            <w: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t>用例编号</w:t>
            </w:r>
          </w:p>
        </w:tc>
        <w:tc>
          <w:tcPr>
            <w:tcW w:w="6429" w:type="dxa"/>
            <w:shd w:val="clear" w:color="auto" w:fill="auto"/>
          </w:tcPr>
          <w:p w14:paraId="43F89708">
            <w:pP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pPr>
            <w: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t>UC02</w:t>
            </w:r>
          </w:p>
        </w:tc>
      </w:tr>
      <w:tr w14:paraId="1D6DF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3AFEC97F">
            <w:pP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pPr>
            <w: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t>用例名称</w:t>
            </w:r>
          </w:p>
        </w:tc>
        <w:tc>
          <w:tcPr>
            <w:tcW w:w="6429" w:type="dxa"/>
            <w:shd w:val="clear" w:color="auto" w:fill="auto"/>
          </w:tcPr>
          <w:p w14:paraId="1DC3625B">
            <w:pP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pPr>
            <w: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t>发布通知用例</w:t>
            </w:r>
          </w:p>
        </w:tc>
      </w:tr>
      <w:tr w14:paraId="0C95E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27814694">
            <w:pP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pPr>
            <w: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t>参与者</w:t>
            </w:r>
          </w:p>
        </w:tc>
        <w:tc>
          <w:tcPr>
            <w:tcW w:w="6429" w:type="dxa"/>
            <w:shd w:val="clear" w:color="auto" w:fill="auto"/>
          </w:tcPr>
          <w:p w14:paraId="24378441">
            <w:pP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pPr>
            <w: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t>物业管理人员</w:t>
            </w:r>
          </w:p>
        </w:tc>
      </w:tr>
      <w:tr w14:paraId="319BE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18A0D1B0">
            <w:pP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pPr>
            <w: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t>描述</w:t>
            </w:r>
          </w:p>
        </w:tc>
        <w:tc>
          <w:tcPr>
            <w:tcW w:w="6429" w:type="dxa"/>
            <w:shd w:val="clear" w:color="auto" w:fill="auto"/>
          </w:tcPr>
          <w:p w14:paraId="70468F9B">
            <w:pP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pPr>
            <w: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t>管理员管理小区通知，包括查看列表、删除通知、以及撰写新通知（含附件上传、对象选择、草稿保存功能）</w:t>
            </w:r>
          </w:p>
        </w:tc>
      </w:tr>
      <w:tr w14:paraId="37B4B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3C92412B">
            <w:pP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pPr>
            <w: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t>前置条件</w:t>
            </w:r>
          </w:p>
        </w:tc>
        <w:tc>
          <w:tcPr>
            <w:tcW w:w="6429" w:type="dxa"/>
            <w:shd w:val="clear" w:color="auto" w:fill="auto"/>
          </w:tcPr>
          <w:p w14:paraId="491F353D">
            <w:pP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pPr>
            <w: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t>1. 管理员成功登录系统。</w:t>
            </w:r>
          </w:p>
          <w:p w14:paraId="6DD764CF">
            <w:pP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pPr>
            <w: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t>2. 进入“通知公告”管理页面</w:t>
            </w:r>
          </w:p>
        </w:tc>
      </w:tr>
      <w:tr w14:paraId="18690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4AE16008">
            <w:pP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pPr>
            <w: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t>后置条件</w:t>
            </w:r>
          </w:p>
        </w:tc>
        <w:tc>
          <w:tcPr>
            <w:tcW w:w="6429" w:type="dxa"/>
            <w:shd w:val="clear" w:color="auto" w:fill="auto"/>
          </w:tcPr>
          <w:p w14:paraId="7718C829">
            <w:pP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pPr>
            <w: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t>1. 数据库表更新一条记录。</w:t>
            </w:r>
          </w:p>
          <w:p w14:paraId="37DAF090">
            <w:pP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pPr>
            <w: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t>2. 若选择立即发布，通知列表页刷新显示最新通知；目标用户端可见</w:t>
            </w:r>
          </w:p>
          <w:p w14:paraId="14AAA3DC">
            <w:pP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pPr>
            <w: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t>3. 若选择保存草稿，记录仅在草稿箱或列表中以草稿状态显示</w:t>
            </w:r>
          </w:p>
        </w:tc>
      </w:tr>
      <w:tr w14:paraId="71D0D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1A1D4069">
            <w:pP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pPr>
            <w: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t>基本路径</w:t>
            </w:r>
          </w:p>
        </w:tc>
        <w:tc>
          <w:tcPr>
            <w:tcW w:w="6429" w:type="dxa"/>
            <w:shd w:val="clear" w:color="auto" w:fill="auto"/>
          </w:tcPr>
          <w:p w14:paraId="7E685E1B">
            <w:pP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pPr>
            <w: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t>1. 管理员在通知列表页点击发布通知，随即进入通知编辑界面。</w:t>
            </w:r>
          </w:p>
          <w:p w14:paraId="71E8E040">
            <w:pP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pPr>
            <w: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t>2. 在编辑页输入“通知标题”和“通知正文”。</w:t>
            </w:r>
          </w:p>
          <w:p w14:paraId="4FE68230">
            <w:pP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pPr>
            <w: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t>3. 选择通知的接收群体（如：“全体居民”、“全体商家”或“所有用户”）。</w:t>
            </w:r>
          </w:p>
          <w:p w14:paraId="6FF9849B">
            <w:pP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pPr>
            <w: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t>4. “立即发布”。</w:t>
            </w:r>
          </w:p>
        </w:tc>
      </w:tr>
      <w:tr w14:paraId="5B6F0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2D3A028E">
            <w:pP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pPr>
            <w: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t>扩展路径</w:t>
            </w:r>
          </w:p>
        </w:tc>
        <w:tc>
          <w:tcPr>
            <w:tcW w:w="6429" w:type="dxa"/>
            <w:shd w:val="clear" w:color="auto" w:fill="auto"/>
          </w:tcPr>
          <w:p w14:paraId="0BE0DD21">
            <w:pP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pPr>
            <w: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t>4a：保存到草稿箱</w:t>
            </w:r>
          </w:p>
          <w:p w14:paraId="53471A88">
            <w:pP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pPr>
            <w: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t>1. 若管理员点击“保存草稿”按钮。</w:t>
            </w:r>
          </w:p>
          <w:p w14:paraId="1A1D760A">
            <w:pP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pPr>
            <w: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t>2. 系统将通知状态标记为草稿，保存数据至数据库。</w:t>
            </w:r>
          </w:p>
          <w:p w14:paraId="1E4F0A58">
            <w:pP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pPr>
            <w: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t>3. 系统提示“已存入草稿箱”。</w:t>
            </w:r>
          </w:p>
        </w:tc>
      </w:tr>
    </w:tbl>
    <w:p w14:paraId="090E424D">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hint="eastAsia" w:ascii="Times New Roman" w:hAnsi="Times New Roman" w:eastAsia="宋体" w:cs="宋体"/>
          <w:sz w:val="24"/>
        </w:rPr>
        <w:t>2.居民</w:t>
      </w:r>
    </w:p>
    <w:p w14:paraId="6D4BFB52">
      <w:pPr>
        <w:pStyle w:val="18"/>
        <w:keepNext w:val="0"/>
        <w:keepLines w:val="0"/>
        <w:pageBreakBefore w:val="0"/>
        <w:widowControl w:val="0"/>
        <w:kinsoku/>
        <w:wordWrap/>
        <w:overflowPunct/>
        <w:topLinePunct w:val="0"/>
        <w:autoSpaceDE/>
        <w:autoSpaceDN/>
        <w:bidi w:val="0"/>
        <w:adjustRightInd/>
        <w:snapToGrid/>
        <w:textAlignment w:val="auto"/>
        <w:rPr>
          <w:rFonts w:ascii="宋体" w:hAnsi="宋体" w:cs="宋体"/>
          <w:color w:val="000000" w:themeColor="text1"/>
          <w:sz w:val="24"/>
          <w:highlight w:val="none"/>
          <w14:textFill>
            <w14:solidFill>
              <w14:schemeClr w14:val="tx1"/>
            </w14:solidFill>
          </w14:textFill>
        </w:rPr>
      </w:pPr>
      <w:r>
        <w:rPr>
          <w:rFonts w:hint="eastAsia" w:ascii="Times New Roman" w:hAnsi="Times New Roman" w:eastAsia="宋体" w:cs="宋体"/>
          <w:sz w:val="24"/>
        </w:rPr>
        <w:t>居民</w:t>
      </w:r>
      <w:r>
        <w:rPr>
          <w:rFonts w:hint="eastAsia" w:ascii="Times New Roman" w:hAnsi="Times New Roman" w:eastAsia="宋体" w:cs="宋体"/>
          <w:sz w:val="24"/>
          <w:lang w:val="en-US" w:eastAsia="zh-CN"/>
        </w:rPr>
        <w:t>用户具有</w:t>
      </w:r>
      <w:r>
        <w:rPr>
          <w:rFonts w:hint="eastAsia" w:ascii="Times New Roman" w:hAnsi="Times New Roman" w:eastAsia="宋体" w:cs="宋体"/>
          <w:sz w:val="24"/>
        </w:rPr>
        <w:t>“应急服务”</w:t>
      </w:r>
      <w:r>
        <w:rPr>
          <w:rFonts w:hint="eastAsia" w:ascii="Times New Roman" w:hAnsi="Times New Roman" w:eastAsia="宋体" w:cs="宋体"/>
          <w:sz w:val="24"/>
          <w:lang w:eastAsia="zh-CN"/>
        </w:rPr>
        <w:t>（</w:t>
      </w:r>
      <w:r>
        <w:rPr>
          <w:rFonts w:hint="eastAsia" w:ascii="Times New Roman" w:hAnsi="Times New Roman" w:eastAsia="宋体" w:cs="宋体"/>
          <w:sz w:val="24"/>
          <w:lang w:val="en-US" w:eastAsia="zh-CN"/>
        </w:rPr>
        <w:t>即</w:t>
      </w:r>
      <w:r>
        <w:rPr>
          <w:rFonts w:hint="eastAsia" w:ascii="Times New Roman" w:hAnsi="Times New Roman" w:eastAsia="宋体" w:cs="宋体"/>
          <w:sz w:val="24"/>
        </w:rPr>
        <w:t>“一键报警” 联动物业值班室</w:t>
      </w:r>
      <w:r>
        <w:rPr>
          <w:rFonts w:hint="eastAsia" w:ascii="Times New Roman" w:hAnsi="Times New Roman" w:eastAsia="宋体" w:cs="宋体"/>
          <w:sz w:val="24"/>
          <w:lang w:eastAsia="zh-CN"/>
        </w:rPr>
        <w:t>）</w:t>
      </w:r>
      <w:r>
        <w:rPr>
          <w:rFonts w:hint="eastAsia" w:ascii="Times New Roman" w:hAnsi="Times New Roman" w:eastAsia="宋体" w:cs="宋体"/>
          <w:sz w:val="24"/>
        </w:rPr>
        <w:t>、接收通知、缴纳物业费、查看我的缴费、缴费异常申诉、小区投票、联系物业、在线报修、购买商品、查看我的订单、发布及删除生活动态、发布及删除邻里互助、评论或删除生活动态评论、编辑个人信息</w:t>
      </w:r>
      <w:r>
        <w:rPr>
          <w:rFonts w:hint="eastAsia" w:ascii="Times New Roman" w:hAnsi="Times New Roman" w:eastAsia="宋体" w:cs="宋体"/>
          <w:sz w:val="24"/>
          <w:lang w:val="en-US" w:eastAsia="zh-CN"/>
        </w:rPr>
        <w:t>的功能</w:t>
      </w:r>
      <w:r>
        <w:rPr>
          <w:rFonts w:hint="eastAsia" w:ascii="Times New Roman" w:hAnsi="Times New Roman" w:eastAsia="宋体" w:cs="宋体"/>
          <w:sz w:val="24"/>
        </w:rPr>
        <w:t>。居民用</w:t>
      </w:r>
      <w:r>
        <w:rPr>
          <w:rFonts w:hint="eastAsia" w:ascii="Times New Roman" w:hAnsi="Times New Roman" w:eastAsia="宋体" w:cs="宋体"/>
          <w:sz w:val="24"/>
          <w:lang w:val="en-US" w:eastAsia="zh-CN"/>
        </w:rPr>
        <w:t>户用</w:t>
      </w:r>
      <w:r>
        <w:rPr>
          <w:rFonts w:hint="eastAsia" w:ascii="Times New Roman" w:hAnsi="Times New Roman" w:eastAsia="宋体" w:cs="宋体"/>
          <w:sz w:val="24"/>
        </w:rPr>
        <w:t>例图如下图3-2所示。</w:t>
      </w:r>
    </w:p>
    <w:p w14:paraId="2BEBBF69">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center"/>
        <w:textAlignment w:val="auto"/>
        <w:rPr>
          <w:rFonts w:ascii="宋体" w:hAnsi="宋体" w:cs="宋体"/>
          <w:color w:val="000000" w:themeColor="text1"/>
          <w:sz w:val="24"/>
          <w:highlight w:val="none"/>
          <w14:textFill>
            <w14:solidFill>
              <w14:schemeClr w14:val="tx1"/>
            </w14:solidFill>
          </w14:textFill>
        </w:rPr>
      </w:pPr>
      <w:r>
        <w:rPr>
          <w:rFonts w:hint="eastAsia" w:ascii="宋体" w:hAnsi="宋体" w:cs="宋体"/>
          <w:color w:val="000000" w:themeColor="text1"/>
          <w:sz w:val="24"/>
          <w14:textFill>
            <w14:solidFill>
              <w14:schemeClr w14:val="tx1"/>
            </w14:solidFill>
          </w14:textFill>
        </w:rPr>
        <w:drawing>
          <wp:inline distT="0" distB="0" distL="114300" distR="114300">
            <wp:extent cx="4807585" cy="4231005"/>
            <wp:effectExtent l="0" t="0" r="5715" b="10795"/>
            <wp:docPr id="5" name="图片 5" descr="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4"/>
                    <pic:cNvPicPr>
                      <a:picLocks noChangeAspect="1"/>
                    </pic:cNvPicPr>
                  </pic:nvPicPr>
                  <pic:blipFill>
                    <a:blip r:embed="rId13"/>
                    <a:stretch>
                      <a:fillRect/>
                    </a:stretch>
                  </pic:blipFill>
                  <pic:spPr>
                    <a:xfrm>
                      <a:off x="0" y="0"/>
                      <a:ext cx="4807585" cy="4231005"/>
                    </a:xfrm>
                    <a:prstGeom prst="rect">
                      <a:avLst/>
                    </a:prstGeom>
                  </pic:spPr>
                </pic:pic>
              </a:graphicData>
            </a:graphic>
          </wp:inline>
        </w:drawing>
      </w:r>
    </w:p>
    <w:p w14:paraId="5AB56625">
      <w:pPr>
        <w:ind w:firstLine="420" w:firstLineChars="200"/>
        <w:jc w:val="center"/>
        <w:rPr>
          <w:rFonts w:asciiTheme="minorEastAsia" w:hAnsiTheme="minorEastAsia"/>
          <w:color w:val="000000" w:themeColor="text1"/>
          <w:highlight w:val="none"/>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图3-2</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 xml:space="preserve"> </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居民</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用户</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用例图</w:t>
      </w:r>
    </w:p>
    <w:p w14:paraId="3A22D822">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hint="eastAsia" w:ascii="Times New Roman" w:hAnsi="Times New Roman" w:eastAsia="宋体" w:cs="宋体"/>
          <w:sz w:val="24"/>
        </w:rPr>
        <w:t>下面选取部分功能</w:t>
      </w:r>
      <w:r>
        <w:rPr>
          <w:rFonts w:hint="eastAsia" w:ascii="Times New Roman" w:hAnsi="Times New Roman" w:eastAsia="宋体" w:cs="宋体"/>
          <w:sz w:val="24"/>
          <w:lang w:val="en-US" w:eastAsia="zh-CN"/>
        </w:rPr>
        <w:t>用</w:t>
      </w:r>
      <w:r>
        <w:rPr>
          <w:rFonts w:hint="eastAsia" w:ascii="Times New Roman" w:hAnsi="Times New Roman" w:eastAsia="宋体" w:cs="宋体"/>
          <w:sz w:val="24"/>
        </w:rPr>
        <w:t>作详细用例说明。</w:t>
      </w:r>
    </w:p>
    <w:p w14:paraId="34B494AA">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hint="eastAsia" w:ascii="Times New Roman" w:hAnsi="Times New Roman" w:eastAsia="宋体" w:cs="宋体"/>
          <w:sz w:val="24"/>
        </w:rPr>
        <w:t>(a)缴纳物业费</w:t>
      </w:r>
    </w:p>
    <w:p w14:paraId="48B7AD17">
      <w:pPr>
        <w:pStyle w:val="18"/>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000000" w:themeColor="text1"/>
          <w:sz w:val="24"/>
          <w:highlight w:val="none"/>
          <w14:textFill>
            <w14:solidFill>
              <w14:schemeClr w14:val="tx1"/>
            </w14:solidFill>
          </w14:textFill>
        </w:rPr>
      </w:pPr>
      <w:r>
        <w:rPr>
          <w:rFonts w:hint="eastAsia" w:ascii="Times New Roman" w:hAnsi="Times New Roman" w:eastAsia="宋体" w:cs="宋体"/>
          <w:sz w:val="24"/>
        </w:rPr>
        <w:t>居民</w:t>
      </w:r>
      <w:r>
        <w:rPr>
          <w:rFonts w:hint="eastAsia" w:ascii="Times New Roman" w:hAnsi="Times New Roman" w:eastAsia="宋体" w:cs="宋体"/>
          <w:sz w:val="24"/>
          <w:lang w:val="en-US" w:eastAsia="zh-CN"/>
        </w:rPr>
        <w:t>在</w:t>
      </w:r>
      <w:r>
        <w:rPr>
          <w:rFonts w:hint="eastAsia" w:ascii="Times New Roman" w:hAnsi="Times New Roman" w:eastAsia="宋体" w:cs="宋体"/>
          <w:sz w:val="24"/>
        </w:rPr>
        <w:t>物业缴费功能</w:t>
      </w:r>
      <w:r>
        <w:rPr>
          <w:rFonts w:hint="eastAsia" w:ascii="Times New Roman" w:hAnsi="Times New Roman" w:eastAsia="宋体" w:cs="宋体"/>
          <w:sz w:val="24"/>
          <w:lang w:val="en-US" w:eastAsia="zh-CN"/>
        </w:rPr>
        <w:t>页面</w:t>
      </w:r>
      <w:r>
        <w:rPr>
          <w:rFonts w:hint="eastAsia" w:ascii="Times New Roman" w:hAnsi="Times New Roman" w:eastAsia="宋体" w:cs="宋体"/>
          <w:sz w:val="24"/>
        </w:rPr>
        <w:t>，在线缴纳物业费账单，</w:t>
      </w:r>
      <w:r>
        <w:rPr>
          <w:rFonts w:hint="eastAsia" w:ascii="Times New Roman" w:hAnsi="Times New Roman" w:eastAsia="宋体" w:cs="宋体"/>
          <w:sz w:val="24"/>
          <w:lang w:val="en-US" w:eastAsia="zh-CN"/>
        </w:rPr>
        <w:t>然后</w:t>
      </w:r>
      <w:r>
        <w:rPr>
          <w:rFonts w:hint="eastAsia" w:ascii="Times New Roman" w:hAnsi="Times New Roman" w:eastAsia="宋体" w:cs="宋体"/>
          <w:sz w:val="24"/>
        </w:rPr>
        <w:t>生成缴费记录。缴纳物业费用例说明详见表3-3。</w:t>
      </w:r>
    </w:p>
    <w:p w14:paraId="3112F236">
      <w:pPr>
        <w:ind w:firstLine="420" w:firstLineChars="20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表3-3</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 xml:space="preserve"> </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缴纳物业费用例说明</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6429"/>
      </w:tblGrid>
      <w:tr w14:paraId="048EC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4D275D6E">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用例编号</w:t>
            </w:r>
          </w:p>
        </w:tc>
        <w:tc>
          <w:tcPr>
            <w:tcW w:w="6429" w:type="dxa"/>
            <w:shd w:val="clear" w:color="auto" w:fill="auto"/>
          </w:tcPr>
          <w:p w14:paraId="02CD0166">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UC03</w:t>
            </w:r>
          </w:p>
        </w:tc>
      </w:tr>
      <w:tr w14:paraId="66AFB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7F407A23">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用例名称</w:t>
            </w:r>
          </w:p>
        </w:tc>
        <w:tc>
          <w:tcPr>
            <w:tcW w:w="6429" w:type="dxa"/>
            <w:shd w:val="clear" w:color="auto" w:fill="auto"/>
          </w:tcPr>
          <w:p w14:paraId="2E48D312">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物业缴费用例</w:t>
            </w:r>
          </w:p>
        </w:tc>
      </w:tr>
      <w:tr w14:paraId="6496F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26185039">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参与者</w:t>
            </w:r>
          </w:p>
        </w:tc>
        <w:tc>
          <w:tcPr>
            <w:tcW w:w="6429" w:type="dxa"/>
            <w:shd w:val="clear" w:color="auto" w:fill="auto"/>
          </w:tcPr>
          <w:p w14:paraId="508F19AB">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居民</w:t>
            </w:r>
          </w:p>
        </w:tc>
      </w:tr>
      <w:tr w14:paraId="3F11F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4A205E74">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描述</w:t>
            </w:r>
          </w:p>
        </w:tc>
        <w:tc>
          <w:tcPr>
            <w:tcW w:w="6429" w:type="dxa"/>
            <w:shd w:val="clear" w:color="auto" w:fill="auto"/>
          </w:tcPr>
          <w:p w14:paraId="481D2C95">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居民查询待缴费账单并在线支付</w:t>
            </w:r>
          </w:p>
        </w:tc>
      </w:tr>
      <w:tr w14:paraId="40E62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1B0B67A5">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前置条件</w:t>
            </w:r>
          </w:p>
        </w:tc>
        <w:tc>
          <w:tcPr>
            <w:tcW w:w="6429" w:type="dxa"/>
            <w:shd w:val="clear" w:color="auto" w:fill="auto"/>
          </w:tcPr>
          <w:p w14:paraId="4796DD20">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管理员已生成账单，居民登录</w:t>
            </w:r>
          </w:p>
        </w:tc>
      </w:tr>
      <w:tr w14:paraId="58312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1DBE8353">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后置条件</w:t>
            </w:r>
          </w:p>
        </w:tc>
        <w:tc>
          <w:tcPr>
            <w:tcW w:w="6429" w:type="dxa"/>
            <w:shd w:val="clear" w:color="auto" w:fill="auto"/>
          </w:tcPr>
          <w:p w14:paraId="3EF66B36">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账单状态</w:t>
            </w:r>
            <w:r>
              <w:rPr>
                <w:rFonts w:hint="eastAsia" w:ascii="Times New Roman" w:hAnsi="Times New Roman" w:eastAsia="宋体" w:cs="宋体"/>
                <w:strike w:val="0"/>
                <w:dstrike w:val="0"/>
                <w:color w:val="000000" w:themeColor="text1"/>
                <w:sz w:val="21"/>
                <w:szCs w:val="21"/>
                <w:highlight w:val="none"/>
                <w:u w:val="none"/>
                <w:shd w:val="clear" w:color="auto" w:fill="auto"/>
                <w:lang w:val="en-US" w:eastAsia="zh-CN"/>
                <w14:textFill>
                  <w14:solidFill>
                    <w14:schemeClr w14:val="tx1"/>
                  </w14:solidFill>
                </w14:textFill>
              </w:rPr>
              <w:t>变成</w:t>
            </w: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已缴费，生成缴费记录</w:t>
            </w:r>
          </w:p>
        </w:tc>
      </w:tr>
      <w:tr w14:paraId="335F3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605A6008">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基本路径</w:t>
            </w:r>
          </w:p>
        </w:tc>
        <w:tc>
          <w:tcPr>
            <w:tcW w:w="6429" w:type="dxa"/>
            <w:shd w:val="clear" w:color="auto" w:fill="auto"/>
          </w:tcPr>
          <w:p w14:paraId="6E5CE706">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1. 居民点击“在线缴费”图标。</w:t>
            </w:r>
          </w:p>
          <w:p w14:paraId="72B0ED38">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2. 系统显示待缴费列表。</w:t>
            </w:r>
          </w:p>
          <w:p w14:paraId="0B632872">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3. 居民选择对应账单，点击“立即支付”。</w:t>
            </w:r>
          </w:p>
          <w:p w14:paraId="1965600D">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4. 支付成功后，账单状态</w:t>
            </w:r>
            <w:r>
              <w:rPr>
                <w:rFonts w:hint="eastAsia" w:ascii="Times New Roman" w:hAnsi="Times New Roman" w:eastAsia="宋体" w:cs="宋体"/>
                <w:strike w:val="0"/>
                <w:dstrike w:val="0"/>
                <w:color w:val="000000" w:themeColor="text1"/>
                <w:sz w:val="21"/>
                <w:szCs w:val="21"/>
                <w:highlight w:val="none"/>
                <w:u w:val="none"/>
                <w:shd w:val="clear" w:color="auto" w:fill="auto"/>
                <w:lang w:val="en-US" w:eastAsia="zh-CN"/>
                <w14:textFill>
                  <w14:solidFill>
                    <w14:schemeClr w14:val="tx1"/>
                  </w14:solidFill>
                </w14:textFill>
              </w:rPr>
              <w:t>变</w:t>
            </w: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为已缴费，并生成缴费记录。</w:t>
            </w:r>
          </w:p>
        </w:tc>
      </w:tr>
      <w:tr w14:paraId="5AAB2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748B9CD4">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扩展路径</w:t>
            </w:r>
          </w:p>
        </w:tc>
        <w:tc>
          <w:tcPr>
            <w:tcW w:w="6429" w:type="dxa"/>
            <w:shd w:val="clear" w:color="auto" w:fill="auto"/>
          </w:tcPr>
          <w:p w14:paraId="5FC11888">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3a：若网络异常导致支付失败，系统提示“支付失败”，账单状态保持“未缴费”。</w:t>
            </w:r>
          </w:p>
        </w:tc>
      </w:tr>
    </w:tbl>
    <w:p w14:paraId="09D8E6B7">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hint="eastAsia" w:ascii="Times New Roman" w:hAnsi="Times New Roman" w:eastAsia="宋体" w:cs="宋体"/>
          <w:sz w:val="24"/>
        </w:rPr>
        <w:t>(b)发布生活动态</w:t>
      </w:r>
    </w:p>
    <w:p w14:paraId="21094AEC">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hint="eastAsia" w:ascii="Times New Roman" w:hAnsi="Times New Roman" w:eastAsia="宋体" w:cs="宋体"/>
          <w:sz w:val="24"/>
        </w:rPr>
        <w:t>生活动态作为社交模块的核心功能，其核心目标是消解邻里间交流的壁垒，助力构建和谐融洽的小区邻里交流氛围。该</w:t>
      </w:r>
      <w:r>
        <w:rPr>
          <w:rFonts w:hint="eastAsia" w:ascii="Times New Roman" w:hAnsi="Times New Roman" w:eastAsia="宋体" w:cs="宋体"/>
          <w:sz w:val="24"/>
          <w:lang w:val="en-US" w:eastAsia="zh-CN"/>
        </w:rPr>
        <w:t>功能</w:t>
      </w:r>
      <w:r>
        <w:rPr>
          <w:rFonts w:hint="eastAsia" w:ascii="Times New Roman" w:hAnsi="Times New Roman" w:eastAsia="宋体" w:cs="宋体"/>
          <w:sz w:val="24"/>
        </w:rPr>
        <w:t>借鉴主流社交平台分享功能，居民能够在此处发布图文或者视频形式的生活动态，去分享日常趣事儿与生活感悟，同时还支持对他人发布的帖子进行点赞、评论互动，以此来提升小区整体的社交活跃度。为便利居民去追溯过往浏览的内容，该系统具有“浏览记录”自动保存功能，会留存用户查看过的帖子信息。在内容管理的范畴当中，居民对于自身所发布的动态拥有管理权，随时都可以将</w:t>
      </w:r>
      <w:r>
        <w:rPr>
          <w:rFonts w:hint="eastAsia" w:ascii="Times New Roman" w:hAnsi="Times New Roman" w:eastAsia="宋体" w:cs="宋体"/>
          <w:sz w:val="24"/>
          <w:lang w:val="en-US" w:eastAsia="zh-CN"/>
        </w:rPr>
        <w:t>发布</w:t>
      </w:r>
      <w:r>
        <w:rPr>
          <w:rFonts w:hint="eastAsia" w:ascii="Times New Roman" w:hAnsi="Times New Roman" w:eastAsia="宋体" w:cs="宋体"/>
          <w:sz w:val="24"/>
        </w:rPr>
        <w:t>的内容删除。发布生活动态用例说明详见表3-4。</w:t>
      </w:r>
    </w:p>
    <w:p w14:paraId="236A710B">
      <w:pPr>
        <w:ind w:firstLine="420" w:firstLineChars="20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表3-4</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 xml:space="preserve"> </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发布生活动态用例说明</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6429"/>
      </w:tblGrid>
      <w:tr w14:paraId="7640E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796F21E4">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用例编号</w:t>
            </w:r>
          </w:p>
        </w:tc>
        <w:tc>
          <w:tcPr>
            <w:tcW w:w="6429" w:type="dxa"/>
            <w:shd w:val="clear" w:color="auto" w:fill="auto"/>
          </w:tcPr>
          <w:p w14:paraId="379FD826">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UC04</w:t>
            </w:r>
          </w:p>
        </w:tc>
      </w:tr>
      <w:tr w14:paraId="58611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15DD8608">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用例名称</w:t>
            </w:r>
          </w:p>
        </w:tc>
        <w:tc>
          <w:tcPr>
            <w:tcW w:w="6429" w:type="dxa"/>
            <w:shd w:val="clear" w:color="auto" w:fill="auto"/>
          </w:tcPr>
          <w:p w14:paraId="73211513">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发布生活动态用例</w:t>
            </w:r>
          </w:p>
        </w:tc>
      </w:tr>
      <w:tr w14:paraId="58644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798F06E2">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参与者</w:t>
            </w:r>
          </w:p>
        </w:tc>
        <w:tc>
          <w:tcPr>
            <w:tcW w:w="6429" w:type="dxa"/>
            <w:shd w:val="clear" w:color="auto" w:fill="auto"/>
          </w:tcPr>
          <w:p w14:paraId="784B4C42">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居民</w:t>
            </w:r>
          </w:p>
        </w:tc>
      </w:tr>
      <w:tr w14:paraId="61F38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32B3B8F9">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描述</w:t>
            </w:r>
          </w:p>
        </w:tc>
        <w:tc>
          <w:tcPr>
            <w:tcW w:w="6429" w:type="dxa"/>
            <w:shd w:val="clear" w:color="auto" w:fill="auto"/>
          </w:tcPr>
          <w:p w14:paraId="05F8AF14">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居民撰写并发布包含文字、图片或视频的生活动态。</w:t>
            </w:r>
          </w:p>
        </w:tc>
      </w:tr>
      <w:tr w14:paraId="5977A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6CBD8FDC">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前置条件</w:t>
            </w:r>
          </w:p>
        </w:tc>
        <w:tc>
          <w:tcPr>
            <w:tcW w:w="6429" w:type="dxa"/>
            <w:shd w:val="clear" w:color="auto" w:fill="auto"/>
          </w:tcPr>
          <w:p w14:paraId="09BDF041">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居民已成功登录App并进入“生活动态”页面。</w:t>
            </w:r>
          </w:p>
        </w:tc>
      </w:tr>
      <w:tr w14:paraId="54B08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38B83FA2">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后置条件</w:t>
            </w:r>
          </w:p>
        </w:tc>
        <w:tc>
          <w:tcPr>
            <w:tcW w:w="6429" w:type="dxa"/>
            <w:shd w:val="clear" w:color="auto" w:fill="auto"/>
          </w:tcPr>
          <w:p w14:paraId="38155214">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1. 数据库 Post 表新增一条记录，PostMedia 表存储对应的媒体路径。</w:t>
            </w:r>
          </w:p>
          <w:p w14:paraId="31A0724D">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 xml:space="preserve">2. </w:t>
            </w:r>
            <w:r>
              <w:rPr>
                <w:rFonts w:hint="eastAsia" w:ascii="Times New Roman" w:hAnsi="Times New Roman" w:eastAsia="宋体" w:cs="宋体"/>
                <w:strike w:val="0"/>
                <w:dstrike w:val="0"/>
                <w:color w:val="000000" w:themeColor="text1"/>
                <w:sz w:val="21"/>
                <w:szCs w:val="21"/>
                <w:highlight w:val="none"/>
                <w:u w:val="none"/>
                <w:shd w:val="clear" w:color="auto" w:fill="auto"/>
                <w:lang w:val="en-US" w:eastAsia="zh-CN"/>
                <w14:textFill>
                  <w14:solidFill>
                    <w14:schemeClr w14:val="tx1"/>
                  </w14:solidFill>
                </w14:textFill>
              </w:rPr>
              <w:t>页面刷新</w:t>
            </w: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，显示最新发布的帖子。</w:t>
            </w:r>
          </w:p>
        </w:tc>
      </w:tr>
      <w:tr w14:paraId="24307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52B826CB">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基本路径</w:t>
            </w:r>
          </w:p>
        </w:tc>
        <w:tc>
          <w:tcPr>
            <w:tcW w:w="6429" w:type="dxa"/>
            <w:shd w:val="clear" w:color="auto" w:fill="auto"/>
          </w:tcPr>
          <w:p w14:paraId="0F177D23">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1. 居民点击</w:t>
            </w:r>
            <w:r>
              <w:rPr>
                <w:rFonts w:hint="eastAsia" w:ascii="Times New Roman" w:hAnsi="Times New Roman" w:eastAsia="宋体" w:cs="宋体"/>
                <w:strike w:val="0"/>
                <w:dstrike w:val="0"/>
                <w:color w:val="000000" w:themeColor="text1"/>
                <w:sz w:val="21"/>
                <w:szCs w:val="21"/>
                <w:highlight w:val="none"/>
                <w:u w:val="none"/>
                <w:shd w:val="clear" w:color="auto" w:fill="auto"/>
                <w:lang w:eastAsia="zh-CN"/>
                <w14:textFill>
                  <w14:solidFill>
                    <w14:schemeClr w14:val="tx1"/>
                  </w14:solidFill>
                </w14:textFill>
              </w:rPr>
              <w:t>“</w:t>
            </w: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发布”按钮。</w:t>
            </w:r>
          </w:p>
          <w:p w14:paraId="2CD79AEA">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2. 系统跳转至动态编辑页面。</w:t>
            </w:r>
          </w:p>
          <w:p w14:paraId="616145AA">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3. 居民输入动态的正文内容。</w:t>
            </w:r>
          </w:p>
          <w:p w14:paraId="1604E27D">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4. 居民点击“添加媒体”，从手机相册选择图片或视频。</w:t>
            </w:r>
          </w:p>
          <w:p w14:paraId="32D1C5FB">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5. 点击“发布”按钮。</w:t>
            </w:r>
          </w:p>
          <w:p w14:paraId="5DFD1336">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6. 提示“发布成功”并返回列表页。</w:t>
            </w:r>
          </w:p>
        </w:tc>
      </w:tr>
      <w:tr w14:paraId="3A1BE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4034AE3C">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扩展路径</w:t>
            </w:r>
          </w:p>
        </w:tc>
        <w:tc>
          <w:tcPr>
            <w:tcW w:w="6429" w:type="dxa"/>
            <w:shd w:val="clear" w:color="auto" w:fill="auto"/>
          </w:tcPr>
          <w:p w14:paraId="4147DA26">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5a：内容为空</w:t>
            </w:r>
          </w:p>
          <w:p w14:paraId="3B4E8D7E">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1. 若居民未输入内容直接点击发布。</w:t>
            </w:r>
          </w:p>
          <w:p w14:paraId="244196B9">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2. 系统弹出Toast提示“请输入内容”。</w:t>
            </w:r>
          </w:p>
          <w:p w14:paraId="6CB1FCC4">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3. 停留在编辑页面等待输入</w:t>
            </w:r>
          </w:p>
        </w:tc>
      </w:tr>
    </w:tbl>
    <w:p w14:paraId="6EAD62AF">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hint="eastAsia" w:ascii="Times New Roman" w:hAnsi="Times New Roman" w:eastAsia="宋体" w:cs="宋体"/>
          <w:sz w:val="24"/>
        </w:rPr>
        <w:t>3.商家</w:t>
      </w:r>
    </w:p>
    <w:p w14:paraId="6713493B">
      <w:pPr>
        <w:pStyle w:val="18"/>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4"/>
          <w:szCs w:val="24"/>
        </w:rPr>
      </w:pPr>
      <w:r>
        <w:rPr>
          <w:rFonts w:hint="eastAsia" w:ascii="Times New Roman" w:hAnsi="Times New Roman" w:eastAsia="宋体" w:cs="宋体"/>
          <w:sz w:val="24"/>
        </w:rPr>
        <w:t>商家作为服务的提供方，主要功能围绕商品管理和订单履行。商家功能有商家资质申请、接收通知、发布商品、下架商品、编辑已发布的商品信息、订单处理（待接单/处理中/已完成）、查看商品详情与评价、回复咨询、营收统计、开启/关闭店铺。商家用例图如下图3-</w:t>
      </w:r>
      <w:r>
        <w:rPr>
          <w:rFonts w:hint="eastAsia" w:ascii="Times New Roman" w:hAnsi="Times New Roman" w:eastAsia="宋体" w:cs="宋体"/>
          <w:sz w:val="24"/>
          <w:lang w:val="en-US" w:eastAsia="zh-CN"/>
        </w:rPr>
        <w:t>3</w:t>
      </w:r>
      <w:r>
        <w:rPr>
          <w:rFonts w:hint="eastAsia" w:ascii="Times New Roman" w:hAnsi="Times New Roman" w:eastAsia="宋体" w:cs="宋体"/>
          <w:sz w:val="24"/>
        </w:rPr>
        <w:t>所示。</w:t>
      </w:r>
    </w:p>
    <w:p w14:paraId="7758BECC">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color w:val="000000" w:themeColor="text1"/>
          <w:sz w:val="24"/>
          <w:highlight w:val="none"/>
          <w14:textFill>
            <w14:solidFill>
              <w14:schemeClr w14:val="tx1"/>
            </w14:solidFill>
          </w14:textFill>
        </w:rPr>
      </w:pPr>
    </w:p>
    <w:p w14:paraId="42C4DE3E">
      <w:pPr>
        <w:pStyle w:val="15"/>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color w:val="000000" w:themeColor="text1"/>
          <w:sz w:val="24"/>
          <w:highlight w:val="none"/>
          <w14:textFill>
            <w14:solidFill>
              <w14:schemeClr w14:val="tx1"/>
            </w14:solidFill>
          </w14:textFill>
        </w:rPr>
      </w:pPr>
    </w:p>
    <w:p w14:paraId="0BF1B017">
      <w:pPr>
        <w:pStyle w:val="15"/>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宋体" w:hAnsi="宋体" w:eastAsia="宋体" w:cs="宋体"/>
          <w:color w:val="000000" w:themeColor="text1"/>
          <w:highlight w:val="none"/>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5046980" cy="4565650"/>
            <wp:effectExtent l="0" t="0" r="7620" b="6350"/>
            <wp:docPr id="3" name="图片 3" descr="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3"/>
                    <pic:cNvPicPr>
                      <a:picLocks noChangeAspect="1"/>
                    </pic:cNvPicPr>
                  </pic:nvPicPr>
                  <pic:blipFill>
                    <a:blip r:embed="rId14"/>
                    <a:stretch>
                      <a:fillRect/>
                    </a:stretch>
                  </pic:blipFill>
                  <pic:spPr>
                    <a:xfrm>
                      <a:off x="0" y="0"/>
                      <a:ext cx="5046980" cy="4565650"/>
                    </a:xfrm>
                    <a:prstGeom prst="rect">
                      <a:avLst/>
                    </a:prstGeom>
                  </pic:spPr>
                </pic:pic>
              </a:graphicData>
            </a:graphic>
          </wp:inline>
        </w:drawing>
      </w:r>
    </w:p>
    <w:p w14:paraId="2814F351">
      <w:pPr>
        <w:ind w:firstLine="420" w:firstLineChars="20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图3-</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 xml:space="preserve">3 </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商家用例图</w:t>
      </w:r>
    </w:p>
    <w:p w14:paraId="3B60F9A8">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hint="eastAsia" w:ascii="Times New Roman" w:hAnsi="Times New Roman" w:eastAsia="宋体" w:cs="宋体"/>
          <w:sz w:val="24"/>
        </w:rPr>
        <w:t>下面选取部分功能作详细用例说明。</w:t>
      </w:r>
    </w:p>
    <w:p w14:paraId="0FD9879F">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hint="eastAsia" w:ascii="Times New Roman" w:hAnsi="Times New Roman" w:eastAsia="宋体" w:cs="宋体"/>
          <w:sz w:val="24"/>
        </w:rPr>
        <w:t>(a)编辑商品用例</w:t>
      </w:r>
    </w:p>
    <w:p w14:paraId="2CF23C9B">
      <w:pPr>
        <w:pStyle w:val="18"/>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4"/>
          <w:szCs w:val="24"/>
        </w:rPr>
      </w:pPr>
      <w:r>
        <w:rPr>
          <w:rFonts w:hint="eastAsia" w:ascii="Times New Roman" w:hAnsi="Times New Roman" w:eastAsia="宋体" w:cs="宋体"/>
          <w:sz w:val="24"/>
        </w:rPr>
        <w:t>商家在管理界面可浏览所有在售商品，点击商品卡片即可查看详细信息及对应的用户评价。在详情页通过操作菜单，商家可以对商品进行编辑修改或执行下架操作。</w:t>
      </w:r>
      <w:r>
        <w:rPr>
          <w:rFonts w:hint="eastAsia" w:ascii="Times New Roman" w:hAnsi="Times New Roman" w:eastAsia="宋体" w:cs="宋体"/>
          <w:sz w:val="24"/>
          <w:lang w:val="en-US" w:eastAsia="zh-CN"/>
        </w:rPr>
        <w:t>编辑</w:t>
      </w:r>
      <w:r>
        <w:rPr>
          <w:rFonts w:hint="eastAsia" w:ascii="Times New Roman" w:hAnsi="Times New Roman" w:eastAsia="宋体" w:cs="宋体"/>
          <w:sz w:val="24"/>
        </w:rPr>
        <w:t>商品用例说明详见表3-5。</w:t>
      </w:r>
    </w:p>
    <w:p w14:paraId="525AF6A9">
      <w:pPr>
        <w:ind w:firstLine="420" w:firstLineChars="20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表3-5</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 xml:space="preserve"> </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编辑商品用例说明</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6429"/>
      </w:tblGrid>
      <w:tr w14:paraId="40394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3F3D232B">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用例编号</w:t>
            </w:r>
          </w:p>
        </w:tc>
        <w:tc>
          <w:tcPr>
            <w:tcW w:w="6429" w:type="dxa"/>
            <w:shd w:val="clear" w:color="auto" w:fill="auto"/>
          </w:tcPr>
          <w:p w14:paraId="226728B4">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UC05</w:t>
            </w:r>
          </w:p>
        </w:tc>
      </w:tr>
      <w:tr w14:paraId="748F4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2EFB79AC">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用例名称</w:t>
            </w:r>
          </w:p>
        </w:tc>
        <w:tc>
          <w:tcPr>
            <w:tcW w:w="6429" w:type="dxa"/>
            <w:shd w:val="clear" w:color="auto" w:fill="auto"/>
          </w:tcPr>
          <w:p w14:paraId="0D77671E">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编辑商品用例</w:t>
            </w:r>
          </w:p>
        </w:tc>
      </w:tr>
      <w:tr w14:paraId="35DF4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54BE2B04">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参与者</w:t>
            </w:r>
          </w:p>
        </w:tc>
        <w:tc>
          <w:tcPr>
            <w:tcW w:w="6429" w:type="dxa"/>
            <w:shd w:val="clear" w:color="auto" w:fill="auto"/>
          </w:tcPr>
          <w:p w14:paraId="3F7467B8">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商家</w:t>
            </w:r>
          </w:p>
        </w:tc>
      </w:tr>
      <w:tr w14:paraId="72065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52BE8FFD">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描述</w:t>
            </w:r>
          </w:p>
        </w:tc>
        <w:tc>
          <w:tcPr>
            <w:tcW w:w="6429" w:type="dxa"/>
            <w:shd w:val="clear" w:color="auto" w:fill="auto"/>
          </w:tcPr>
          <w:p w14:paraId="20A87BEF">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商家查看已发布商品详情及评价，并进行编辑或下架操作</w:t>
            </w:r>
          </w:p>
        </w:tc>
      </w:tr>
      <w:tr w14:paraId="5F851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3761CA27">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前置条件</w:t>
            </w:r>
          </w:p>
        </w:tc>
        <w:tc>
          <w:tcPr>
            <w:tcW w:w="6429" w:type="dxa"/>
            <w:shd w:val="clear" w:color="auto" w:fill="auto"/>
          </w:tcPr>
          <w:p w14:paraId="5C11CA11">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商家已登录系统，且已发布过商品</w:t>
            </w:r>
          </w:p>
        </w:tc>
      </w:tr>
      <w:tr w14:paraId="2C33E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19A1C058">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后置条件</w:t>
            </w:r>
          </w:p>
        </w:tc>
        <w:tc>
          <w:tcPr>
            <w:tcW w:w="6429" w:type="dxa"/>
            <w:shd w:val="clear" w:color="auto" w:fill="auto"/>
          </w:tcPr>
          <w:p w14:paraId="74526300">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商品信息被更新或商品状态变更为“下架”</w:t>
            </w:r>
          </w:p>
        </w:tc>
      </w:tr>
      <w:tr w14:paraId="3199C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35BC0154">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基本路径</w:t>
            </w:r>
          </w:p>
        </w:tc>
        <w:tc>
          <w:tcPr>
            <w:tcW w:w="6429" w:type="dxa"/>
            <w:shd w:val="clear" w:color="auto" w:fill="auto"/>
          </w:tcPr>
          <w:p w14:paraId="0E01ACDC">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1. 商家点击首页的店铺管理进入商品管理页面</w:t>
            </w:r>
          </w:p>
          <w:p w14:paraId="3163A174">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2. 系统显示已发布的商品</w:t>
            </w:r>
          </w:p>
          <w:p w14:paraId="0DE1E4EB">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3. 商家点击任意一个商品</w:t>
            </w:r>
          </w:p>
          <w:p w14:paraId="64132C59">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4. 跳转至商品详情页面，显示商品</w:t>
            </w:r>
            <w:r>
              <w:rPr>
                <w:rFonts w:hint="eastAsia" w:ascii="Times New Roman" w:hAnsi="Times New Roman" w:eastAsia="宋体" w:cs="宋体"/>
                <w:strike w:val="0"/>
                <w:dstrike w:val="0"/>
                <w:color w:val="000000" w:themeColor="text1"/>
                <w:sz w:val="21"/>
                <w:szCs w:val="21"/>
                <w:highlight w:val="none"/>
                <w:u w:val="none"/>
                <w:shd w:val="clear" w:color="auto" w:fill="auto"/>
                <w:lang w:val="en-US" w:eastAsia="zh-CN"/>
                <w14:textFill>
                  <w14:solidFill>
                    <w14:schemeClr w14:val="tx1"/>
                  </w14:solidFill>
                </w14:textFill>
              </w:rPr>
              <w:t>的</w:t>
            </w: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详细描述及商品</w:t>
            </w:r>
            <w:r>
              <w:rPr>
                <w:rFonts w:hint="eastAsia" w:ascii="Times New Roman" w:hAnsi="Times New Roman" w:eastAsia="宋体" w:cs="宋体"/>
                <w:strike w:val="0"/>
                <w:dstrike w:val="0"/>
                <w:color w:val="000000" w:themeColor="text1"/>
                <w:sz w:val="21"/>
                <w:szCs w:val="21"/>
                <w:highlight w:val="none"/>
                <w:u w:val="none"/>
                <w:shd w:val="clear" w:color="auto" w:fill="auto"/>
                <w:lang w:val="en-US" w:eastAsia="zh-CN"/>
                <w14:textFill>
                  <w14:solidFill>
                    <w14:schemeClr w14:val="tx1"/>
                  </w14:solidFill>
                </w14:textFill>
              </w:rPr>
              <w:t>的</w:t>
            </w: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评价</w:t>
            </w:r>
          </w:p>
          <w:p w14:paraId="1EA53BEB">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5. 商家点击右上角的重新编辑商品或下架按钮</w:t>
            </w:r>
          </w:p>
          <w:p w14:paraId="1DAD6612">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6. 选择重新编辑商品，进入编辑页面修改并保存</w:t>
            </w:r>
            <w:r>
              <w:rPr>
                <w:rFonts w:hint="eastAsia" w:ascii="Times New Roman" w:hAnsi="Times New Roman" w:eastAsia="宋体" w:cs="宋体"/>
                <w:strike w:val="0"/>
                <w:dstrike w:val="0"/>
                <w:color w:val="000000" w:themeColor="text1"/>
                <w:sz w:val="21"/>
                <w:szCs w:val="21"/>
                <w:highlight w:val="none"/>
                <w:u w:val="none"/>
                <w:shd w:val="clear" w:color="auto" w:fill="auto"/>
                <w:lang w:eastAsia="zh-CN"/>
                <w14:textFill>
                  <w14:solidFill>
                    <w14:schemeClr w14:val="tx1"/>
                  </w14:solidFill>
                </w14:textFill>
              </w:rPr>
              <w:t>，</w:t>
            </w: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或选择下架</w:t>
            </w:r>
          </w:p>
          <w:p w14:paraId="788F9C65">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7. 系统提示操作成功，并更新商品状态</w:t>
            </w:r>
          </w:p>
        </w:tc>
      </w:tr>
      <w:tr w14:paraId="18D5A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70DBEB3B">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扩展路径</w:t>
            </w:r>
          </w:p>
        </w:tc>
        <w:tc>
          <w:tcPr>
            <w:tcW w:w="6429" w:type="dxa"/>
            <w:shd w:val="clear" w:color="auto" w:fill="auto"/>
          </w:tcPr>
          <w:p w14:paraId="54AAD7F6">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4a：商品无评价信息</w:t>
            </w:r>
          </w:p>
          <w:p w14:paraId="1277B8EA">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  1. 评价区域显示“暂无评价”</w:t>
            </w:r>
          </w:p>
          <w:p w14:paraId="05B5F401">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6a： 商家选择“下架商品”</w:t>
            </w:r>
          </w:p>
          <w:p w14:paraId="45DD2D4A">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 1.  系统弹出确认对话框</w:t>
            </w:r>
          </w:p>
          <w:p w14:paraId="48ADAD01">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 2.  商家确认下架</w:t>
            </w:r>
          </w:p>
          <w:p w14:paraId="7704E657">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 3.  商品在居民端不再展示</w:t>
            </w:r>
          </w:p>
        </w:tc>
      </w:tr>
    </w:tbl>
    <w:p w14:paraId="3C2A8C11">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hint="eastAsia" w:ascii="Times New Roman" w:hAnsi="Times New Roman" w:eastAsia="宋体" w:cs="宋体"/>
          <w:sz w:val="24"/>
        </w:rPr>
        <w:t>(b)发布商品</w:t>
      </w:r>
    </w:p>
    <w:p w14:paraId="7142EAD5">
      <w:pPr>
        <w:pStyle w:val="18"/>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4"/>
          <w:szCs w:val="24"/>
          <w:lang w:val="en-US" w:eastAsia="zh-CN"/>
        </w:rPr>
      </w:pPr>
      <w:r>
        <w:rPr>
          <w:rFonts w:hint="eastAsia" w:ascii="Times New Roman" w:hAnsi="Times New Roman" w:eastAsia="宋体" w:cs="宋体"/>
          <w:sz w:val="24"/>
          <w:lang w:val="en-US" w:eastAsia="zh-CN"/>
        </w:rPr>
        <w:t>商家通过商品管理页面上传新的商品。系统支持“实物商品”与“服务商品”两种类型，商家需根据商品性质选择不同类型，并填写对应的属性信息（如实物需选择配送方式，服务需选择服务类型）。发布商品用例说明详见表3-6。</w:t>
      </w:r>
    </w:p>
    <w:p w14:paraId="1C8B9447">
      <w:pPr>
        <w:ind w:firstLine="420" w:firstLineChars="200"/>
        <w:jc w:val="cente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表3-6</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 xml:space="preserve"> </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发布商品用例说明</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6429"/>
      </w:tblGrid>
      <w:tr w14:paraId="14E53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3BCC8D8F">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用例编号</w:t>
            </w:r>
          </w:p>
        </w:tc>
        <w:tc>
          <w:tcPr>
            <w:tcW w:w="6429" w:type="dxa"/>
            <w:shd w:val="clear" w:color="auto" w:fill="auto"/>
          </w:tcPr>
          <w:p w14:paraId="489AD2F7">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UC06</w:t>
            </w:r>
          </w:p>
        </w:tc>
      </w:tr>
      <w:tr w14:paraId="7F209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5A3E64D1">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用例名称</w:t>
            </w:r>
          </w:p>
        </w:tc>
        <w:tc>
          <w:tcPr>
            <w:tcW w:w="6429" w:type="dxa"/>
            <w:shd w:val="clear" w:color="auto" w:fill="auto"/>
          </w:tcPr>
          <w:p w14:paraId="66A0D546">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发布商品用例</w:t>
            </w:r>
          </w:p>
        </w:tc>
      </w:tr>
      <w:tr w14:paraId="56BF7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42F61A26">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参与者</w:t>
            </w:r>
          </w:p>
        </w:tc>
        <w:tc>
          <w:tcPr>
            <w:tcW w:w="6429" w:type="dxa"/>
            <w:shd w:val="clear" w:color="auto" w:fill="auto"/>
          </w:tcPr>
          <w:p w14:paraId="7513DB1D">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商家</w:t>
            </w:r>
          </w:p>
        </w:tc>
      </w:tr>
      <w:tr w14:paraId="53B2D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1F74F87D">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描述</w:t>
            </w:r>
          </w:p>
        </w:tc>
        <w:tc>
          <w:tcPr>
            <w:tcW w:w="6429" w:type="dxa"/>
            <w:shd w:val="clear" w:color="auto" w:fill="auto"/>
          </w:tcPr>
          <w:p w14:paraId="1BF6D36B">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商家发布新的实物商品或服务商品</w:t>
            </w:r>
          </w:p>
        </w:tc>
      </w:tr>
      <w:tr w14:paraId="4410F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6EA7533A">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前置条件</w:t>
            </w:r>
          </w:p>
        </w:tc>
        <w:tc>
          <w:tcPr>
            <w:tcW w:w="6429" w:type="dxa"/>
            <w:shd w:val="clear" w:color="auto" w:fill="auto"/>
          </w:tcPr>
          <w:p w14:paraId="491A05B7">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商家已登录系统并完成资质认证</w:t>
            </w:r>
          </w:p>
        </w:tc>
      </w:tr>
      <w:tr w14:paraId="34E89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35CD6C43">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后置条件</w:t>
            </w:r>
          </w:p>
        </w:tc>
        <w:tc>
          <w:tcPr>
            <w:tcW w:w="6429" w:type="dxa"/>
            <w:shd w:val="clear" w:color="auto" w:fill="auto"/>
          </w:tcPr>
          <w:p w14:paraId="191BF425">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新商品添加至数据库，并在居民端可见</w:t>
            </w:r>
          </w:p>
        </w:tc>
      </w:tr>
      <w:tr w14:paraId="5AD54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794BCF82">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基本路径</w:t>
            </w:r>
          </w:p>
        </w:tc>
        <w:tc>
          <w:tcPr>
            <w:tcW w:w="6429" w:type="dxa"/>
            <w:shd w:val="clear" w:color="auto" w:fill="auto"/>
          </w:tcPr>
          <w:p w14:paraId="0216AD80">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1. 商家在商品管理页面点击发布</w:t>
            </w:r>
          </w:p>
          <w:p w14:paraId="00CCA4C4">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2. 系统弹出类型选择弹窗：实物商品、服务商品</w:t>
            </w:r>
          </w:p>
          <w:p w14:paraId="54791994">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3. 商家选择商品类型（以实物商品为例）</w:t>
            </w:r>
          </w:p>
          <w:p w14:paraId="34CEEFB0">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4. 填写商品名称、价格、商品描述</w:t>
            </w:r>
          </w:p>
          <w:p w14:paraId="7C8FDD29">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5. 上传商品图片</w:t>
            </w:r>
          </w:p>
          <w:p w14:paraId="3B0DFE3B">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6. 选择配送方式及商品标签</w:t>
            </w:r>
          </w:p>
          <w:p w14:paraId="3524F79B">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7. 点击“立即发布”按钮</w:t>
            </w:r>
          </w:p>
          <w:p w14:paraId="34BA7667">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8. 系统校验通过，提示发布成功并返回列表页</w:t>
            </w:r>
          </w:p>
        </w:tc>
      </w:tr>
      <w:tr w14:paraId="75F17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93" w:type="dxa"/>
            <w:shd w:val="clear" w:color="auto" w:fill="auto"/>
          </w:tcPr>
          <w:p w14:paraId="515446E4">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扩展路径</w:t>
            </w:r>
          </w:p>
        </w:tc>
        <w:tc>
          <w:tcPr>
            <w:tcW w:w="6429" w:type="dxa"/>
            <w:shd w:val="clear" w:color="auto" w:fill="auto"/>
          </w:tcPr>
          <w:p w14:paraId="0F580074">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3a. 商家选择“服务商品”</w:t>
            </w:r>
          </w:p>
          <w:p w14:paraId="33B22A81">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  1. 填写服务名称、价格、描述，上传图片</w:t>
            </w:r>
          </w:p>
          <w:p w14:paraId="5578A04A">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  2. 选择服务类型及服务标签</w:t>
            </w:r>
          </w:p>
          <w:p w14:paraId="70A69A58">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  3. 点击发布</w:t>
            </w:r>
          </w:p>
          <w:p w14:paraId="2C6F8D90">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7a. 必填项为空或图片未上传</w:t>
            </w:r>
          </w:p>
          <w:p w14:paraId="542EB7F4">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  1. 提示“请完善商品信息”，停留在当前页面</w:t>
            </w:r>
          </w:p>
        </w:tc>
      </w:tr>
    </w:tbl>
    <w:p w14:paraId="2A0160A9">
      <w:pPr>
        <w:pStyle w:val="3"/>
        <w:pageBreakBefore w:val="0"/>
        <w:widowControl w:val="0"/>
        <w:kinsoku/>
        <w:wordWrap/>
        <w:overflowPunct/>
        <w:topLinePunct w:val="0"/>
        <w:autoSpaceDE/>
        <w:autoSpaceDN/>
        <w:bidi w:val="0"/>
        <w:adjustRightInd/>
        <w:snapToGrid/>
        <w:spacing w:before="0" w:after="0" w:line="300" w:lineRule="auto"/>
        <w:ind w:firstLine="600" w:firstLineChars="200"/>
        <w:textAlignment w:val="auto"/>
        <w:rPr>
          <w:rFonts w:hint="eastAsia" w:ascii="Times New Roman" w:hAnsi="Times New Roman" w:eastAsiaTheme="minorEastAsia"/>
          <w:sz w:val="24"/>
          <w:szCs w:val="24"/>
          <w:lang w:eastAsia="zh-CN"/>
        </w:rPr>
      </w:pPr>
      <w:bookmarkStart w:id="130" w:name="_Toc1453"/>
      <w:bookmarkStart w:id="131" w:name="_Toc619"/>
      <w:bookmarkStart w:id="132" w:name="_Toc22943"/>
      <w:r>
        <w:rPr>
          <w:rFonts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3.3 系统性能需求</w:t>
      </w:r>
      <w:bookmarkEnd w:id="129"/>
      <w:bookmarkEnd w:id="130"/>
      <w:bookmarkEnd w:id="131"/>
      <w:bookmarkEnd w:id="132"/>
      <w:bookmarkStart w:id="133" w:name="_Toc28928"/>
      <w:bookmarkStart w:id="134" w:name="_Toc32268"/>
      <w:bookmarkStart w:id="135" w:name="_Toc31146"/>
    </w:p>
    <w:p w14:paraId="56E89D40">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lang w:eastAsia="zh-CN"/>
        </w:rPr>
      </w:pPr>
      <w:r>
        <w:rPr>
          <w:rFonts w:hint="eastAsia" w:ascii="Times New Roman" w:hAnsi="Times New Roman" w:eastAsia="宋体" w:cs="宋体"/>
          <w:sz w:val="24"/>
          <w:lang w:eastAsia="zh-CN"/>
        </w:rPr>
        <w:t>为了保障系统能够顺畅地运行，持续地给各类用户提供服务，</w:t>
      </w:r>
      <w:r>
        <w:rPr>
          <w:rFonts w:hint="eastAsia" w:ascii="Times New Roman" w:hAnsi="Times New Roman" w:eastAsia="宋体" w:cs="宋体"/>
          <w:sz w:val="24"/>
          <w:lang w:val="en-US" w:eastAsia="zh-CN"/>
        </w:rPr>
        <w:t>应该</w:t>
      </w:r>
      <w:r>
        <w:rPr>
          <w:rFonts w:hint="eastAsia" w:ascii="Times New Roman" w:hAnsi="Times New Roman" w:eastAsia="宋体" w:cs="宋体"/>
          <w:sz w:val="24"/>
          <w:lang w:eastAsia="zh-CN"/>
        </w:rPr>
        <w:t>具备以下</w:t>
      </w:r>
      <w:r>
        <w:rPr>
          <w:rFonts w:hint="eastAsia" w:ascii="Times New Roman" w:hAnsi="Times New Roman" w:eastAsia="宋体" w:cs="宋体"/>
          <w:sz w:val="24"/>
          <w:lang w:val="en-US" w:eastAsia="zh-CN"/>
        </w:rPr>
        <w:t>的</w:t>
      </w:r>
      <w:r>
        <w:rPr>
          <w:rFonts w:hint="eastAsia" w:ascii="Times New Roman" w:hAnsi="Times New Roman" w:eastAsia="宋体" w:cs="宋体"/>
          <w:sz w:val="24"/>
          <w:lang w:eastAsia="zh-CN"/>
        </w:rPr>
        <w:t>性能：</w:t>
      </w:r>
    </w:p>
    <w:p w14:paraId="505BE958">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lang w:eastAsia="zh-CN"/>
        </w:rPr>
      </w:pPr>
      <w:r>
        <w:rPr>
          <w:rFonts w:hint="eastAsia" w:ascii="Times New Roman" w:hAnsi="Times New Roman" w:eastAsia="宋体" w:cs="宋体"/>
          <w:sz w:val="24"/>
          <w:lang w:eastAsia="zh-CN"/>
        </w:rPr>
        <w:t>响应速度方面：</w:t>
      </w:r>
      <w:r>
        <w:rPr>
          <w:rFonts w:hint="default" w:ascii="Times New Roman" w:hAnsi="Times New Roman" w:eastAsia="宋体" w:cs="Times New Roman"/>
          <w:sz w:val="24"/>
          <w:szCs w:val="24"/>
        </w:rPr>
        <w:t>系统需要快速响应用户的操作，比如居民提交报修申请、查询账单这类操作的时候，响应时间需要把控在3秒以内。</w:t>
      </w:r>
    </w:p>
    <w:p w14:paraId="1384E5D7">
      <w:pPr>
        <w:pStyle w:val="18"/>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4"/>
          <w:szCs w:val="24"/>
        </w:rPr>
      </w:pPr>
      <w:r>
        <w:rPr>
          <w:rFonts w:hint="eastAsia" w:ascii="宋体" w:hAnsi="宋体" w:eastAsia="宋体" w:cs="宋体"/>
          <w:sz w:val="24"/>
          <w:lang w:eastAsia="zh-CN"/>
        </w:rPr>
        <w:t>数据处理效能方面：</w:t>
      </w:r>
      <w:r>
        <w:rPr>
          <w:rFonts w:hint="eastAsia" w:ascii="宋体" w:hAnsi="宋体" w:eastAsia="宋体" w:cs="宋体"/>
          <w:sz w:val="24"/>
          <w:szCs w:val="24"/>
        </w:rPr>
        <w:t>具备高效能的系统需要有能够高效处理海量用户数据以及业务数据的能力，比如</w:t>
      </w:r>
      <w:r>
        <w:rPr>
          <w:rFonts w:hint="eastAsia" w:ascii="宋体" w:hAnsi="宋体" w:cs="宋体"/>
          <w:sz w:val="24"/>
          <w:szCs w:val="24"/>
          <w:lang w:val="en-US" w:eastAsia="zh-CN"/>
        </w:rPr>
        <w:t>能</w:t>
      </w:r>
      <w:r>
        <w:rPr>
          <w:rFonts w:hint="eastAsia" w:ascii="宋体" w:hAnsi="宋体" w:eastAsia="宋体" w:cs="宋体"/>
          <w:sz w:val="24"/>
          <w:szCs w:val="24"/>
        </w:rPr>
        <w:t>够同时处理大量的居民缴费申请，存储海量的报修记录以及通知类信息等。</w:t>
      </w:r>
    </w:p>
    <w:p w14:paraId="2D1846DD">
      <w:pPr>
        <w:pStyle w:val="18"/>
        <w:keepNext w:val="0"/>
        <w:keepLines w:val="0"/>
        <w:pageBreakBefore w:val="0"/>
        <w:widowControl w:val="0"/>
        <w:kinsoku/>
        <w:wordWrap/>
        <w:overflowPunct/>
        <w:topLinePunct w:val="0"/>
        <w:autoSpaceDE/>
        <w:autoSpaceDN/>
        <w:bidi w:val="0"/>
        <w:adjustRightInd/>
        <w:snapToGrid/>
        <w:textAlignment w:val="auto"/>
        <w:rPr>
          <w:rFonts w:ascii="宋体" w:hAnsi="宋体" w:eastAsia="宋体" w:cs="宋体"/>
          <w:sz w:val="24"/>
          <w:szCs w:val="24"/>
        </w:rPr>
      </w:pPr>
      <w:r>
        <w:rPr>
          <w:rFonts w:hint="eastAsia" w:ascii="Times New Roman" w:hAnsi="Times New Roman" w:eastAsia="宋体" w:cs="宋体"/>
          <w:sz w:val="24"/>
          <w:lang w:val="en-US" w:eastAsia="zh-CN"/>
        </w:rPr>
        <w:t>稳定性方面：系统需提供</w:t>
      </w:r>
      <w:r>
        <w:rPr>
          <w:rFonts w:hint="default" w:ascii="Times New Roman" w:hAnsi="Times New Roman" w:eastAsia="宋体" w:cs="Times New Roman"/>
          <w:sz w:val="24"/>
          <w:lang w:val="en-US" w:eastAsia="zh-CN"/>
        </w:rPr>
        <w:t>7×24</w:t>
      </w:r>
      <w:r>
        <w:rPr>
          <w:rFonts w:hint="eastAsia" w:ascii="Times New Roman" w:hAnsi="Times New Roman" w:eastAsia="宋体" w:cs="宋体"/>
          <w:sz w:val="24"/>
          <w:lang w:val="en-US" w:eastAsia="zh-CN"/>
        </w:rPr>
        <w:t>小时不间断服务，保障长期稳定运行，最大限度降低系统崩溃、故障发生的概率，确保用户随时都能正常使用系统的各项功能。</w:t>
      </w:r>
    </w:p>
    <w:p w14:paraId="5D4CA039">
      <w:pPr>
        <w:pStyle w:val="18"/>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4"/>
          <w:szCs w:val="24"/>
          <w:lang w:eastAsia="zh-CN"/>
        </w:rPr>
      </w:pPr>
      <w:r>
        <w:rPr>
          <w:rFonts w:hint="eastAsia" w:ascii="Times New Roman" w:hAnsi="Times New Roman" w:eastAsia="宋体" w:cs="宋体"/>
          <w:sz w:val="24"/>
          <w:lang w:eastAsia="zh-CN"/>
        </w:rPr>
        <w:t>并发处理的性能方面：</w:t>
      </w:r>
      <w:r>
        <w:rPr>
          <w:rFonts w:hint="eastAsia" w:ascii="宋体" w:hAnsi="宋体" w:eastAsia="宋体" w:cs="宋体"/>
          <w:sz w:val="24"/>
          <w:szCs w:val="24"/>
        </w:rPr>
        <w:t>系统需要具备支持一定数目的用户同时在线操作的能力，比如在小区居民集中缴费的月末时段，仍然需要保持良好的性能表现。</w:t>
      </w:r>
    </w:p>
    <w:p w14:paraId="219FB94D">
      <w:pPr>
        <w:pStyle w:val="3"/>
        <w:pageBreakBefore w:val="0"/>
        <w:widowControl w:val="0"/>
        <w:kinsoku/>
        <w:wordWrap/>
        <w:overflowPunct/>
        <w:topLinePunct w:val="0"/>
        <w:autoSpaceDE/>
        <w:autoSpaceDN/>
        <w:bidi w:val="0"/>
        <w:adjustRightInd/>
        <w:snapToGrid/>
        <w:spacing w:before="0" w:after="0" w:line="300" w:lineRule="auto"/>
        <w:ind w:firstLine="600" w:firstLineChars="200"/>
        <w:textAlignment w:val="auto"/>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pPr>
      <w:bookmarkStart w:id="136" w:name="_Toc25131"/>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3.4 非功能性需求</w:t>
      </w:r>
      <w:bookmarkEnd w:id="133"/>
      <w:bookmarkEnd w:id="134"/>
      <w:bookmarkEnd w:id="135"/>
      <w:bookmarkEnd w:id="136"/>
      <w:bookmarkStart w:id="137" w:name="_Toc9553"/>
      <w:bookmarkStart w:id="138" w:name="_Toc123706633"/>
      <w:bookmarkStart w:id="139" w:name="_Toc28988"/>
    </w:p>
    <w:p w14:paraId="30AFC0CE">
      <w:pPr>
        <w:pStyle w:val="18"/>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宋体" w:cs="宋体"/>
          <w:sz w:val="24"/>
          <w:lang w:val="en-US" w:eastAsia="zh-CN"/>
        </w:rPr>
      </w:pPr>
      <w:r>
        <w:rPr>
          <w:rFonts w:hint="eastAsia" w:ascii="Times New Roman" w:hAnsi="Times New Roman" w:eastAsia="宋体" w:cs="宋体"/>
          <w:sz w:val="24"/>
          <w:lang w:val="en-US" w:eastAsia="zh-CN"/>
        </w:rPr>
        <w:t>为提升系统各类用户的使用体验，系统需满足以下非功能性需求：</w:t>
      </w:r>
    </w:p>
    <w:p w14:paraId="3D103542">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lang w:eastAsia="zh-CN"/>
        </w:rPr>
      </w:pPr>
      <w:r>
        <w:rPr>
          <w:rFonts w:hint="eastAsia" w:ascii="Times New Roman" w:hAnsi="Times New Roman" w:eastAsia="宋体" w:cs="宋体"/>
          <w:sz w:val="24"/>
          <w:lang w:eastAsia="zh-CN"/>
        </w:rPr>
        <w:t>易用性</w:t>
      </w:r>
      <w:r>
        <w:rPr>
          <w:rFonts w:hint="eastAsia" w:ascii="Times New Roman" w:hAnsi="Times New Roman" w:eastAsia="宋体" w:cs="宋体"/>
          <w:sz w:val="24"/>
          <w:lang w:val="en-US" w:eastAsia="zh-CN"/>
        </w:rPr>
        <w:t>方面：</w:t>
      </w:r>
      <w:r>
        <w:rPr>
          <w:rFonts w:hint="eastAsia" w:cs="宋体"/>
          <w:sz w:val="24"/>
          <w:lang w:val="en-US" w:eastAsia="zh-CN"/>
        </w:rPr>
        <w:t>系统的</w:t>
      </w:r>
      <w:r>
        <w:rPr>
          <w:rFonts w:hint="eastAsia" w:ascii="Times New Roman" w:hAnsi="Times New Roman" w:eastAsia="宋体" w:cs="宋体"/>
          <w:sz w:val="24"/>
          <w:lang w:val="en-US" w:eastAsia="zh-CN"/>
        </w:rPr>
        <w:t>界面设计简洁明了，操作逻辑贴合大众的</w:t>
      </w:r>
      <w:r>
        <w:rPr>
          <w:rFonts w:hint="eastAsia" w:cs="宋体"/>
          <w:sz w:val="24"/>
          <w:lang w:val="en-US" w:eastAsia="zh-CN"/>
        </w:rPr>
        <w:t>日常</w:t>
      </w:r>
      <w:r>
        <w:rPr>
          <w:rFonts w:hint="eastAsia" w:ascii="Times New Roman" w:hAnsi="Times New Roman" w:eastAsia="宋体" w:cs="宋体"/>
          <w:sz w:val="24"/>
          <w:lang w:val="en-US" w:eastAsia="zh-CN"/>
        </w:rPr>
        <w:t>使用习惯</w:t>
      </w:r>
      <w:r>
        <w:rPr>
          <w:rFonts w:hint="eastAsia" w:ascii="Times New Roman" w:hAnsi="Times New Roman" w:eastAsia="宋体" w:cs="宋体"/>
          <w:sz w:val="24"/>
          <w:vertAlign w:val="superscript"/>
          <w:lang w:val="en-US" w:eastAsia="zh-CN"/>
        </w:rPr>
        <w:fldChar w:fldCharType="begin"/>
      </w:r>
      <w:r>
        <w:rPr>
          <w:rFonts w:hint="eastAsia" w:ascii="Times New Roman" w:hAnsi="Times New Roman" w:eastAsia="宋体" w:cs="宋体"/>
          <w:sz w:val="24"/>
          <w:vertAlign w:val="superscript"/>
          <w:lang w:val="en-US" w:eastAsia="zh-CN"/>
        </w:rPr>
        <w:instrText xml:space="preserve"> REF _Ref12773 \r \h </w:instrText>
      </w:r>
      <w:r>
        <w:rPr>
          <w:rFonts w:hint="eastAsia" w:ascii="Times New Roman" w:hAnsi="Times New Roman" w:eastAsia="宋体" w:cs="宋体"/>
          <w:sz w:val="24"/>
          <w:vertAlign w:val="superscript"/>
          <w:lang w:val="en-US" w:eastAsia="zh-CN"/>
        </w:rPr>
        <w:fldChar w:fldCharType="separate"/>
      </w:r>
      <w:r>
        <w:rPr>
          <w:rFonts w:hint="eastAsia" w:ascii="Times New Roman" w:hAnsi="Times New Roman" w:eastAsia="宋体" w:cs="宋体"/>
          <w:sz w:val="24"/>
          <w:vertAlign w:val="superscript"/>
          <w:lang w:val="en-US" w:eastAsia="zh-CN"/>
        </w:rPr>
        <w:t>[1</w:t>
      </w:r>
      <w:r>
        <w:rPr>
          <w:rFonts w:hint="eastAsia" w:cs="宋体"/>
          <w:sz w:val="24"/>
          <w:vertAlign w:val="superscript"/>
          <w:lang w:val="en-US" w:eastAsia="zh-CN"/>
        </w:rPr>
        <w:t>6</w:t>
      </w:r>
      <w:r>
        <w:rPr>
          <w:rFonts w:hint="eastAsia" w:ascii="Times New Roman" w:hAnsi="Times New Roman" w:eastAsia="宋体" w:cs="宋体"/>
          <w:sz w:val="24"/>
          <w:vertAlign w:val="superscript"/>
          <w:lang w:val="en-US" w:eastAsia="zh-CN"/>
        </w:rPr>
        <w:t>]</w:t>
      </w:r>
      <w:r>
        <w:rPr>
          <w:rFonts w:hint="eastAsia" w:ascii="Times New Roman" w:hAnsi="Times New Roman" w:eastAsia="宋体" w:cs="宋体"/>
          <w:sz w:val="24"/>
          <w:vertAlign w:val="superscript"/>
          <w:lang w:val="en-US" w:eastAsia="zh-CN"/>
        </w:rPr>
        <w:fldChar w:fldCharType="end"/>
      </w:r>
      <w:r>
        <w:rPr>
          <w:rFonts w:hint="eastAsia" w:ascii="Times New Roman" w:hAnsi="Times New Roman" w:eastAsia="宋体" w:cs="宋体"/>
          <w:sz w:val="24"/>
          <w:lang w:val="en-US" w:eastAsia="zh-CN"/>
        </w:rPr>
        <w:t>。</w:t>
      </w:r>
    </w:p>
    <w:p w14:paraId="2CCF464E">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lang w:eastAsia="zh-CN"/>
        </w:rPr>
      </w:pPr>
      <w:r>
        <w:rPr>
          <w:rFonts w:hint="eastAsia" w:ascii="Times New Roman" w:hAnsi="Times New Roman" w:eastAsia="宋体" w:cs="宋体"/>
          <w:sz w:val="24"/>
          <w:lang w:eastAsia="zh-CN"/>
        </w:rPr>
        <w:t>安全性方面：系统需</w:t>
      </w:r>
      <w:r>
        <w:rPr>
          <w:rFonts w:hint="eastAsia" w:cs="宋体"/>
          <w:sz w:val="24"/>
          <w:lang w:val="en-US" w:eastAsia="zh-CN"/>
        </w:rPr>
        <w:t>要</w:t>
      </w:r>
      <w:r>
        <w:rPr>
          <w:rFonts w:hint="eastAsia" w:ascii="Times New Roman" w:hAnsi="Times New Roman" w:eastAsia="宋体" w:cs="宋体"/>
          <w:sz w:val="24"/>
          <w:lang w:eastAsia="zh-CN"/>
        </w:rPr>
        <w:t>保障用户</w:t>
      </w:r>
      <w:r>
        <w:rPr>
          <w:rFonts w:hint="eastAsia" w:cs="宋体"/>
          <w:sz w:val="24"/>
          <w:lang w:val="en-US" w:eastAsia="zh-CN"/>
        </w:rPr>
        <w:t>的</w:t>
      </w:r>
      <w:r>
        <w:rPr>
          <w:rFonts w:hint="eastAsia" w:ascii="Times New Roman" w:hAnsi="Times New Roman" w:eastAsia="宋体" w:cs="宋体"/>
          <w:sz w:val="24"/>
          <w:lang w:eastAsia="zh-CN"/>
        </w:rPr>
        <w:t>个人信息与交易数据的安全，借助加密方式</w:t>
      </w:r>
      <w:r>
        <w:rPr>
          <w:rFonts w:ascii="宋体" w:hAnsi="宋体" w:eastAsia="宋体" w:cs="宋体"/>
          <w:sz w:val="24"/>
          <w:szCs w:val="24"/>
        </w:rPr>
        <w:t>防范</w:t>
      </w:r>
      <w:r>
        <w:rPr>
          <w:rFonts w:hint="eastAsia" w:ascii="宋体" w:hAnsi="宋体" w:cs="宋体"/>
          <w:sz w:val="24"/>
          <w:szCs w:val="24"/>
          <w:lang w:val="en-US" w:eastAsia="zh-CN"/>
        </w:rPr>
        <w:t>系统</w:t>
      </w:r>
      <w:r>
        <w:rPr>
          <w:rFonts w:ascii="宋体" w:hAnsi="宋体" w:eastAsia="宋体" w:cs="宋体"/>
          <w:sz w:val="24"/>
          <w:szCs w:val="24"/>
        </w:rPr>
        <w:t>数据泄露和篡改</w:t>
      </w:r>
      <w:r>
        <w:rPr>
          <w:rFonts w:hint="eastAsia" w:ascii="Times New Roman" w:hAnsi="Times New Roman" w:eastAsia="宋体" w:cs="宋体"/>
          <w:sz w:val="24"/>
          <w:vertAlign w:val="superscript"/>
          <w:lang w:eastAsia="zh-CN"/>
        </w:rPr>
        <w:fldChar w:fldCharType="begin"/>
      </w:r>
      <w:r>
        <w:rPr>
          <w:rFonts w:hint="eastAsia" w:ascii="Times New Roman" w:hAnsi="Times New Roman" w:eastAsia="宋体" w:cs="宋体"/>
          <w:sz w:val="24"/>
          <w:vertAlign w:val="superscript"/>
          <w:lang w:eastAsia="zh-CN"/>
        </w:rPr>
        <w:instrText xml:space="preserve"> REF _Ref10268 \r \h </w:instrText>
      </w:r>
      <w:r>
        <w:rPr>
          <w:rFonts w:hint="eastAsia" w:ascii="Times New Roman" w:hAnsi="Times New Roman" w:eastAsia="宋体" w:cs="宋体"/>
          <w:sz w:val="24"/>
          <w:vertAlign w:val="superscript"/>
          <w:lang w:eastAsia="zh-CN"/>
        </w:rPr>
        <w:fldChar w:fldCharType="separate"/>
      </w:r>
      <w:r>
        <w:rPr>
          <w:rFonts w:hint="eastAsia" w:ascii="Times New Roman" w:hAnsi="Times New Roman" w:eastAsia="宋体" w:cs="宋体"/>
          <w:sz w:val="24"/>
          <w:vertAlign w:val="superscript"/>
          <w:lang w:eastAsia="zh-CN"/>
        </w:rPr>
        <w:t>[</w:t>
      </w:r>
      <w:r>
        <w:rPr>
          <w:rFonts w:hint="eastAsia" w:cs="宋体"/>
          <w:sz w:val="24"/>
          <w:vertAlign w:val="superscript"/>
          <w:lang w:val="en-US" w:eastAsia="zh-CN"/>
        </w:rPr>
        <w:t>17</w:t>
      </w:r>
      <w:r>
        <w:rPr>
          <w:rFonts w:hint="eastAsia" w:ascii="Times New Roman" w:hAnsi="Times New Roman" w:eastAsia="宋体" w:cs="宋体"/>
          <w:sz w:val="24"/>
          <w:vertAlign w:val="superscript"/>
          <w:lang w:eastAsia="zh-CN"/>
        </w:rPr>
        <w:t>]</w:t>
      </w:r>
      <w:r>
        <w:rPr>
          <w:rFonts w:hint="eastAsia" w:ascii="Times New Roman" w:hAnsi="Times New Roman" w:eastAsia="宋体" w:cs="宋体"/>
          <w:sz w:val="24"/>
          <w:vertAlign w:val="superscript"/>
          <w:lang w:eastAsia="zh-CN"/>
        </w:rPr>
        <w:fldChar w:fldCharType="end"/>
      </w:r>
      <w:r>
        <w:rPr>
          <w:rFonts w:hint="eastAsia" w:ascii="Times New Roman" w:hAnsi="Times New Roman" w:eastAsia="宋体" w:cs="宋体"/>
          <w:sz w:val="24"/>
          <w:lang w:eastAsia="zh-CN"/>
        </w:rPr>
        <w:t>。</w:t>
      </w:r>
    </w:p>
    <w:p w14:paraId="15A9A934">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lang w:eastAsia="zh-CN"/>
        </w:rPr>
      </w:pPr>
      <w:r>
        <w:rPr>
          <w:rFonts w:hint="eastAsia" w:ascii="Times New Roman" w:hAnsi="Times New Roman" w:eastAsia="宋体" w:cs="宋体"/>
          <w:sz w:val="24"/>
          <w:lang w:eastAsia="zh-CN"/>
        </w:rPr>
        <w:t>可扩展性</w:t>
      </w:r>
      <w:r>
        <w:rPr>
          <w:rFonts w:hint="eastAsia" w:ascii="Times New Roman" w:hAnsi="Times New Roman" w:eastAsia="宋体" w:cs="宋体"/>
          <w:sz w:val="24"/>
          <w:lang w:val="en-US" w:eastAsia="zh-CN"/>
        </w:rPr>
        <w:t>方面</w:t>
      </w:r>
      <w:r>
        <w:rPr>
          <w:rFonts w:hint="eastAsia" w:ascii="Times New Roman" w:hAnsi="Times New Roman" w:eastAsia="宋体" w:cs="宋体"/>
          <w:sz w:val="24"/>
          <w:lang w:eastAsia="zh-CN"/>
        </w:rPr>
        <w:t>：</w:t>
      </w:r>
      <w:r>
        <w:rPr>
          <w:rFonts w:hint="eastAsia" w:cs="宋体"/>
          <w:sz w:val="24"/>
          <w:lang w:val="en-US" w:eastAsia="zh-CN"/>
        </w:rPr>
        <w:t>系统的</w:t>
      </w:r>
      <w:r>
        <w:rPr>
          <w:rFonts w:hint="eastAsia" w:ascii="Times New Roman" w:hAnsi="Times New Roman" w:eastAsia="宋体" w:cs="宋体"/>
          <w:sz w:val="24"/>
          <w:lang w:eastAsia="zh-CN"/>
        </w:rPr>
        <w:t>架构设计需要预留接口，为了后续能够依照业务发展灵活地去新增模块或者升级既有的功能。</w:t>
      </w:r>
    </w:p>
    <w:p w14:paraId="11D0B08E">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lang w:eastAsia="zh-CN"/>
        </w:rPr>
      </w:pPr>
      <w:r>
        <w:rPr>
          <w:rFonts w:hint="eastAsia" w:ascii="Times New Roman" w:hAnsi="Times New Roman" w:eastAsia="宋体" w:cs="宋体"/>
          <w:sz w:val="24"/>
          <w:lang w:eastAsia="zh-CN"/>
        </w:rPr>
        <w:t>兼容性方面：系统需适配不同品牌、型号的安卓设备，确保在主流安卓版本中均可稳定运行。</w:t>
      </w:r>
    </w:p>
    <w:p w14:paraId="321DEB36">
      <w:pPr>
        <w:pStyle w:val="3"/>
        <w:pageBreakBefore w:val="0"/>
        <w:widowControl w:val="0"/>
        <w:kinsoku/>
        <w:wordWrap/>
        <w:overflowPunct/>
        <w:topLinePunct w:val="0"/>
        <w:autoSpaceDE/>
        <w:autoSpaceDN/>
        <w:bidi w:val="0"/>
        <w:adjustRightInd/>
        <w:snapToGrid/>
        <w:spacing w:before="0" w:after="0" w:line="300" w:lineRule="auto"/>
        <w:ind w:firstLine="600" w:firstLineChars="200"/>
        <w:textAlignment w:val="auto"/>
        <w:rPr>
          <w:rFonts w:ascii="黑体" w:hAnsi="黑体" w:cs="黑体"/>
          <w:b w:val="0"/>
          <w:bCs/>
          <w:color w:val="000000" w:themeColor="text1"/>
          <w:sz w:val="30"/>
          <w:szCs w:val="30"/>
          <w:highlight w:val="none"/>
          <w14:textFill>
            <w14:solidFill>
              <w14:schemeClr w14:val="tx1"/>
            </w14:solidFill>
          </w14:textFill>
        </w:rPr>
      </w:pPr>
      <w:bookmarkStart w:id="140" w:name="_Toc10912"/>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3.5 本章小结</w:t>
      </w:r>
      <w:bookmarkEnd w:id="137"/>
      <w:bookmarkEnd w:id="138"/>
      <w:bookmarkEnd w:id="139"/>
      <w:bookmarkEnd w:id="140"/>
    </w:p>
    <w:p w14:paraId="72FD8BD4">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bookmarkStart w:id="141" w:name="_Toc27227"/>
      <w:bookmarkStart w:id="142" w:name="_Toc2550"/>
      <w:r>
        <w:rPr>
          <w:rFonts w:hint="eastAsia" w:ascii="Times New Roman" w:hAnsi="Times New Roman" w:eastAsia="宋体" w:cs="宋体"/>
          <w:sz w:val="24"/>
        </w:rPr>
        <w:t>本章就小区便民服务APP开展全面系统的需求分析，从技术、经济、操作三个维度论证项目可行性，还明确系统针对居民、管理员、商家三类用户的功能需求，梳理系统需要满足的性能指标及非功能性要求，为后续系统设计与具体开发确立明确的目标及准则。经本章的分析可见，能够满足小区居民、</w:t>
      </w:r>
      <w:r>
        <w:rPr>
          <w:rFonts w:hint="eastAsia" w:ascii="Times New Roman" w:hAnsi="Times New Roman" w:eastAsia="宋体" w:cs="宋体"/>
          <w:sz w:val="24"/>
          <w:lang w:val="en-US" w:eastAsia="zh-CN"/>
        </w:rPr>
        <w:t>物</w:t>
      </w:r>
      <w:r>
        <w:rPr>
          <w:rFonts w:hint="eastAsia" w:ascii="Times New Roman" w:hAnsi="Times New Roman" w:eastAsia="宋体" w:cs="宋体"/>
          <w:sz w:val="24"/>
        </w:rPr>
        <w:t>管人员以及商家核心需求的小区便民服务App开发是必要且可行的。</w:t>
      </w:r>
    </w:p>
    <w:p w14:paraId="19934E42">
      <w:pPr>
        <w:ind w:firstLine="480" w:firstLineChars="200"/>
        <w:rPr>
          <w:rFonts w:ascii="宋体" w:hAnsi="宋体" w:eastAsia="宋体" w:cs="宋体"/>
          <w:color w:val="000000" w:themeColor="text1"/>
          <w:sz w:val="24"/>
          <w:highlight w:val="none"/>
          <w:shd w:val="clear" w:color="auto" w:fill="FFFFFF"/>
          <w14:textFill>
            <w14:solidFill>
              <w14:schemeClr w14:val="tx1"/>
            </w14:solidFill>
          </w14:textFill>
        </w:rPr>
      </w:pPr>
    </w:p>
    <w:p w14:paraId="3863D8F6">
      <w:pPr>
        <w:rPr>
          <w:rFonts w:ascii="宋体" w:hAnsi="宋体" w:eastAsia="宋体" w:cs="宋体"/>
          <w:color w:val="000000" w:themeColor="text1"/>
          <w:sz w:val="24"/>
          <w:highlight w:val="none"/>
          <w:shd w:val="clear" w:color="auto" w:fill="FFFFFF"/>
          <w14:textFill>
            <w14:solidFill>
              <w14:schemeClr w14:val="tx1"/>
            </w14:solidFill>
          </w14:textFill>
        </w:rPr>
      </w:pPr>
      <w:r>
        <w:rPr>
          <w:rFonts w:ascii="宋体" w:hAnsi="宋体" w:eastAsia="宋体" w:cs="宋体"/>
          <w:color w:val="000000" w:themeColor="text1"/>
          <w:sz w:val="24"/>
          <w:highlight w:val="none"/>
          <w:shd w:val="clear" w:color="auto" w:fill="FFFFFF"/>
          <w14:textFill>
            <w14:solidFill>
              <w14:schemeClr w14:val="tx1"/>
            </w14:solidFill>
          </w14:textFill>
        </w:rPr>
        <w:br w:type="page"/>
      </w:r>
    </w:p>
    <w:p w14:paraId="6D22E250">
      <w:pPr>
        <w:pStyle w:val="2"/>
        <w:pageBreakBefore w:val="0"/>
        <w:kinsoku/>
        <w:wordWrap/>
        <w:overflowPunct/>
        <w:topLinePunct w:val="0"/>
        <w:autoSpaceDE/>
        <w:autoSpaceDN/>
        <w:bidi w:val="0"/>
        <w:adjustRightInd/>
        <w:snapToGrid/>
        <w:spacing w:before="0" w:after="0" w:line="300" w:lineRule="auto"/>
        <w:ind w:firstLine="720" w:firstLineChars="200"/>
        <w:jc w:val="center"/>
        <w:textAlignment w:val="auto"/>
        <w:rPr>
          <w:rFonts w:ascii="黑体" w:hAnsi="黑体" w:eastAsia="黑体" w:cs="黑体"/>
          <w:b w:val="0"/>
          <w:bCs/>
          <w:color w:val="000000" w:themeColor="text1"/>
          <w:sz w:val="36"/>
          <w:szCs w:val="36"/>
          <w:highlight w:val="none"/>
          <w14:textFill>
            <w14:solidFill>
              <w14:schemeClr w14:val="tx1"/>
            </w14:solidFill>
          </w14:textFill>
        </w:rPr>
      </w:pPr>
      <w:bookmarkStart w:id="143" w:name="_Toc19155"/>
      <w:r>
        <w:rPr>
          <w:rFonts w:hint="eastAsia" w:ascii="黑体" w:hAnsi="黑体" w:eastAsia="黑体" w:cs="黑体"/>
          <w:b w:val="0"/>
          <w:bCs/>
          <w:strike w:val="0"/>
          <w:dstrike w:val="0"/>
          <w:color w:val="000000" w:themeColor="text1"/>
          <w:sz w:val="36"/>
          <w:szCs w:val="36"/>
          <w:highlight w:val="none"/>
          <w:u w:val="none"/>
          <w:shd w:val="clear" w:color="auto" w:fill="auto"/>
          <w14:textFill>
            <w14:solidFill>
              <w14:schemeClr w14:val="tx1"/>
            </w14:solidFill>
          </w14:textFill>
        </w:rPr>
        <w:t>第四章</w:t>
      </w:r>
      <w:r>
        <w:rPr>
          <w:rFonts w:hint="eastAsia" w:ascii="黑体" w:hAnsi="黑体" w:eastAsia="黑体" w:cs="黑体"/>
          <w:b w:val="0"/>
          <w:bCs/>
          <w:strike w:val="0"/>
          <w:dstrike w:val="0"/>
          <w:color w:val="000000" w:themeColor="text1"/>
          <w:sz w:val="36"/>
          <w:szCs w:val="36"/>
          <w:highlight w:val="none"/>
          <w:u w:val="none"/>
          <w:shd w:val="clear" w:color="auto" w:fill="auto"/>
          <w:lang w:val="en-US" w:eastAsia="zh-CN"/>
          <w14:textFill>
            <w14:solidFill>
              <w14:schemeClr w14:val="tx1"/>
            </w14:solidFill>
          </w14:textFill>
        </w:rPr>
        <w:t xml:space="preserve"> </w:t>
      </w:r>
      <w:r>
        <w:rPr>
          <w:rFonts w:hint="eastAsia" w:ascii="黑体" w:hAnsi="黑体" w:eastAsia="黑体" w:cs="黑体"/>
          <w:b w:val="0"/>
          <w:bCs/>
          <w:strike w:val="0"/>
          <w:dstrike w:val="0"/>
          <w:color w:val="000000" w:themeColor="text1"/>
          <w:sz w:val="36"/>
          <w:szCs w:val="36"/>
          <w:highlight w:val="none"/>
          <w:u w:val="none"/>
          <w:shd w:val="clear" w:color="auto" w:fill="auto"/>
          <w14:textFill>
            <w14:solidFill>
              <w14:schemeClr w14:val="tx1"/>
            </w14:solidFill>
          </w14:textFill>
        </w:rPr>
        <w:t>系统总体设计</w:t>
      </w:r>
      <w:bookmarkEnd w:id="141"/>
      <w:bookmarkEnd w:id="142"/>
      <w:bookmarkEnd w:id="143"/>
    </w:p>
    <w:p w14:paraId="6CDB57B0">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hint="eastAsia" w:ascii="Times New Roman" w:hAnsi="Times New Roman" w:eastAsia="宋体" w:cs="宋体"/>
          <w:sz w:val="24"/>
        </w:rPr>
        <w:t>基于前文的需求分析，本章将进行系统的总体规划，主要内容</w:t>
      </w:r>
      <w:r>
        <w:rPr>
          <w:rFonts w:hint="eastAsia" w:ascii="Times New Roman" w:hAnsi="Times New Roman" w:eastAsia="宋体" w:cs="宋体"/>
          <w:sz w:val="24"/>
          <w:lang w:val="en-US" w:eastAsia="zh-CN"/>
        </w:rPr>
        <w:t>涵盖</w:t>
      </w:r>
      <w:r>
        <w:rPr>
          <w:rFonts w:hint="eastAsia" w:ascii="Times New Roman" w:hAnsi="Times New Roman" w:eastAsia="宋体" w:cs="宋体"/>
          <w:sz w:val="24"/>
        </w:rPr>
        <w:t>物理与软件架构设计、功能模块划分以及数据库设计。为后续的详细开发搭建清晰的整体框架。</w:t>
      </w:r>
    </w:p>
    <w:p w14:paraId="3F096267">
      <w:pPr>
        <w:pStyle w:val="3"/>
        <w:pageBreakBefore w:val="0"/>
        <w:kinsoku/>
        <w:wordWrap/>
        <w:overflowPunct/>
        <w:topLinePunct w:val="0"/>
        <w:autoSpaceDE/>
        <w:autoSpaceDN/>
        <w:bidi w:val="0"/>
        <w:adjustRightInd/>
        <w:snapToGrid/>
        <w:spacing w:before="0" w:after="0" w:line="300" w:lineRule="auto"/>
        <w:ind w:firstLine="600" w:firstLineChars="200"/>
        <w:textAlignment w:val="auto"/>
        <w:rPr>
          <w:rFonts w:hint="eastAsia" w:ascii="黑体" w:hAnsi="黑体" w:cs="黑体"/>
          <w:b w:val="0"/>
          <w:bCs/>
          <w:strike w:val="0"/>
          <w:dstrike w:val="0"/>
          <w:color w:val="auto"/>
          <w:sz w:val="30"/>
          <w:szCs w:val="30"/>
          <w:highlight w:val="none"/>
          <w:u w:val="none"/>
          <w:shd w:val="clear" w:color="auto" w:fill="auto"/>
        </w:rPr>
      </w:pPr>
      <w:bookmarkStart w:id="144" w:name="_Toc10781"/>
      <w:bookmarkStart w:id="145" w:name="_Toc25175"/>
      <w:bookmarkStart w:id="146" w:name="_Toc11123"/>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4.1</w:t>
      </w:r>
      <w:r>
        <w:rPr>
          <w:rFonts w:hint="eastAsia" w:ascii="黑体" w:hAnsi="黑体" w:cs="黑体"/>
          <w:b w:val="0"/>
          <w:bCs/>
          <w:strike w:val="0"/>
          <w:dstrike w:val="0"/>
          <w:color w:val="000000" w:themeColor="text1"/>
          <w:sz w:val="30"/>
          <w:szCs w:val="30"/>
          <w:highlight w:val="none"/>
          <w:u w:val="none"/>
          <w:shd w:val="clear" w:color="auto" w:fill="auto"/>
          <w:lang w:val="en-US" w:eastAsia="zh-CN"/>
          <w14:textFill>
            <w14:solidFill>
              <w14:schemeClr w14:val="tx1"/>
            </w14:solidFill>
          </w14:textFill>
        </w:rPr>
        <w:t xml:space="preserve"> </w:t>
      </w:r>
      <w:r>
        <w:rPr>
          <w:rFonts w:hint="eastAsia" w:ascii="黑体" w:hAnsi="黑体" w:cs="黑体"/>
          <w:b w:val="0"/>
          <w:bCs/>
          <w:strike w:val="0"/>
          <w:dstrike w:val="0"/>
          <w:color w:val="auto"/>
          <w:sz w:val="30"/>
          <w:szCs w:val="30"/>
          <w:highlight w:val="none"/>
          <w:u w:val="none"/>
          <w:shd w:val="clear" w:color="auto" w:fill="auto"/>
        </w:rPr>
        <w:t>物理架构设计</w:t>
      </w:r>
      <w:bookmarkEnd w:id="144"/>
      <w:bookmarkEnd w:id="145"/>
      <w:bookmarkEnd w:id="146"/>
    </w:p>
    <w:p w14:paraId="03291055">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color w:val="auto"/>
          <w:sz w:val="24"/>
        </w:rPr>
      </w:pPr>
      <w:r>
        <w:rPr>
          <w:rFonts w:hint="eastAsia" w:ascii="Times New Roman" w:hAnsi="Times New Roman" w:eastAsia="宋体" w:cs="宋体"/>
          <w:color w:val="auto"/>
          <w:sz w:val="24"/>
        </w:rPr>
        <w:t>依据前文的需求分析结果，</w:t>
      </w:r>
      <w:r>
        <w:rPr>
          <w:rFonts w:hint="eastAsia" w:ascii="Times New Roman" w:hAnsi="Times New Roman" w:eastAsia="宋体" w:cs="宋体"/>
          <w:color w:val="auto"/>
          <w:sz w:val="24"/>
          <w:lang w:val="en-US" w:eastAsia="zh-CN"/>
        </w:rPr>
        <w:t>本</w:t>
      </w:r>
      <w:r>
        <w:rPr>
          <w:rFonts w:hint="default" w:ascii="Times New Roman" w:hAnsi="Times New Roman" w:eastAsia="宋体" w:cs="Times New Roman"/>
          <w:color w:val="auto"/>
          <w:sz w:val="24"/>
          <w:szCs w:val="24"/>
        </w:rPr>
        <w:t>系统</w:t>
      </w:r>
      <w:r>
        <w:rPr>
          <w:rFonts w:hint="eastAsia" w:ascii="Times New Roman" w:hAnsi="Times New Roman" w:eastAsia="宋体" w:cs="Times New Roman"/>
          <w:color w:val="auto"/>
          <w:sz w:val="24"/>
          <w:szCs w:val="24"/>
          <w:lang w:val="en-US" w:eastAsia="zh-CN"/>
        </w:rPr>
        <w:t>采</w:t>
      </w:r>
      <w:r>
        <w:rPr>
          <w:rFonts w:hint="default" w:ascii="Times New Roman" w:hAnsi="Times New Roman" w:eastAsia="宋体" w:cs="Times New Roman"/>
          <w:color w:val="auto"/>
          <w:sz w:val="24"/>
          <w:szCs w:val="24"/>
        </w:rPr>
        <w:t>用经典的C/S架构</w:t>
      </w:r>
      <w:r>
        <w:rPr>
          <w:rFonts w:hint="eastAsia"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在</w:t>
      </w:r>
      <w:r>
        <w:rPr>
          <w:rFonts w:hint="eastAsia" w:ascii="Times New Roman" w:hAnsi="Times New Roman" w:eastAsia="宋体" w:cs="Times New Roman"/>
          <w:color w:val="auto"/>
          <w:sz w:val="24"/>
          <w:szCs w:val="24"/>
          <w:lang w:val="en-US" w:eastAsia="zh-CN"/>
        </w:rPr>
        <w:t>该</w:t>
      </w:r>
      <w:r>
        <w:rPr>
          <w:rFonts w:hint="default" w:ascii="Times New Roman" w:hAnsi="Times New Roman" w:eastAsia="宋体" w:cs="Times New Roman"/>
          <w:color w:val="auto"/>
          <w:sz w:val="24"/>
          <w:szCs w:val="24"/>
        </w:rPr>
        <w:t>架构中，小区居民</w:t>
      </w:r>
      <w:r>
        <w:rPr>
          <w:rFonts w:hint="eastAsia" w:ascii="Times New Roman" w:hAnsi="Times New Roman" w:eastAsia="宋体" w:cs="Times New Roman"/>
          <w:strike w:val="0"/>
          <w:dstrike w:val="0"/>
          <w:color w:val="auto"/>
          <w:sz w:val="24"/>
          <w:szCs w:val="24"/>
          <w:lang w:eastAsia="zh-CN"/>
        </w:rPr>
        <w:t>、</w:t>
      </w:r>
      <w:r>
        <w:rPr>
          <w:rFonts w:hint="default" w:ascii="Times New Roman" w:hAnsi="Times New Roman" w:eastAsia="宋体" w:cs="Times New Roman"/>
          <w:color w:val="auto"/>
          <w:sz w:val="24"/>
          <w:szCs w:val="24"/>
        </w:rPr>
        <w:t>入驻商家</w:t>
      </w:r>
      <w:r>
        <w:rPr>
          <w:rFonts w:hint="eastAsia" w:ascii="Times New Roman" w:hAnsi="Times New Roman" w:eastAsia="宋体" w:cs="Times New Roman"/>
          <w:strike w:val="0"/>
          <w:dstrike w:val="0"/>
          <w:color w:val="auto"/>
          <w:sz w:val="24"/>
          <w:szCs w:val="24"/>
          <w:lang w:val="en-US" w:eastAsia="zh-CN"/>
        </w:rPr>
        <w:t>和</w:t>
      </w:r>
      <w:r>
        <w:rPr>
          <w:rFonts w:hint="default" w:ascii="Times New Roman" w:hAnsi="Times New Roman" w:eastAsia="宋体" w:cs="Times New Roman"/>
          <w:color w:val="auto"/>
          <w:sz w:val="24"/>
          <w:szCs w:val="24"/>
        </w:rPr>
        <w:t>物业管理员这三类核心用户，全部通过Android移动端设备接入系统，以此来完成各种业务操作。其中居民以及商家可以借助移动客户端，</w:t>
      </w:r>
      <w:r>
        <w:rPr>
          <w:rFonts w:hint="eastAsia" w:ascii="Times New Roman" w:hAnsi="Times New Roman" w:eastAsia="宋体" w:cs="Times New Roman"/>
          <w:color w:val="auto"/>
          <w:sz w:val="24"/>
          <w:szCs w:val="24"/>
          <w:lang w:val="en-US" w:eastAsia="zh-CN"/>
        </w:rPr>
        <w:t>操作</w:t>
      </w:r>
      <w:r>
        <w:rPr>
          <w:rFonts w:hint="default" w:ascii="Times New Roman" w:hAnsi="Times New Roman" w:eastAsia="宋体" w:cs="Times New Roman"/>
          <w:color w:val="auto"/>
          <w:sz w:val="24"/>
          <w:szCs w:val="24"/>
        </w:rPr>
        <w:t>物业缴费</w:t>
      </w:r>
      <w:r>
        <w:rPr>
          <w:rFonts w:hint="eastAsia" w:ascii="Times New Roman" w:hAnsi="Times New Roman" w:eastAsia="宋体" w:cs="Times New Roman"/>
          <w:strike w:val="0"/>
          <w:dstrike w:val="0"/>
          <w:color w:val="auto"/>
          <w:sz w:val="24"/>
          <w:szCs w:val="24"/>
          <w:lang w:eastAsia="zh-CN"/>
        </w:rPr>
        <w:t>、</w:t>
      </w:r>
      <w:r>
        <w:rPr>
          <w:rFonts w:hint="default" w:ascii="Times New Roman" w:hAnsi="Times New Roman" w:eastAsia="宋体" w:cs="Times New Roman"/>
          <w:color w:val="auto"/>
          <w:sz w:val="24"/>
          <w:szCs w:val="24"/>
        </w:rPr>
        <w:t>在线报修</w:t>
      </w:r>
      <w:r>
        <w:rPr>
          <w:rFonts w:hint="eastAsia" w:ascii="Times New Roman" w:hAnsi="Times New Roman" w:eastAsia="宋体" w:cs="Times New Roman"/>
          <w:strike w:val="0"/>
          <w:dstrike w:val="0"/>
          <w:color w:val="auto"/>
          <w:sz w:val="24"/>
          <w:szCs w:val="24"/>
          <w:lang w:eastAsia="zh-CN"/>
        </w:rPr>
        <w:t>、</w:t>
      </w:r>
      <w:r>
        <w:rPr>
          <w:rFonts w:hint="default" w:ascii="Times New Roman" w:hAnsi="Times New Roman" w:eastAsia="宋体" w:cs="Times New Roman"/>
          <w:color w:val="auto"/>
          <w:sz w:val="24"/>
          <w:szCs w:val="24"/>
        </w:rPr>
        <w:t>邻里互动</w:t>
      </w:r>
      <w:r>
        <w:rPr>
          <w:rFonts w:hint="eastAsia" w:ascii="Times New Roman" w:hAnsi="Times New Roman" w:eastAsia="宋体" w:cs="Times New Roman"/>
          <w:strike w:val="0"/>
          <w:dstrike w:val="0"/>
          <w:color w:val="auto"/>
          <w:sz w:val="24"/>
          <w:szCs w:val="24"/>
          <w:lang w:eastAsia="zh-CN"/>
        </w:rPr>
        <w:t>、</w:t>
      </w:r>
      <w:r>
        <w:rPr>
          <w:rFonts w:hint="default" w:ascii="Times New Roman" w:hAnsi="Times New Roman" w:eastAsia="宋体" w:cs="Times New Roman"/>
          <w:color w:val="auto"/>
          <w:sz w:val="24"/>
          <w:szCs w:val="24"/>
        </w:rPr>
        <w:t>商品发布</w:t>
      </w:r>
      <w:r>
        <w:rPr>
          <w:rFonts w:hint="eastAsia" w:ascii="Times New Roman" w:hAnsi="Times New Roman" w:eastAsia="宋体" w:cs="Times New Roman"/>
          <w:strike w:val="0"/>
          <w:dstrike w:val="0"/>
          <w:color w:val="auto"/>
          <w:sz w:val="24"/>
          <w:szCs w:val="24"/>
          <w:lang w:eastAsia="zh-CN"/>
        </w:rPr>
        <w:t>、</w:t>
      </w:r>
      <w:r>
        <w:rPr>
          <w:rFonts w:hint="eastAsia" w:ascii="Times New Roman" w:hAnsi="Times New Roman" w:eastAsia="宋体" w:cs="Times New Roman"/>
          <w:strike w:val="0"/>
          <w:dstrike w:val="0"/>
          <w:color w:val="auto"/>
          <w:sz w:val="24"/>
          <w:szCs w:val="24"/>
          <w:lang w:val="en-US" w:eastAsia="zh-CN"/>
        </w:rPr>
        <w:t>处理</w:t>
      </w:r>
      <w:r>
        <w:rPr>
          <w:rFonts w:hint="default" w:ascii="Times New Roman" w:hAnsi="Times New Roman" w:eastAsia="宋体" w:cs="Times New Roman"/>
          <w:color w:val="auto"/>
          <w:sz w:val="24"/>
          <w:szCs w:val="24"/>
        </w:rPr>
        <w:t>订单等核心功能；物业管理员也能够通过移动端的管理入口，实现小区通知公告发布</w:t>
      </w:r>
      <w:r>
        <w:rPr>
          <w:rFonts w:hint="eastAsia" w:ascii="Times New Roman" w:hAnsi="Times New Roman" w:eastAsia="宋体" w:cs="Times New Roman"/>
          <w:strike w:val="0"/>
          <w:dstrike w:val="0"/>
          <w:color w:val="auto"/>
          <w:sz w:val="24"/>
          <w:szCs w:val="24"/>
          <w:lang w:eastAsia="zh-CN"/>
        </w:rPr>
        <w:t>、</w:t>
      </w:r>
      <w:r>
        <w:rPr>
          <w:rFonts w:hint="default" w:ascii="Times New Roman" w:hAnsi="Times New Roman" w:eastAsia="宋体" w:cs="Times New Roman"/>
          <w:color w:val="auto"/>
          <w:sz w:val="24"/>
          <w:szCs w:val="24"/>
        </w:rPr>
        <w:t>物业费账单管理</w:t>
      </w:r>
      <w:r>
        <w:rPr>
          <w:rFonts w:hint="eastAsia" w:ascii="Times New Roman" w:hAnsi="Times New Roman" w:eastAsia="宋体" w:cs="Times New Roman"/>
          <w:strike w:val="0"/>
          <w:dstrike w:val="0"/>
          <w:color w:val="auto"/>
          <w:sz w:val="24"/>
          <w:szCs w:val="24"/>
          <w:lang w:eastAsia="zh-CN"/>
        </w:rPr>
        <w:t>、</w:t>
      </w:r>
      <w:r>
        <w:rPr>
          <w:rFonts w:hint="default" w:ascii="Times New Roman" w:hAnsi="Times New Roman" w:eastAsia="宋体" w:cs="Times New Roman"/>
          <w:color w:val="auto"/>
          <w:sz w:val="24"/>
          <w:szCs w:val="24"/>
        </w:rPr>
        <w:t>报修</w:t>
      </w:r>
      <w:r>
        <w:rPr>
          <w:rFonts w:hint="eastAsia" w:ascii="Times New Roman" w:hAnsi="Times New Roman" w:eastAsia="宋体" w:cs="Times New Roman"/>
          <w:color w:val="auto"/>
          <w:sz w:val="24"/>
          <w:szCs w:val="24"/>
          <w:lang w:val="en-US" w:eastAsia="zh-CN"/>
        </w:rPr>
        <w:t>跟进</w:t>
      </w:r>
      <w:r>
        <w:rPr>
          <w:rFonts w:hint="eastAsia" w:ascii="Times New Roman" w:hAnsi="Times New Roman" w:eastAsia="宋体" w:cs="Times New Roman"/>
          <w:strike w:val="0"/>
          <w:dstrike w:val="0"/>
          <w:color w:val="auto"/>
          <w:sz w:val="24"/>
          <w:szCs w:val="24"/>
          <w:lang w:eastAsia="zh-CN"/>
        </w:rPr>
        <w:t>、</w:t>
      </w:r>
      <w:r>
        <w:rPr>
          <w:rFonts w:hint="default" w:ascii="Times New Roman" w:hAnsi="Times New Roman" w:eastAsia="宋体" w:cs="Times New Roman"/>
          <w:color w:val="auto"/>
          <w:sz w:val="24"/>
          <w:szCs w:val="24"/>
        </w:rPr>
        <w:t>入驻商家资质审核等全场景的管理操作。</w:t>
      </w:r>
      <w:r>
        <w:rPr>
          <w:rFonts w:hint="eastAsia" w:ascii="Times New Roman" w:hAnsi="Times New Roman" w:eastAsia="宋体" w:cs="Times New Roman"/>
          <w:color w:val="auto"/>
          <w:sz w:val="24"/>
          <w:szCs w:val="24"/>
          <w:lang w:val="en-US" w:eastAsia="zh-CN"/>
        </w:rPr>
        <w:t>系统</w:t>
      </w:r>
      <w:r>
        <w:rPr>
          <w:rFonts w:hint="default" w:ascii="Times New Roman" w:hAnsi="Times New Roman" w:eastAsia="宋体" w:cs="Times New Roman"/>
          <w:color w:val="auto"/>
          <w:sz w:val="24"/>
          <w:szCs w:val="24"/>
        </w:rPr>
        <w:t>选用的C/S架构，既能充分发挥Android移动端的便捷优势，又可通过服务端实现业务逻辑与核心数据的集中管控，进而保障数据一致性和系统运行稳定性，与本项目的业务需求高度适配</w:t>
      </w:r>
      <w:r>
        <w:rPr>
          <w:rFonts w:hint="default" w:ascii="Times New Roman" w:hAnsi="Times New Roman" w:eastAsia="宋体" w:cs="Times New Roman"/>
          <w:color w:val="auto"/>
          <w:sz w:val="24"/>
        </w:rPr>
        <w:t>。</w:t>
      </w:r>
      <w:r>
        <w:rPr>
          <w:rFonts w:hint="default" w:ascii="Times New Roman" w:hAnsi="Times New Roman" w:eastAsia="宋体" w:cs="Times New Roman"/>
          <w:color w:val="auto"/>
          <w:sz w:val="24"/>
          <w:lang w:val="en-US" w:eastAsia="zh-CN"/>
        </w:rPr>
        <w:t>本APP的</w:t>
      </w:r>
      <w:r>
        <w:rPr>
          <w:rFonts w:hint="default" w:ascii="Times New Roman" w:hAnsi="Times New Roman" w:eastAsia="宋体" w:cs="Times New Roman"/>
          <w:color w:val="auto"/>
          <w:sz w:val="24"/>
        </w:rPr>
        <w:t>物理架构如图4-</w:t>
      </w:r>
      <w:r>
        <w:rPr>
          <w:rFonts w:hint="default" w:ascii="Times New Roman" w:hAnsi="Times New Roman" w:eastAsia="宋体" w:cs="Times New Roman"/>
          <w:color w:val="auto"/>
          <w:sz w:val="24"/>
          <w:lang w:val="en-US" w:eastAsia="zh-CN"/>
        </w:rPr>
        <w:t>1</w:t>
      </w:r>
      <w:r>
        <w:rPr>
          <w:rFonts w:hint="default" w:ascii="Times New Roman" w:hAnsi="Times New Roman" w:eastAsia="宋体" w:cs="Times New Roman"/>
          <w:color w:val="auto"/>
          <w:sz w:val="24"/>
        </w:rPr>
        <w:t>所示：</w:t>
      </w:r>
    </w:p>
    <w:p w14:paraId="56787F37">
      <w:pPr>
        <w:pageBreakBefore w:val="0"/>
        <w:kinsoku/>
        <w:wordWrap/>
        <w:overflowPunct/>
        <w:topLinePunct w:val="0"/>
        <w:autoSpaceDE/>
        <w:autoSpaceDN/>
        <w:bidi w:val="0"/>
        <w:adjustRightInd/>
        <w:snapToGrid/>
        <w:spacing w:line="300" w:lineRule="auto"/>
        <w:ind w:firstLine="420" w:firstLineChars="200"/>
        <w:jc w:val="center"/>
        <w:textAlignment w:val="auto"/>
        <w:rPr>
          <w:color w:val="000000" w:themeColor="text1"/>
          <w:highlight w:val="none"/>
          <w14:textFill>
            <w14:solidFill>
              <w14:schemeClr w14:val="tx1"/>
            </w14:solidFill>
          </w14:textFill>
        </w:rPr>
      </w:pPr>
      <w:r>
        <w:rPr>
          <w:rFonts w:hint="eastAsia"/>
          <w:color w:val="000000" w:themeColor="text1"/>
          <w14:textFill>
            <w14:solidFill>
              <w14:schemeClr w14:val="tx1"/>
            </w14:solidFill>
          </w14:textFill>
        </w:rPr>
        <w:drawing>
          <wp:inline distT="0" distB="0" distL="114300" distR="114300">
            <wp:extent cx="4421505" cy="871220"/>
            <wp:effectExtent l="0" t="0" r="10795" b="5080"/>
            <wp:docPr id="36" name="图片 36" descr="物理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物理架构图"/>
                    <pic:cNvPicPr>
                      <a:picLocks noChangeAspect="1"/>
                    </pic:cNvPicPr>
                  </pic:nvPicPr>
                  <pic:blipFill>
                    <a:blip r:embed="rId15"/>
                    <a:srcRect r="7073"/>
                    <a:stretch>
                      <a:fillRect/>
                    </a:stretch>
                  </pic:blipFill>
                  <pic:spPr>
                    <a:xfrm>
                      <a:off x="0" y="0"/>
                      <a:ext cx="4421505" cy="871220"/>
                    </a:xfrm>
                    <a:prstGeom prst="rect">
                      <a:avLst/>
                    </a:prstGeom>
                  </pic:spPr>
                </pic:pic>
              </a:graphicData>
            </a:graphic>
          </wp:inline>
        </w:drawing>
      </w:r>
    </w:p>
    <w:p w14:paraId="0EA0DA08">
      <w:pPr>
        <w:pageBreakBefore w:val="0"/>
        <w:kinsoku/>
        <w:wordWrap/>
        <w:overflowPunct/>
        <w:topLinePunct w:val="0"/>
        <w:autoSpaceDE/>
        <w:autoSpaceDN/>
        <w:bidi w:val="0"/>
        <w:adjustRightInd/>
        <w:snapToGrid/>
        <w:spacing w:line="300" w:lineRule="auto"/>
        <w:ind w:firstLine="420" w:firstLineChars="200"/>
        <w:jc w:val="center"/>
        <w:textAlignment w:val="auto"/>
        <w:rPr>
          <w:rFonts w:asciiTheme="majorEastAsia" w:hAnsiTheme="majorEastAsia" w:eastAsiaTheme="majorEastAsia" w:cstheme="majorEastAsia"/>
          <w:color w:val="000000" w:themeColor="text1"/>
          <w:szCs w:val="21"/>
          <w:highlight w:val="none"/>
          <w14:textFill>
            <w14:solidFill>
              <w14:schemeClr w14:val="tx1"/>
            </w14:solidFill>
          </w14:textFill>
        </w:rPr>
      </w:pPr>
      <w:r>
        <w:rPr>
          <w:rFonts w:hint="eastAsia" w:asciiTheme="majorEastAsia" w:hAnsiTheme="majorEastAsia" w:eastAsiaTheme="majorEastAsia" w:cstheme="majorEastAsia"/>
          <w:strike w:val="0"/>
          <w:dstrike w:val="0"/>
          <w:color w:val="000000" w:themeColor="text1"/>
          <w:szCs w:val="21"/>
          <w:highlight w:val="none"/>
          <w:u w:val="none"/>
          <w:shd w:val="clear" w:color="auto" w:fill="auto"/>
          <w14:textFill>
            <w14:solidFill>
              <w14:schemeClr w14:val="tx1"/>
            </w14:solidFill>
          </w14:textFill>
        </w:rPr>
        <w:t>图</w:t>
      </w:r>
      <w:r>
        <w:rPr>
          <w:rFonts w:hint="default" w:ascii="Times New Roman" w:hAnsi="Times New Roman" w:cs="Times New Roman" w:eastAsiaTheme="majorEastAsia"/>
          <w:strike w:val="0"/>
          <w:dstrike w:val="0"/>
          <w:color w:val="000000" w:themeColor="text1"/>
          <w:szCs w:val="21"/>
          <w:highlight w:val="none"/>
          <w:u w:val="none"/>
          <w:shd w:val="clear" w:color="auto" w:fill="auto"/>
          <w14:textFill>
            <w14:solidFill>
              <w14:schemeClr w14:val="tx1"/>
            </w14:solidFill>
          </w14:textFill>
        </w:rPr>
        <w:t>4-1</w:t>
      </w:r>
      <w:r>
        <w:rPr>
          <w:rFonts w:hint="eastAsia" w:asciiTheme="majorEastAsia" w:hAnsiTheme="majorEastAsia" w:eastAsiaTheme="majorEastAsia" w:cstheme="majorEastAsia"/>
          <w:strike w:val="0"/>
          <w:dstrike w:val="0"/>
          <w:color w:val="000000" w:themeColor="text1"/>
          <w:szCs w:val="21"/>
          <w:highlight w:val="none"/>
          <w:u w:val="none"/>
          <w:shd w:val="clear" w:color="auto" w:fill="auto"/>
          <w:lang w:val="en-US" w:eastAsia="zh-CN"/>
          <w14:textFill>
            <w14:solidFill>
              <w14:schemeClr w14:val="tx1"/>
            </w14:solidFill>
          </w14:textFill>
        </w:rPr>
        <w:t xml:space="preserve"> </w:t>
      </w:r>
      <w:r>
        <w:rPr>
          <w:rFonts w:hint="eastAsia" w:asciiTheme="majorEastAsia" w:hAnsiTheme="majorEastAsia" w:eastAsiaTheme="majorEastAsia" w:cstheme="majorEastAsia"/>
          <w:strike w:val="0"/>
          <w:dstrike w:val="0"/>
          <w:color w:val="000000" w:themeColor="text1"/>
          <w:szCs w:val="21"/>
          <w:highlight w:val="none"/>
          <w:u w:val="none"/>
          <w:shd w:val="clear" w:color="auto" w:fill="auto"/>
          <w14:textFill>
            <w14:solidFill>
              <w14:schemeClr w14:val="tx1"/>
            </w14:solidFill>
          </w14:textFill>
        </w:rPr>
        <w:t>物理架构图</w:t>
      </w:r>
    </w:p>
    <w:p w14:paraId="3DC61873">
      <w:pPr>
        <w:pStyle w:val="3"/>
        <w:pageBreakBefore w:val="0"/>
        <w:kinsoku/>
        <w:wordWrap/>
        <w:overflowPunct/>
        <w:topLinePunct w:val="0"/>
        <w:autoSpaceDE/>
        <w:autoSpaceDN/>
        <w:bidi w:val="0"/>
        <w:adjustRightInd/>
        <w:snapToGrid/>
        <w:spacing w:before="0" w:after="0" w:line="300" w:lineRule="auto"/>
        <w:ind w:firstLine="600" w:firstLineChars="200"/>
        <w:textAlignment w:val="auto"/>
        <w:rPr>
          <w:rFonts w:ascii="黑体" w:hAnsi="黑体" w:cs="黑体"/>
          <w:b w:val="0"/>
          <w:bCs/>
          <w:color w:val="000000" w:themeColor="text1"/>
          <w:sz w:val="30"/>
          <w:szCs w:val="30"/>
          <w:highlight w:val="none"/>
          <w14:textFill>
            <w14:solidFill>
              <w14:schemeClr w14:val="tx1"/>
            </w14:solidFill>
          </w14:textFill>
        </w:rPr>
      </w:pPr>
      <w:bookmarkStart w:id="147" w:name="_Toc31771"/>
      <w:bookmarkStart w:id="148" w:name="_Toc2161"/>
      <w:bookmarkStart w:id="149" w:name="_Toc26746"/>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4.</w:t>
      </w:r>
      <w:r>
        <w:rPr>
          <w:rFonts w:hint="eastAsia" w:ascii="黑体" w:hAnsi="黑体" w:cs="黑体"/>
          <w:b w:val="0"/>
          <w:bCs/>
          <w:strike w:val="0"/>
          <w:dstrike w:val="0"/>
          <w:color w:val="000000" w:themeColor="text1"/>
          <w:sz w:val="30"/>
          <w:szCs w:val="30"/>
          <w:highlight w:val="none"/>
          <w:u w:val="none"/>
          <w:shd w:val="clear" w:color="auto" w:fill="auto"/>
          <w:lang w:val="en-US" w:eastAsia="zh-CN"/>
          <w14:textFill>
            <w14:solidFill>
              <w14:schemeClr w14:val="tx1"/>
            </w14:solidFill>
          </w14:textFill>
        </w:rPr>
        <w:t xml:space="preserve">2 </w:t>
      </w:r>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软件架构设计</w:t>
      </w:r>
      <w:bookmarkEnd w:id="147"/>
      <w:bookmarkEnd w:id="148"/>
      <w:bookmarkEnd w:id="149"/>
    </w:p>
    <w:p w14:paraId="7742C350">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hint="eastAsia" w:ascii="Times New Roman" w:hAnsi="Times New Roman" w:eastAsia="宋体" w:cs="宋体"/>
          <w:sz w:val="24"/>
        </w:rPr>
        <w:t>结合前文的需求分析结果，小区便民服务APP采用前后端分离的开发模式，客户端基于Android平台进行开发。</w:t>
      </w:r>
      <w:r>
        <w:rPr>
          <w:rFonts w:hint="eastAsia" w:ascii="Times New Roman" w:hAnsi="Times New Roman" w:eastAsia="宋体" w:cs="宋体"/>
          <w:sz w:val="24"/>
          <w:lang w:val="en-US" w:eastAsia="zh-CN"/>
        </w:rPr>
        <w:t>采用的是经典分层架构，自顶向下分别为表现层、业务层、数据访问层与数据存储层。本APP的软件架构图如图4-2所示。</w:t>
      </w:r>
    </w:p>
    <w:p w14:paraId="21AEE813">
      <w:pPr>
        <w:pageBreakBefore w:val="0"/>
        <w:kinsoku/>
        <w:wordWrap/>
        <w:overflowPunct/>
        <w:topLinePunct w:val="0"/>
        <w:autoSpaceDE/>
        <w:autoSpaceDN/>
        <w:bidi w:val="0"/>
        <w:adjustRightInd/>
        <w:snapToGrid/>
        <w:spacing w:line="300" w:lineRule="auto"/>
        <w:ind w:firstLine="480" w:firstLineChars="200"/>
        <w:jc w:val="center"/>
        <w:textAlignment w:val="auto"/>
        <w:rPr>
          <w:rFonts w:hint="eastAsia" w:ascii="宋体" w:hAnsi="宋体" w:eastAsia="宋体" w:cs="宋体"/>
          <w:color w:val="000000" w:themeColor="text1"/>
          <w:sz w:val="24"/>
          <w:szCs w:val="24"/>
          <w:highlight w:val="none"/>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drawing>
          <wp:inline distT="0" distB="0" distL="114300" distR="114300">
            <wp:extent cx="2993390" cy="2874010"/>
            <wp:effectExtent l="0" t="0" r="3810" b="8890"/>
            <wp:docPr id="31" name="图片 31" descr="系统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系统架构图"/>
                    <pic:cNvPicPr>
                      <a:picLocks noChangeAspect="1"/>
                    </pic:cNvPicPr>
                  </pic:nvPicPr>
                  <pic:blipFill>
                    <a:blip r:embed="rId16"/>
                    <a:stretch>
                      <a:fillRect/>
                    </a:stretch>
                  </pic:blipFill>
                  <pic:spPr>
                    <a:xfrm>
                      <a:off x="0" y="0"/>
                      <a:ext cx="2993390" cy="2874010"/>
                    </a:xfrm>
                    <a:prstGeom prst="rect">
                      <a:avLst/>
                    </a:prstGeom>
                  </pic:spPr>
                </pic:pic>
              </a:graphicData>
            </a:graphic>
          </wp:inline>
        </w:drawing>
      </w:r>
    </w:p>
    <w:p w14:paraId="037D9B16">
      <w:pPr>
        <w:ind w:firstLine="420" w:firstLineChars="200"/>
        <w:jc w:val="cente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图4-</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 xml:space="preserve">2 </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软件架构图</w:t>
      </w:r>
    </w:p>
    <w:p w14:paraId="6FB26FAA">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hint="eastAsia" w:ascii="Times New Roman" w:hAnsi="Times New Roman" w:eastAsia="宋体" w:cs="宋体"/>
          <w:sz w:val="24"/>
        </w:rPr>
        <w:t>1.表现层</w:t>
      </w:r>
    </w:p>
    <w:p w14:paraId="5FC5C0B6">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hint="eastAsia" w:ascii="Times New Roman" w:hAnsi="Times New Roman" w:eastAsia="宋体" w:cs="宋体"/>
          <w:sz w:val="24"/>
        </w:rPr>
        <w:t>表现层不只是能够直观地把各类业务数据展现出来，更关键的是要精准地去捕捉用户的触控，输入相关的操作指令，接</w:t>
      </w:r>
      <w:r>
        <w:rPr>
          <w:rFonts w:hint="eastAsia" w:ascii="Times New Roman" w:hAnsi="Times New Roman" w:eastAsia="宋体" w:cs="宋体"/>
          <w:sz w:val="24"/>
          <w:lang w:val="en-US" w:eastAsia="zh-CN"/>
        </w:rPr>
        <w:t>着</w:t>
      </w:r>
      <w:r>
        <w:rPr>
          <w:rFonts w:hint="eastAsia" w:ascii="Times New Roman" w:hAnsi="Times New Roman" w:eastAsia="宋体" w:cs="宋体"/>
          <w:sz w:val="24"/>
        </w:rPr>
        <w:t>把这些操作给转换成HTTP请求发送到服务器。</w:t>
      </w:r>
    </w:p>
    <w:p w14:paraId="6744F4A8">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hint="eastAsia" w:ascii="Times New Roman" w:hAnsi="Times New Roman" w:eastAsia="宋体" w:cs="宋体"/>
          <w:sz w:val="24"/>
        </w:rPr>
        <w:t>2.业务层</w:t>
      </w:r>
    </w:p>
    <w:p w14:paraId="4617F22C">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hint="eastAsia" w:ascii="Times New Roman" w:hAnsi="Times New Roman" w:eastAsia="宋体" w:cs="宋体"/>
          <w:sz w:val="24"/>
        </w:rPr>
        <w:t>控制层负责接收并解析Android端传来的数据请求，业务层则封装了小区便民服务的核心逻辑，包括通知公告的推送逻辑、物业费用的核算逻辑、订单状态的流转等。</w:t>
      </w:r>
    </w:p>
    <w:p w14:paraId="56E7C82E">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hint="eastAsia" w:ascii="Times New Roman" w:hAnsi="Times New Roman" w:eastAsia="宋体" w:cs="宋体"/>
          <w:sz w:val="24"/>
        </w:rPr>
        <w:t>3.数据访问层</w:t>
      </w:r>
    </w:p>
    <w:p w14:paraId="31A4EE87">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lang w:eastAsia="zh-CN"/>
        </w:rPr>
      </w:pPr>
      <w:r>
        <w:rPr>
          <w:rFonts w:hint="eastAsia" w:ascii="Times New Roman" w:hAnsi="Times New Roman" w:eastAsia="宋体" w:cs="宋体"/>
          <w:sz w:val="24"/>
        </w:rPr>
        <w:t>这一层面聚焦</w:t>
      </w:r>
      <w:r>
        <w:rPr>
          <w:rFonts w:hint="eastAsia" w:ascii="Times New Roman" w:hAnsi="Times New Roman" w:eastAsia="宋体" w:cs="宋体"/>
          <w:sz w:val="24"/>
          <w:lang w:val="en-US" w:eastAsia="zh-CN"/>
        </w:rPr>
        <w:t>于</w:t>
      </w:r>
      <w:r>
        <w:rPr>
          <w:rFonts w:hint="eastAsia" w:ascii="Times New Roman" w:hAnsi="Times New Roman" w:eastAsia="宋体" w:cs="宋体"/>
          <w:sz w:val="24"/>
        </w:rPr>
        <w:t>数据的持久化相关操作，其目的在于实现业务逻辑和底层数据库系统之间的分离。</w:t>
      </w:r>
      <w:r>
        <w:rPr>
          <w:rFonts w:hint="eastAsia" w:ascii="Times New Roman" w:hAnsi="Times New Roman" w:eastAsia="宋体" w:cs="宋体"/>
          <w:sz w:val="24"/>
          <w:lang w:val="en-US" w:eastAsia="zh-CN"/>
        </w:rPr>
        <w:t>通</w:t>
      </w:r>
      <w:r>
        <w:rPr>
          <w:rFonts w:hint="eastAsia" w:ascii="Times New Roman" w:hAnsi="Times New Roman" w:eastAsia="宋体" w:cs="宋体"/>
          <w:sz w:val="24"/>
        </w:rPr>
        <w:t>过把数据操作接口进行抽象的封装，</w:t>
      </w:r>
      <w:r>
        <w:rPr>
          <w:rFonts w:hint="eastAsia" w:ascii="Times New Roman" w:hAnsi="Times New Roman" w:eastAsia="宋体" w:cs="宋体"/>
          <w:sz w:val="24"/>
          <w:lang w:val="en-US" w:eastAsia="zh-CN"/>
        </w:rPr>
        <w:t>将</w:t>
      </w:r>
      <w:r>
        <w:rPr>
          <w:rFonts w:hint="eastAsia" w:ascii="Times New Roman" w:hAnsi="Times New Roman" w:eastAsia="宋体" w:cs="宋体"/>
          <w:sz w:val="24"/>
        </w:rPr>
        <w:t>很多复杂的物理存储细节进行</w:t>
      </w:r>
      <w:r>
        <w:rPr>
          <w:rFonts w:hint="eastAsia" w:ascii="Times New Roman" w:hAnsi="Times New Roman" w:eastAsia="宋体" w:cs="宋体"/>
          <w:sz w:val="24"/>
          <w:lang w:val="en-US" w:eastAsia="zh-CN"/>
        </w:rPr>
        <w:t>屏</w:t>
      </w:r>
      <w:r>
        <w:rPr>
          <w:rFonts w:hint="eastAsia" w:ascii="Times New Roman" w:hAnsi="Times New Roman" w:eastAsia="宋体" w:cs="宋体"/>
          <w:sz w:val="24"/>
        </w:rPr>
        <w:t>蔽。此项目运用MyBatis-Plus框架去构建持久层，借助它成熟的对象关系映射（ORM）机制，高效地去绕开原生JDBC复杂的配置流程。</w:t>
      </w:r>
      <w:r>
        <w:rPr>
          <w:rFonts w:hint="eastAsia" w:ascii="Times New Roman" w:hAnsi="Times New Roman" w:eastAsia="宋体" w:cs="宋体"/>
          <w:sz w:val="24"/>
          <w:lang w:val="en-US" w:eastAsia="zh-CN"/>
        </w:rPr>
        <w:t>不仅减少手写SQL语句而带来的代码冗余状况，还极大提升代码的可维护性与工程开发效率。</w:t>
      </w:r>
    </w:p>
    <w:p w14:paraId="5A274AF9">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hint="eastAsia" w:ascii="Times New Roman" w:hAnsi="Times New Roman" w:eastAsia="宋体" w:cs="宋体"/>
          <w:sz w:val="24"/>
        </w:rPr>
        <w:t>4.数据存储层</w:t>
      </w:r>
    </w:p>
    <w:p w14:paraId="2DEE0487">
      <w:pPr>
        <w:pStyle w:val="18"/>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trike w:val="0"/>
          <w:dstrike w:val="0"/>
          <w:color w:val="000000" w:themeColor="text1"/>
          <w:sz w:val="24"/>
          <w:szCs w:val="24"/>
          <w:highlight w:val="none"/>
          <w:u w:val="none"/>
          <w:shd w:val="clear" w:color="auto" w:fill="auto"/>
          <w14:textFill>
            <w14:solidFill>
              <w14:schemeClr w14:val="tx1"/>
            </w14:solidFill>
          </w14:textFill>
        </w:rPr>
      </w:pPr>
      <w:r>
        <w:rPr>
          <w:rFonts w:hint="eastAsia" w:ascii="Times New Roman" w:hAnsi="Times New Roman" w:eastAsia="宋体" w:cs="宋体"/>
          <w:sz w:val="24"/>
        </w:rPr>
        <w:t>数据存储层处于系统架构最底层</w:t>
      </w:r>
      <w:r>
        <w:rPr>
          <w:rFonts w:hint="eastAsia" w:ascii="Times New Roman" w:hAnsi="Times New Roman" w:eastAsia="宋体" w:cs="宋体"/>
          <w:sz w:val="24"/>
          <w:lang w:eastAsia="zh-CN"/>
        </w:rPr>
        <w:t>，</w:t>
      </w:r>
      <w:r>
        <w:rPr>
          <w:rFonts w:hint="eastAsia" w:ascii="Times New Roman" w:hAnsi="Times New Roman" w:eastAsia="宋体" w:cs="宋体"/>
          <w:sz w:val="24"/>
        </w:rPr>
        <w:t>主要</w:t>
      </w:r>
      <w:r>
        <w:rPr>
          <w:rFonts w:hint="eastAsia" w:ascii="Times New Roman" w:hAnsi="Times New Roman" w:eastAsia="宋体" w:cs="宋体"/>
          <w:sz w:val="24"/>
          <w:lang w:val="en-US" w:eastAsia="zh-CN"/>
        </w:rPr>
        <w:t>承担</w:t>
      </w:r>
      <w:r>
        <w:rPr>
          <w:rFonts w:hint="eastAsia" w:ascii="Times New Roman" w:hAnsi="Times New Roman" w:eastAsia="宋体" w:cs="宋体"/>
          <w:sz w:val="24"/>
        </w:rPr>
        <w:t>数据的物理落地以及管理的职责。本系统采用MySQL关系型数据库作为核心存储介质，利用成熟的事务处理机制以及索引策略，确保存储过程的原子性与一致性。</w:t>
      </w:r>
    </w:p>
    <w:p w14:paraId="53050C33">
      <w:pPr>
        <w:keepNext w:val="0"/>
        <w:keepLines w:val="0"/>
        <w:pageBreakBefore w:val="0"/>
        <w:widowControl w:val="0"/>
        <w:kinsoku/>
        <w:wordWrap/>
        <w:overflowPunct/>
        <w:topLinePunct w:val="0"/>
        <w:autoSpaceDE/>
        <w:autoSpaceDN/>
        <w:bidi w:val="0"/>
        <w:adjustRightInd/>
        <w:snapToGrid/>
        <w:spacing w:line="300" w:lineRule="auto"/>
        <w:ind w:firstLine="640" w:firstLineChars="200"/>
        <w:textAlignment w:val="auto"/>
        <w:outlineLvl w:val="1"/>
        <w:rPr>
          <w:rFonts w:hint="eastAsia" w:ascii="宋体" w:hAnsi="宋体" w:eastAsia="宋体" w:cs="宋体"/>
          <w:sz w:val="24"/>
          <w:szCs w:val="24"/>
          <w:lang w:eastAsia="zh-CN"/>
        </w:rPr>
      </w:pPr>
      <w:bookmarkStart w:id="150" w:name="_Toc20475"/>
      <w:bookmarkStart w:id="151" w:name="_Toc81"/>
      <w:bookmarkStart w:id="152" w:name="_Toc20842"/>
      <w:r>
        <w:rPr>
          <w:rStyle w:val="19"/>
          <w:rFonts w:hint="eastAsia" w:ascii="黑体" w:hAnsi="黑体" w:eastAsia="黑体" w:cs="黑体"/>
          <w:b w:val="0"/>
          <w:bCs/>
        </w:rPr>
        <w:t>4.3</w:t>
      </w:r>
      <w:r>
        <w:rPr>
          <w:rStyle w:val="19"/>
          <w:rFonts w:hint="eastAsia" w:ascii="黑体" w:hAnsi="黑体" w:eastAsia="黑体" w:cs="黑体"/>
          <w:b w:val="0"/>
          <w:bCs/>
          <w:lang w:val="en-US" w:eastAsia="zh-CN"/>
        </w:rPr>
        <w:t xml:space="preserve"> </w:t>
      </w:r>
      <w:r>
        <w:rPr>
          <w:rStyle w:val="19"/>
          <w:rFonts w:hint="eastAsia" w:ascii="黑体" w:hAnsi="黑体" w:eastAsia="黑体" w:cs="黑体"/>
          <w:b w:val="0"/>
          <w:bCs/>
        </w:rPr>
        <w:t>功能结构设计</w:t>
      </w:r>
      <w:bookmarkEnd w:id="150"/>
      <w:bookmarkEnd w:id="151"/>
      <w:bookmarkEnd w:id="152"/>
    </w:p>
    <w:p w14:paraId="2E7F9E86">
      <w:pPr>
        <w:pStyle w:val="18"/>
        <w:keepNext w:val="0"/>
        <w:keepLines w:val="0"/>
        <w:pageBreakBefore w:val="0"/>
        <w:widowControl w:val="0"/>
        <w:kinsoku/>
        <w:wordWrap/>
        <w:overflowPunct/>
        <w:topLinePunct w:val="0"/>
        <w:autoSpaceDE/>
        <w:autoSpaceDN/>
        <w:bidi w:val="0"/>
        <w:adjustRightInd/>
        <w:snapToGrid/>
        <w:textAlignment w:val="auto"/>
        <w:rPr>
          <w:rFonts w:ascii="宋体" w:hAnsi="宋体" w:eastAsia="宋体" w:cs="宋体"/>
          <w:color w:val="auto"/>
          <w:sz w:val="24"/>
          <w:szCs w:val="24"/>
        </w:rPr>
      </w:pPr>
      <w:r>
        <w:rPr>
          <w:rFonts w:hint="eastAsia" w:ascii="宋体" w:hAnsi="宋体" w:eastAsia="宋体" w:cs="宋体"/>
          <w:color w:val="auto"/>
          <w:sz w:val="24"/>
          <w:szCs w:val="24"/>
        </w:rPr>
        <w:t>依据模块化设计理念，融合小区服务的三个主体需求，对</w:t>
      </w:r>
      <w:r>
        <w:rPr>
          <w:rFonts w:hint="eastAsia" w:ascii="宋体" w:hAnsi="宋体" w:cs="宋体"/>
          <w:color w:val="auto"/>
          <w:sz w:val="24"/>
          <w:szCs w:val="24"/>
          <w:lang w:val="en-US" w:eastAsia="zh-CN"/>
        </w:rPr>
        <w:t>系统</w:t>
      </w:r>
      <w:r>
        <w:rPr>
          <w:rFonts w:hint="eastAsia" w:ascii="宋体" w:hAnsi="宋体" w:eastAsia="宋体" w:cs="宋体"/>
          <w:color w:val="auto"/>
          <w:sz w:val="24"/>
          <w:szCs w:val="24"/>
        </w:rPr>
        <w:t>进行功能</w:t>
      </w:r>
      <w:r>
        <w:rPr>
          <w:rFonts w:hint="eastAsia" w:ascii="宋体" w:hAnsi="宋体" w:cs="宋体"/>
          <w:color w:val="auto"/>
          <w:sz w:val="24"/>
          <w:szCs w:val="24"/>
          <w:lang w:val="en-US" w:eastAsia="zh-CN"/>
        </w:rPr>
        <w:t>的</w:t>
      </w:r>
      <w:r>
        <w:rPr>
          <w:rFonts w:hint="eastAsia" w:ascii="宋体" w:hAnsi="宋体" w:eastAsia="宋体" w:cs="宋体"/>
          <w:color w:val="auto"/>
          <w:sz w:val="24"/>
          <w:szCs w:val="24"/>
        </w:rPr>
        <w:t>划分。模块化设计的关键，就是把复杂的业务逻辑按照功能分解成为有高内聚</w:t>
      </w:r>
      <w:r>
        <w:rPr>
          <w:rFonts w:hint="eastAsia" w:ascii="宋体" w:hAnsi="宋体" w:cs="宋体"/>
          <w:strike w:val="0"/>
          <w:dstrike w:val="0"/>
          <w:color w:val="auto"/>
          <w:sz w:val="24"/>
          <w:szCs w:val="24"/>
          <w:lang w:eastAsia="zh-CN"/>
        </w:rPr>
        <w:t>、</w:t>
      </w:r>
      <w:r>
        <w:rPr>
          <w:rFonts w:hint="eastAsia" w:ascii="宋体" w:hAnsi="宋体" w:eastAsia="宋体" w:cs="宋体"/>
          <w:color w:val="auto"/>
          <w:sz w:val="24"/>
          <w:szCs w:val="24"/>
        </w:rPr>
        <w:t>低耦合特点的独立单元。这样的设计办法存在很明显的优势：</w:t>
      </w:r>
      <w:r>
        <w:rPr>
          <w:rFonts w:hint="eastAsia" w:ascii="宋体" w:hAnsi="宋体" w:cs="宋体"/>
          <w:strike w:val="0"/>
          <w:dstrike w:val="0"/>
          <w:color w:val="auto"/>
          <w:sz w:val="24"/>
          <w:szCs w:val="24"/>
          <w:lang w:val="en-US" w:eastAsia="zh-CN"/>
        </w:rPr>
        <w:t>一是</w:t>
      </w:r>
      <w:r>
        <w:rPr>
          <w:rFonts w:hint="eastAsia" w:ascii="宋体" w:hAnsi="宋体" w:eastAsia="宋体" w:cs="宋体"/>
          <w:color w:val="auto"/>
          <w:sz w:val="24"/>
          <w:szCs w:val="24"/>
        </w:rPr>
        <w:t>能够有效地提升系统开发和测试的效率，各个功能的模块可以单独地开发和调试；</w:t>
      </w:r>
      <w:r>
        <w:rPr>
          <w:rFonts w:hint="eastAsia" w:ascii="宋体" w:hAnsi="宋体" w:cs="宋体"/>
          <w:color w:val="auto"/>
          <w:sz w:val="24"/>
          <w:szCs w:val="24"/>
          <w:lang w:val="en-US" w:eastAsia="zh-CN"/>
        </w:rPr>
        <w:t>二是</w:t>
      </w:r>
      <w:r>
        <w:rPr>
          <w:rFonts w:hint="eastAsia" w:ascii="宋体" w:hAnsi="宋体" w:eastAsia="宋体" w:cs="宋体"/>
          <w:color w:val="auto"/>
          <w:sz w:val="24"/>
          <w:szCs w:val="24"/>
        </w:rPr>
        <w:t>可以增强系统的维护</w:t>
      </w:r>
      <w:r>
        <w:rPr>
          <w:rFonts w:hint="eastAsia" w:ascii="宋体" w:hAnsi="宋体" w:cs="宋体"/>
          <w:color w:val="auto"/>
          <w:sz w:val="24"/>
          <w:szCs w:val="24"/>
          <w:lang w:val="en-US" w:eastAsia="zh-CN"/>
        </w:rPr>
        <w:t>性</w:t>
      </w:r>
      <w:r>
        <w:rPr>
          <w:rFonts w:hint="eastAsia" w:ascii="宋体" w:hAnsi="宋体" w:eastAsia="宋体" w:cs="宋体"/>
          <w:color w:val="auto"/>
          <w:sz w:val="24"/>
          <w:szCs w:val="24"/>
        </w:rPr>
        <w:t>和扩展性；</w:t>
      </w:r>
      <w:r>
        <w:rPr>
          <w:rFonts w:hint="eastAsia" w:ascii="宋体" w:hAnsi="宋体" w:cs="宋体"/>
          <w:color w:val="auto"/>
          <w:sz w:val="24"/>
          <w:szCs w:val="24"/>
          <w:lang w:val="en-US" w:eastAsia="zh-CN"/>
        </w:rPr>
        <w:t>三是</w:t>
      </w:r>
      <w:r>
        <w:rPr>
          <w:rFonts w:hint="eastAsia" w:ascii="宋体" w:hAnsi="宋体" w:eastAsia="宋体" w:cs="宋体"/>
          <w:color w:val="auto"/>
          <w:sz w:val="24"/>
          <w:szCs w:val="24"/>
        </w:rPr>
        <w:t>把功能的边界进行细致地划分，</w:t>
      </w:r>
      <w:r>
        <w:rPr>
          <w:rFonts w:hint="eastAsia" w:ascii="宋体" w:hAnsi="宋体" w:cs="宋体"/>
          <w:color w:val="auto"/>
          <w:sz w:val="24"/>
          <w:szCs w:val="24"/>
          <w:lang w:val="en-US" w:eastAsia="zh-CN"/>
        </w:rPr>
        <w:t>可</w:t>
      </w:r>
      <w:r>
        <w:rPr>
          <w:rFonts w:hint="eastAsia" w:ascii="宋体" w:hAnsi="宋体" w:eastAsia="宋体" w:cs="宋体"/>
          <w:color w:val="auto"/>
          <w:sz w:val="24"/>
          <w:szCs w:val="24"/>
        </w:rPr>
        <w:t>保证</w:t>
      </w:r>
      <w:r>
        <w:rPr>
          <w:rFonts w:hint="eastAsia" w:ascii="宋体" w:hAnsi="宋体" w:cs="宋体"/>
          <w:color w:val="auto"/>
          <w:sz w:val="24"/>
          <w:szCs w:val="24"/>
          <w:lang w:val="en-US" w:eastAsia="zh-CN"/>
        </w:rPr>
        <w:t>系统</w:t>
      </w:r>
      <w:r>
        <w:rPr>
          <w:rFonts w:hint="eastAsia" w:ascii="宋体" w:hAnsi="宋体" w:eastAsia="宋体" w:cs="宋体"/>
          <w:color w:val="auto"/>
          <w:sz w:val="24"/>
          <w:szCs w:val="24"/>
        </w:rPr>
        <w:t>在高并发或者复杂交互场景下的运行稳定状态。</w:t>
      </w:r>
    </w:p>
    <w:p w14:paraId="403C51A3">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lang w:eastAsia="zh-CN"/>
        </w:rPr>
      </w:pPr>
      <w:r>
        <w:rPr>
          <w:rFonts w:hint="eastAsia" w:ascii="Times New Roman" w:hAnsi="Times New Roman" w:eastAsia="宋体" w:cs="宋体"/>
          <w:color w:val="000000" w:themeColor="text1"/>
          <w:sz w:val="24"/>
          <w:lang w:eastAsia="zh-CN"/>
          <w14:textFill>
            <w14:solidFill>
              <w14:schemeClr w14:val="tx1"/>
            </w14:solidFill>
          </w14:textFill>
        </w:rPr>
        <w:t>本系统的核心目标是</w:t>
      </w:r>
      <w:r>
        <w:rPr>
          <w:rFonts w:hint="eastAsia" w:cs="宋体"/>
          <w:color w:val="000000" w:themeColor="text1"/>
          <w:sz w:val="24"/>
          <w:lang w:val="en-US" w:eastAsia="zh-CN"/>
          <w14:textFill>
            <w14:solidFill>
              <w14:schemeClr w14:val="tx1"/>
            </w14:solidFill>
          </w14:textFill>
        </w:rPr>
        <w:t>打通</w:t>
      </w:r>
      <w:r>
        <w:rPr>
          <w:rFonts w:hint="eastAsia" w:ascii="Times New Roman" w:hAnsi="Times New Roman" w:eastAsia="宋体" w:cs="宋体"/>
          <w:color w:val="000000" w:themeColor="text1"/>
          <w:sz w:val="24"/>
          <w:lang w:eastAsia="zh-CN"/>
          <w14:textFill>
            <w14:solidFill>
              <w14:schemeClr w14:val="tx1"/>
            </w14:solidFill>
          </w14:textFill>
        </w:rPr>
        <w:t>物业管理公司、小区居民以及周边商家之间的沟通壁垒，</w:t>
      </w:r>
      <w:r>
        <w:rPr>
          <w:rFonts w:hint="eastAsia" w:ascii="Times New Roman" w:hAnsi="Times New Roman" w:eastAsia="宋体" w:cs="宋体"/>
          <w:sz w:val="24"/>
          <w:lang w:eastAsia="zh-CN"/>
        </w:rPr>
        <w:t>构建三方协同的数字化生态</w:t>
      </w:r>
      <w:r>
        <w:rPr>
          <w:rFonts w:hint="eastAsia" w:ascii="Times New Roman" w:hAnsi="Times New Roman" w:eastAsia="宋体" w:cs="宋体"/>
          <w:sz w:val="24"/>
          <w:vertAlign w:val="superscript"/>
          <w:lang w:eastAsia="zh-CN"/>
        </w:rPr>
        <w:fldChar w:fldCharType="begin"/>
      </w:r>
      <w:r>
        <w:rPr>
          <w:rFonts w:hint="eastAsia" w:ascii="Times New Roman" w:hAnsi="Times New Roman" w:eastAsia="宋体" w:cs="宋体"/>
          <w:sz w:val="24"/>
          <w:vertAlign w:val="superscript"/>
          <w:lang w:eastAsia="zh-CN"/>
        </w:rPr>
        <w:instrText xml:space="preserve"> REF _Ref13772 \r \h </w:instrText>
      </w:r>
      <w:r>
        <w:rPr>
          <w:rFonts w:hint="eastAsia" w:ascii="Times New Roman" w:hAnsi="Times New Roman" w:eastAsia="宋体" w:cs="宋体"/>
          <w:sz w:val="24"/>
          <w:vertAlign w:val="superscript"/>
          <w:lang w:eastAsia="zh-CN"/>
        </w:rPr>
        <w:fldChar w:fldCharType="separate"/>
      </w:r>
      <w:r>
        <w:rPr>
          <w:rFonts w:hint="eastAsia" w:ascii="Times New Roman" w:hAnsi="Times New Roman" w:eastAsia="宋体" w:cs="宋体"/>
          <w:sz w:val="24"/>
          <w:vertAlign w:val="superscript"/>
          <w:lang w:eastAsia="zh-CN"/>
        </w:rPr>
        <w:t>[1</w:t>
      </w:r>
      <w:r>
        <w:rPr>
          <w:rFonts w:hint="eastAsia" w:cs="宋体"/>
          <w:sz w:val="24"/>
          <w:vertAlign w:val="superscript"/>
          <w:lang w:val="en-US" w:eastAsia="zh-CN"/>
        </w:rPr>
        <w:t>8</w:t>
      </w:r>
      <w:r>
        <w:rPr>
          <w:rFonts w:hint="eastAsia" w:ascii="Times New Roman" w:hAnsi="Times New Roman" w:eastAsia="宋体" w:cs="宋体"/>
          <w:sz w:val="24"/>
          <w:vertAlign w:val="superscript"/>
          <w:lang w:eastAsia="zh-CN"/>
        </w:rPr>
        <w:t>]</w:t>
      </w:r>
      <w:r>
        <w:rPr>
          <w:rFonts w:hint="eastAsia" w:ascii="Times New Roman" w:hAnsi="Times New Roman" w:eastAsia="宋体" w:cs="宋体"/>
          <w:sz w:val="24"/>
          <w:vertAlign w:val="superscript"/>
          <w:lang w:eastAsia="zh-CN"/>
        </w:rPr>
        <w:fldChar w:fldCharType="end"/>
      </w:r>
      <w:r>
        <w:rPr>
          <w:rFonts w:hint="eastAsia" w:ascii="Times New Roman" w:hAnsi="Times New Roman" w:eastAsia="宋体" w:cs="宋体"/>
          <w:sz w:val="24"/>
          <w:lang w:eastAsia="zh-CN"/>
        </w:rPr>
        <w:t>。</w:t>
      </w:r>
      <w:r>
        <w:rPr>
          <w:rFonts w:hint="default" w:ascii="Times New Roman" w:hAnsi="Times New Roman" w:eastAsia="宋体" w:cs="Times New Roman"/>
          <w:sz w:val="24"/>
          <w:szCs w:val="24"/>
        </w:rPr>
        <w:t>因此在APP的功能</w:t>
      </w:r>
      <w:r>
        <w:rPr>
          <w:rFonts w:hint="default" w:ascii="Times New Roman" w:hAnsi="Times New Roman" w:eastAsia="宋体" w:cs="Times New Roman"/>
          <w:sz w:val="24"/>
          <w:szCs w:val="24"/>
          <w:lang w:val="en-US" w:eastAsia="zh-CN"/>
        </w:rPr>
        <w:t>结</w:t>
      </w:r>
      <w:r>
        <w:rPr>
          <w:rFonts w:hint="default" w:ascii="Times New Roman" w:hAnsi="Times New Roman" w:eastAsia="宋体" w:cs="Times New Roman"/>
          <w:sz w:val="24"/>
          <w:szCs w:val="24"/>
        </w:rPr>
        <w:t>构设计中</w:t>
      </w:r>
      <w:r>
        <w:rPr>
          <w:rFonts w:hint="default" w:ascii="Times New Roman" w:hAnsi="Times New Roman" w:eastAsia="宋体" w:cs="Times New Roman"/>
          <w:sz w:val="24"/>
          <w:lang w:eastAsia="zh-CN"/>
        </w:rPr>
        <w:t>，</w:t>
      </w:r>
      <w:r>
        <w:rPr>
          <w:rFonts w:hint="eastAsia" w:ascii="宋体" w:hAnsi="宋体" w:cs="宋体"/>
          <w:strike w:val="0"/>
          <w:dstrike w:val="0"/>
          <w:color w:val="auto"/>
          <w:sz w:val="24"/>
          <w:szCs w:val="24"/>
          <w:lang w:val="en-US" w:eastAsia="zh-CN"/>
        </w:rPr>
        <w:t>着重</w:t>
      </w:r>
      <w:r>
        <w:rPr>
          <w:rFonts w:hint="default" w:ascii="Times New Roman" w:hAnsi="Times New Roman" w:eastAsia="宋体" w:cs="Times New Roman"/>
          <w:sz w:val="24"/>
          <w:szCs w:val="24"/>
        </w:rPr>
        <w:t>围绕这三类核心用户的功能需求，完成了模块划分。</w:t>
      </w:r>
      <w:r>
        <w:rPr>
          <w:rFonts w:hint="eastAsia" w:ascii="Times New Roman" w:hAnsi="Times New Roman" w:eastAsia="宋体" w:cs="宋体"/>
          <w:sz w:val="24"/>
          <w:lang w:val="en-US" w:eastAsia="zh-CN"/>
        </w:rPr>
        <w:t>图4-3中展示了本系统各用户的实际功能划分。</w:t>
      </w:r>
    </w:p>
    <w:p w14:paraId="290E63C2">
      <w:pPr>
        <w:pStyle w:val="15"/>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olor w:val="FF0000"/>
          <w:sz w:val="24"/>
          <w:szCs w:val="24"/>
          <w:lang w:val="en-US" w:eastAsia="zh-CN"/>
        </w:rPr>
      </w:pPr>
      <w:r>
        <w:rPr>
          <w:rFonts w:hint="default" w:ascii="Times New Roman" w:hAnsi="Times New Roman"/>
          <w:color w:val="FF0000"/>
          <w:sz w:val="24"/>
          <w:szCs w:val="24"/>
          <w:lang w:val="en-US" w:eastAsia="zh-CN"/>
        </w:rPr>
        <w:drawing>
          <wp:inline distT="0" distB="0" distL="114300" distR="114300">
            <wp:extent cx="5760085" cy="1885315"/>
            <wp:effectExtent l="0" t="0" r="5715" b="6985"/>
            <wp:docPr id="1" name="图片 1"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
                    <pic:cNvPicPr>
                      <a:picLocks noChangeAspect="1"/>
                    </pic:cNvPicPr>
                  </pic:nvPicPr>
                  <pic:blipFill>
                    <a:blip r:embed="rId17"/>
                    <a:stretch>
                      <a:fillRect/>
                    </a:stretch>
                  </pic:blipFill>
                  <pic:spPr>
                    <a:xfrm>
                      <a:off x="0" y="0"/>
                      <a:ext cx="5760085" cy="1885315"/>
                    </a:xfrm>
                    <a:prstGeom prst="rect">
                      <a:avLst/>
                    </a:prstGeom>
                  </pic:spPr>
                </pic:pic>
              </a:graphicData>
            </a:graphic>
          </wp:inline>
        </w:drawing>
      </w:r>
    </w:p>
    <w:p w14:paraId="19D7E4C2">
      <w:pPr>
        <w:pStyle w:val="15"/>
        <w:pageBreakBefore w:val="0"/>
        <w:kinsoku/>
        <w:wordWrap/>
        <w:overflowPunct/>
        <w:topLinePunct w:val="0"/>
        <w:autoSpaceDE/>
        <w:autoSpaceDN/>
        <w:bidi w:val="0"/>
        <w:adjustRightInd/>
        <w:snapToGrid/>
        <w:spacing w:line="300" w:lineRule="auto"/>
        <w:ind w:firstLine="420" w:firstLineChars="200"/>
        <w:textAlignment w:val="auto"/>
        <w:rPr>
          <w:rFonts w:asciiTheme="minorEastAsia" w:hAnsiTheme="minorEastAsia"/>
          <w:color w:val="000000" w:themeColor="text1"/>
          <w:highlight w:val="none"/>
          <w14:textFill>
            <w14:solidFill>
              <w14:schemeClr w14:val="tx1"/>
            </w14:solidFill>
          </w14:textFill>
        </w:rPr>
      </w:pPr>
      <w:r>
        <w:rPr>
          <w:rFonts w:hint="default" w:ascii="Times New Roman" w:hAnsi="Times New Roman" w:cs="Times New Roman"/>
          <w:strike w:val="0"/>
          <w:dstrike w:val="0"/>
          <w:color w:val="000000" w:themeColor="text1"/>
          <w:highlight w:val="none"/>
          <w:u w:val="none"/>
          <w:shd w:val="clear" w:color="auto" w:fill="auto"/>
          <w14:textFill>
            <w14:solidFill>
              <w14:schemeClr w14:val="tx1"/>
            </w14:solidFill>
          </w14:textFill>
        </w:rPr>
        <w:t>图4-3</w:t>
      </w:r>
      <w:r>
        <w:rPr>
          <w:rFonts w:hint="eastAsia" w:asciiTheme="majorEastAsia" w:hAnsiTheme="majorEastAsia" w:eastAsiaTheme="majorEastAsia" w:cstheme="majorEastAsia"/>
          <w:strike w:val="0"/>
          <w:dstrike w:val="0"/>
          <w:color w:val="000000" w:themeColor="text1"/>
          <w:highlight w:val="none"/>
          <w:u w:val="none"/>
          <w:shd w:val="clear" w:color="auto" w:fill="auto"/>
          <w:lang w:val="en-US" w:eastAsia="zh-CN"/>
          <w14:textFill>
            <w14:solidFill>
              <w14:schemeClr w14:val="tx1"/>
            </w14:solidFill>
          </w14:textFill>
        </w:rPr>
        <w:t xml:space="preserve"> </w:t>
      </w:r>
      <w:r>
        <w:rPr>
          <w:rFonts w:hint="default" w:ascii="Times New Roman" w:hAnsi="Times New Roman" w:cs="Times New Roman"/>
          <w:strike w:val="0"/>
          <w:dstrike w:val="0"/>
          <w:color w:val="000000" w:themeColor="text1"/>
          <w:highlight w:val="none"/>
          <w:u w:val="none"/>
          <w:shd w:val="clear" w:color="auto" w:fill="auto"/>
          <w:lang w:val="en-US" w:eastAsia="zh-CN"/>
          <w14:textFill>
            <w14:solidFill>
              <w14:schemeClr w14:val="tx1"/>
            </w14:solidFill>
          </w14:textFill>
        </w:rPr>
        <w:t>APP</w:t>
      </w:r>
      <w:r>
        <w:rPr>
          <w:rFonts w:hint="default" w:ascii="Times New Roman" w:hAnsi="Times New Roman" w:cs="Times New Roman"/>
          <w:strike w:val="0"/>
          <w:dstrike w:val="0"/>
          <w:color w:val="000000" w:themeColor="text1"/>
          <w:highlight w:val="none"/>
          <w:u w:val="none"/>
          <w:shd w:val="clear" w:color="auto" w:fill="auto"/>
          <w14:textFill>
            <w14:solidFill>
              <w14:schemeClr w14:val="tx1"/>
            </w14:solidFill>
          </w14:textFill>
        </w:rPr>
        <w:t>功能结构图</w:t>
      </w:r>
    </w:p>
    <w:p w14:paraId="2349B5D6">
      <w:pPr>
        <w:pStyle w:val="3"/>
        <w:pageBreakBefore w:val="0"/>
        <w:kinsoku/>
        <w:wordWrap/>
        <w:overflowPunct/>
        <w:topLinePunct w:val="0"/>
        <w:autoSpaceDE/>
        <w:autoSpaceDN/>
        <w:bidi w:val="0"/>
        <w:adjustRightInd/>
        <w:snapToGrid/>
        <w:spacing w:before="0" w:after="0" w:line="300" w:lineRule="auto"/>
        <w:ind w:firstLine="600" w:firstLineChars="200"/>
        <w:textAlignment w:val="auto"/>
        <w:rPr>
          <w:rFonts w:ascii="黑体" w:hAnsi="黑体" w:cs="黑体"/>
          <w:b w:val="0"/>
          <w:bCs/>
          <w:color w:val="000000" w:themeColor="text1"/>
          <w:sz w:val="30"/>
          <w:szCs w:val="30"/>
          <w:highlight w:val="none"/>
          <w14:textFill>
            <w14:solidFill>
              <w14:schemeClr w14:val="tx1"/>
            </w14:solidFill>
          </w14:textFill>
        </w:rPr>
      </w:pPr>
      <w:bookmarkStart w:id="153" w:name="_Toc5040"/>
      <w:bookmarkStart w:id="154" w:name="_Toc24660"/>
      <w:bookmarkStart w:id="155" w:name="_Toc27271"/>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4.4</w:t>
      </w:r>
      <w:r>
        <w:rPr>
          <w:rFonts w:hint="eastAsia" w:ascii="黑体" w:hAnsi="黑体" w:cs="黑体"/>
          <w:b w:val="0"/>
          <w:bCs/>
          <w:strike w:val="0"/>
          <w:dstrike w:val="0"/>
          <w:color w:val="000000" w:themeColor="text1"/>
          <w:sz w:val="30"/>
          <w:szCs w:val="30"/>
          <w:highlight w:val="none"/>
          <w:u w:val="none"/>
          <w:shd w:val="clear" w:color="auto" w:fill="auto"/>
          <w:lang w:val="en-US" w:eastAsia="zh-CN"/>
          <w14:textFill>
            <w14:solidFill>
              <w14:schemeClr w14:val="tx1"/>
            </w14:solidFill>
          </w14:textFill>
        </w:rPr>
        <w:t xml:space="preserve"> </w:t>
      </w:r>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数据库设计</w:t>
      </w:r>
      <w:bookmarkEnd w:id="153"/>
      <w:bookmarkEnd w:id="154"/>
      <w:bookmarkEnd w:id="155"/>
    </w:p>
    <w:p w14:paraId="617DA3C2">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hint="eastAsia" w:ascii="Times New Roman" w:hAnsi="Times New Roman" w:eastAsia="宋体" w:cs="宋体"/>
          <w:sz w:val="24"/>
        </w:rPr>
        <w:t>数据库设计是小区便民服务</w:t>
      </w:r>
      <w:r>
        <w:rPr>
          <w:rFonts w:hint="eastAsia" w:ascii="Times New Roman" w:hAnsi="Times New Roman" w:eastAsia="宋体" w:cs="宋体"/>
          <w:sz w:val="24"/>
          <w:lang w:val="en-US" w:eastAsia="zh-CN"/>
        </w:rPr>
        <w:t>APP</w:t>
      </w:r>
      <w:r>
        <w:rPr>
          <w:rFonts w:hint="eastAsia" w:ascii="Times New Roman" w:hAnsi="Times New Roman" w:eastAsia="宋体" w:cs="宋体"/>
          <w:sz w:val="24"/>
        </w:rPr>
        <w:t>稳定运行的关键，本系统选用MySQL存储数据，下文详述其核心逻辑结构。</w:t>
      </w:r>
    </w:p>
    <w:p w14:paraId="4BB727B5">
      <w:pPr>
        <w:pStyle w:val="4"/>
        <w:pageBreakBefore w:val="0"/>
        <w:kinsoku/>
        <w:wordWrap/>
        <w:overflowPunct/>
        <w:topLinePunct w:val="0"/>
        <w:autoSpaceDE/>
        <w:autoSpaceDN/>
        <w:bidi w:val="0"/>
        <w:adjustRightInd/>
        <w:snapToGrid/>
        <w:spacing w:before="0" w:after="0" w:line="300" w:lineRule="auto"/>
        <w:ind w:firstLine="560" w:firstLineChars="200"/>
        <w:textAlignment w:val="auto"/>
        <w:rPr>
          <w:rFonts w:hint="eastAsia" w:ascii="黑体" w:hAnsi="黑体" w:eastAsia="黑体" w:cs="黑体"/>
          <w:b w:val="0"/>
          <w:bCs/>
          <w:sz w:val="28"/>
          <w:szCs w:val="28"/>
          <w:lang w:val="en-US" w:eastAsia="zh-CN"/>
        </w:rPr>
      </w:pPr>
      <w:bookmarkStart w:id="156" w:name="_Toc24905"/>
      <w:r>
        <w:rPr>
          <w:rFonts w:hint="eastAsia" w:ascii="黑体" w:hAnsi="黑体" w:eastAsia="黑体" w:cs="黑体"/>
          <w:b w:val="0"/>
          <w:bCs/>
          <w:sz w:val="28"/>
          <w:szCs w:val="28"/>
          <w:lang w:val="en-US" w:eastAsia="zh-CN"/>
        </w:rPr>
        <w:t xml:space="preserve">4.4.1 </w:t>
      </w:r>
      <w:r>
        <w:rPr>
          <w:rFonts w:hint="eastAsia" w:ascii="黑体" w:hAnsi="黑体" w:eastAsia="黑体" w:cs="黑体"/>
          <w:b w:val="0"/>
          <w:bCs/>
          <w:sz w:val="28"/>
          <w:szCs w:val="28"/>
        </w:rPr>
        <w:t>主要实体及属性</w:t>
      </w:r>
      <w:bookmarkEnd w:id="156"/>
      <w:r>
        <w:rPr>
          <w:rFonts w:hint="eastAsia" w:ascii="黑体" w:hAnsi="黑体" w:eastAsia="黑体" w:cs="黑体"/>
          <w:b w:val="0"/>
          <w:bCs/>
          <w:sz w:val="28"/>
          <w:szCs w:val="28"/>
          <w:lang w:val="en-US" w:eastAsia="zh-CN"/>
        </w:rPr>
        <w:t xml:space="preserve"> </w:t>
      </w:r>
    </w:p>
    <w:p w14:paraId="4E479051">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hint="eastAsia" w:ascii="Times New Roman" w:hAnsi="Times New Roman" w:eastAsia="宋体" w:cs="宋体"/>
          <w:sz w:val="24"/>
        </w:rPr>
        <w:t>结合需求分析结果与系统的面向对象设计思路，本系统提炼出居民、商家、管理员、商品服务、订单、报修等核心业务实体</w:t>
      </w:r>
      <w:r>
        <w:rPr>
          <w:rFonts w:hint="eastAsia" w:ascii="Times New Roman" w:hAnsi="Times New Roman" w:eastAsia="宋体" w:cs="宋体"/>
          <w:sz w:val="24"/>
          <w:lang w:eastAsia="zh-CN"/>
        </w:rPr>
        <w:t>。</w:t>
      </w:r>
      <w:r>
        <w:rPr>
          <w:rFonts w:hint="eastAsia" w:ascii="Times New Roman" w:hAnsi="Times New Roman" w:eastAsia="宋体" w:cs="宋体"/>
          <w:sz w:val="24"/>
        </w:rPr>
        <w:t>以下列出本系统的</w:t>
      </w:r>
      <w:r>
        <w:rPr>
          <w:rFonts w:hint="eastAsia" w:cs="宋体"/>
          <w:color w:val="auto"/>
          <w:sz w:val="24"/>
          <w:lang w:val="en-US" w:eastAsia="zh-CN"/>
        </w:rPr>
        <w:t>部分</w:t>
      </w:r>
      <w:r>
        <w:rPr>
          <w:rFonts w:hint="eastAsia" w:ascii="Times New Roman" w:hAnsi="Times New Roman" w:eastAsia="宋体" w:cs="宋体"/>
          <w:sz w:val="24"/>
        </w:rPr>
        <w:t>主要实体属性图。</w:t>
      </w:r>
    </w:p>
    <w:p w14:paraId="2BBE7D2B">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hint="eastAsia" w:ascii="Times New Roman" w:hAnsi="Times New Roman" w:eastAsia="宋体" w:cs="宋体"/>
          <w:sz w:val="24"/>
          <w:lang w:val="en-US" w:eastAsia="zh-CN"/>
        </w:rPr>
        <w:t>1.</w:t>
      </w:r>
      <w:r>
        <w:rPr>
          <w:rFonts w:hint="eastAsia" w:ascii="Times New Roman" w:hAnsi="Times New Roman" w:eastAsia="宋体" w:cs="宋体"/>
          <w:sz w:val="24"/>
        </w:rPr>
        <w:t>居民实体</w:t>
      </w:r>
    </w:p>
    <w:p w14:paraId="207A49F6">
      <w:pPr>
        <w:pStyle w:val="18"/>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4"/>
        </w:rPr>
      </w:pPr>
      <w:r>
        <w:rPr>
          <w:rFonts w:hint="eastAsia" w:ascii="Times New Roman" w:hAnsi="Times New Roman" w:eastAsia="宋体" w:cs="宋体"/>
          <w:sz w:val="24"/>
        </w:rPr>
        <w:t>居民实体包括</w:t>
      </w:r>
      <w:r>
        <w:rPr>
          <w:rFonts w:hint="eastAsia" w:ascii="Times New Roman" w:hAnsi="Times New Roman" w:eastAsia="宋体" w:cs="宋体"/>
          <w:sz w:val="24"/>
          <w:lang w:val="en-US" w:eastAsia="zh-CN"/>
        </w:rPr>
        <w:t>id</w:t>
      </w:r>
      <w:r>
        <w:rPr>
          <w:rFonts w:hint="eastAsia" w:ascii="Times New Roman" w:hAnsi="Times New Roman" w:eastAsia="宋体" w:cs="宋体"/>
          <w:sz w:val="24"/>
        </w:rPr>
        <w:t>、用户名、登录密码、电话、真实姓名、楼栋房号、头像</w:t>
      </w:r>
      <w:r>
        <w:rPr>
          <w:rFonts w:hint="eastAsia" w:ascii="Times New Roman" w:hAnsi="Times New Roman" w:eastAsia="宋体" w:cs="宋体"/>
          <w:sz w:val="24"/>
          <w:lang w:val="en-US" w:eastAsia="zh-CN"/>
        </w:rPr>
        <w:t>等属性</w:t>
      </w:r>
      <w:r>
        <w:rPr>
          <w:rFonts w:hint="eastAsia" w:ascii="Times New Roman" w:hAnsi="Times New Roman" w:eastAsia="宋体" w:cs="宋体"/>
          <w:sz w:val="24"/>
        </w:rPr>
        <w:t>。如图4-4所示：</w:t>
      </w:r>
    </w:p>
    <w:p w14:paraId="0D191624">
      <w:pPr>
        <w:pageBreakBefore w:val="0"/>
        <w:widowControl/>
        <w:kinsoku/>
        <w:wordWrap/>
        <w:overflowPunct/>
        <w:topLinePunct w:val="0"/>
        <w:autoSpaceDE/>
        <w:autoSpaceDN/>
        <w:bidi w:val="0"/>
        <w:adjustRightInd/>
        <w:snapToGrid/>
        <w:spacing w:beforeAutospacing="1" w:afterAutospacing="1" w:line="300" w:lineRule="auto"/>
        <w:ind w:firstLine="420" w:firstLineChars="200"/>
        <w:jc w:val="center"/>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drawing>
          <wp:inline distT="0" distB="0" distL="114300" distR="114300">
            <wp:extent cx="4090670" cy="1559560"/>
            <wp:effectExtent l="0" t="0" r="11430" b="2540"/>
            <wp:docPr id="14" name="图片 14" descr="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4.5"/>
                    <pic:cNvPicPr>
                      <a:picLocks noChangeAspect="1"/>
                    </pic:cNvPicPr>
                  </pic:nvPicPr>
                  <pic:blipFill>
                    <a:blip r:embed="rId18"/>
                    <a:srcRect r="18145"/>
                    <a:stretch>
                      <a:fillRect/>
                    </a:stretch>
                  </pic:blipFill>
                  <pic:spPr>
                    <a:xfrm>
                      <a:off x="0" y="0"/>
                      <a:ext cx="4090670" cy="1559560"/>
                    </a:xfrm>
                    <a:prstGeom prst="rect">
                      <a:avLst/>
                    </a:prstGeom>
                  </pic:spPr>
                </pic:pic>
              </a:graphicData>
            </a:graphic>
          </wp:inline>
        </w:drawing>
      </w:r>
    </w:p>
    <w:p w14:paraId="613A891F">
      <w:pPr>
        <w:pStyle w:val="15"/>
        <w:pageBreakBefore w:val="0"/>
        <w:kinsoku/>
        <w:wordWrap/>
        <w:overflowPunct/>
        <w:topLinePunct w:val="0"/>
        <w:autoSpaceDE/>
        <w:autoSpaceDN/>
        <w:bidi w:val="0"/>
        <w:adjustRightInd/>
        <w:snapToGrid/>
        <w:spacing w:line="300" w:lineRule="auto"/>
        <w:ind w:firstLine="420" w:firstLineChars="200"/>
        <w:jc w:val="center"/>
        <w:textAlignment w:val="auto"/>
        <w:rPr>
          <w:rFonts w:asciiTheme="minorEastAsia" w:hAnsiTheme="minorEastAsia"/>
          <w:color w:val="000000" w:themeColor="text1"/>
          <w:highlight w:val="none"/>
          <w14:textFill>
            <w14:solidFill>
              <w14:schemeClr w14:val="tx1"/>
            </w14:solidFill>
          </w14:textFill>
        </w:rPr>
      </w:pPr>
      <w:r>
        <w:rPr>
          <w:rFonts w:hint="eastAsia" w:asciiTheme="minorEastAsia" w:hAnsiTheme="minorEastAsia"/>
          <w:strike w:val="0"/>
          <w:dstrike w:val="0"/>
          <w:color w:val="000000" w:themeColor="text1"/>
          <w:highlight w:val="none"/>
          <w:u w:val="none"/>
          <w:shd w:val="clear" w:color="auto" w:fill="auto"/>
          <w14:textFill>
            <w14:solidFill>
              <w14:schemeClr w14:val="tx1"/>
            </w14:solidFill>
          </w14:textFill>
        </w:rPr>
        <w:t>图</w:t>
      </w:r>
      <w:r>
        <w:rPr>
          <w:rFonts w:hint="eastAsia" w:ascii="Times New Roman" w:hAnsi="Times New Roman" w:cs="Times New Roman"/>
          <w:strike w:val="0"/>
          <w:dstrike w:val="0"/>
          <w:color w:val="000000" w:themeColor="text1"/>
          <w:highlight w:val="none"/>
          <w:u w:val="none"/>
          <w:shd w:val="clear" w:color="auto" w:fill="auto"/>
          <w14:textFill>
            <w14:solidFill>
              <w14:schemeClr w14:val="tx1"/>
            </w14:solidFill>
          </w14:textFill>
        </w:rPr>
        <w:t>4</w:t>
      </w:r>
      <w:r>
        <w:rPr>
          <w:rFonts w:hint="default" w:ascii="Times New Roman" w:hAnsi="Times New Roman" w:cs="Times New Roman"/>
          <w:strike w:val="0"/>
          <w:dstrike w:val="0"/>
          <w:color w:val="000000" w:themeColor="text1"/>
          <w:highlight w:val="none"/>
          <w:u w:val="none"/>
          <w:shd w:val="clear" w:color="auto" w:fill="auto"/>
          <w14:textFill>
            <w14:solidFill>
              <w14:schemeClr w14:val="tx1"/>
            </w14:solidFill>
          </w14:textFill>
        </w:rPr>
        <w:t>-</w:t>
      </w:r>
      <w:r>
        <w:rPr>
          <w:rFonts w:hint="eastAsia" w:ascii="Times New Roman" w:hAnsi="Times New Roman" w:cs="Times New Roman"/>
          <w:strike w:val="0"/>
          <w:dstrike w:val="0"/>
          <w:color w:val="000000" w:themeColor="text1"/>
          <w:highlight w:val="none"/>
          <w:u w:val="none"/>
          <w:shd w:val="clear" w:color="auto" w:fill="auto"/>
          <w14:textFill>
            <w14:solidFill>
              <w14:schemeClr w14:val="tx1"/>
            </w14:solidFill>
          </w14:textFill>
        </w:rPr>
        <w:t>4</w:t>
      </w:r>
      <w:r>
        <w:rPr>
          <w:rFonts w:asciiTheme="minorEastAsia" w:hAnsiTheme="minorEastAsia"/>
          <w:strike w:val="0"/>
          <w:dstrike w:val="0"/>
          <w:color w:val="000000" w:themeColor="text1"/>
          <w:highlight w:val="none"/>
          <w:u w:val="none"/>
          <w:shd w:val="clear" w:color="auto" w:fill="auto"/>
          <w14:textFill>
            <w14:solidFill>
              <w14:schemeClr w14:val="tx1"/>
            </w14:solidFill>
          </w14:textFill>
        </w:rPr>
        <w:t xml:space="preserve"> </w:t>
      </w:r>
      <w:r>
        <w:rPr>
          <w:rFonts w:hint="eastAsia" w:asciiTheme="minorEastAsia" w:hAnsiTheme="minorEastAsia"/>
          <w:strike w:val="0"/>
          <w:dstrike w:val="0"/>
          <w:color w:val="000000" w:themeColor="text1"/>
          <w:highlight w:val="none"/>
          <w:u w:val="none"/>
          <w:shd w:val="clear" w:color="auto" w:fill="auto"/>
          <w14:textFill>
            <w14:solidFill>
              <w14:schemeClr w14:val="tx1"/>
            </w14:solidFill>
          </w14:textFill>
        </w:rPr>
        <w:t>居民实体属性图</w:t>
      </w:r>
    </w:p>
    <w:p w14:paraId="52438DDA">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lang w:val="en-US" w:eastAsia="zh-CN"/>
        </w:rPr>
      </w:pPr>
      <w:r>
        <w:rPr>
          <w:rFonts w:hint="eastAsia" w:ascii="Times New Roman" w:hAnsi="Times New Roman" w:eastAsia="宋体" w:cs="宋体"/>
          <w:sz w:val="24"/>
          <w:lang w:val="en-US" w:eastAsia="zh-CN"/>
        </w:rPr>
        <w:t>2.商家实体</w:t>
      </w:r>
    </w:p>
    <w:p w14:paraId="5677D51F">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hint="eastAsia" w:ascii="Times New Roman" w:hAnsi="Times New Roman" w:eastAsia="宋体" w:cs="宋体"/>
          <w:sz w:val="24"/>
        </w:rPr>
        <w:t>商家实体包括</w:t>
      </w:r>
      <w:r>
        <w:rPr>
          <w:rFonts w:hint="eastAsia" w:ascii="Times New Roman" w:hAnsi="Times New Roman" w:eastAsia="宋体" w:cs="宋体"/>
          <w:sz w:val="24"/>
          <w:lang w:val="en-US" w:eastAsia="zh-CN"/>
        </w:rPr>
        <w:t>id</w:t>
      </w:r>
      <w:r>
        <w:rPr>
          <w:rFonts w:hint="eastAsia" w:ascii="Times New Roman" w:hAnsi="Times New Roman" w:eastAsia="宋体" w:cs="宋体"/>
          <w:sz w:val="24"/>
        </w:rPr>
        <w:t>、</w:t>
      </w:r>
      <w:r>
        <w:rPr>
          <w:rFonts w:hint="eastAsia" w:ascii="Times New Roman" w:hAnsi="Times New Roman" w:eastAsia="宋体" w:cs="宋体"/>
          <w:sz w:val="24"/>
          <w:lang w:val="en-US" w:eastAsia="zh-CN"/>
        </w:rPr>
        <w:t>商家名称</w:t>
      </w:r>
      <w:r>
        <w:rPr>
          <w:rFonts w:hint="eastAsia" w:ascii="Times New Roman" w:hAnsi="Times New Roman" w:eastAsia="宋体" w:cs="宋体"/>
          <w:sz w:val="24"/>
        </w:rPr>
        <w:t>、电话</w:t>
      </w:r>
      <w:r>
        <w:rPr>
          <w:rFonts w:hint="eastAsia" w:ascii="Times New Roman" w:hAnsi="Times New Roman" w:eastAsia="宋体" w:cs="宋体"/>
          <w:sz w:val="24"/>
          <w:lang w:val="en-US" w:eastAsia="zh-CN"/>
        </w:rPr>
        <w:t>号</w:t>
      </w:r>
      <w:r>
        <w:rPr>
          <w:rFonts w:hint="eastAsia" w:ascii="Times New Roman" w:hAnsi="Times New Roman" w:eastAsia="宋体" w:cs="宋体"/>
          <w:sz w:val="24"/>
        </w:rPr>
        <w:t>、</w:t>
      </w:r>
      <w:r>
        <w:rPr>
          <w:rFonts w:hint="eastAsia" w:ascii="Times New Roman" w:hAnsi="Times New Roman" w:eastAsia="宋体" w:cs="宋体"/>
          <w:sz w:val="24"/>
          <w:lang w:val="en-US" w:eastAsia="zh-CN"/>
        </w:rPr>
        <w:t>密码、服务范围</w:t>
      </w:r>
      <w:r>
        <w:rPr>
          <w:rFonts w:hint="eastAsia" w:ascii="Times New Roman" w:hAnsi="Times New Roman" w:eastAsia="宋体" w:cs="宋体"/>
          <w:sz w:val="24"/>
        </w:rPr>
        <w:t>、</w:t>
      </w:r>
      <w:r>
        <w:rPr>
          <w:rFonts w:hint="eastAsia" w:ascii="Times New Roman" w:hAnsi="Times New Roman" w:eastAsia="宋体" w:cs="宋体"/>
          <w:sz w:val="24"/>
          <w:lang w:val="en-US" w:eastAsia="zh-CN"/>
        </w:rPr>
        <w:t>营业状态</w:t>
      </w:r>
      <w:r>
        <w:rPr>
          <w:rFonts w:hint="eastAsia" w:ascii="Times New Roman" w:hAnsi="Times New Roman" w:eastAsia="宋体" w:cs="宋体"/>
          <w:sz w:val="24"/>
        </w:rPr>
        <w:t>、</w:t>
      </w:r>
      <w:r>
        <w:rPr>
          <w:rFonts w:hint="eastAsia" w:ascii="Times New Roman" w:hAnsi="Times New Roman" w:eastAsia="宋体" w:cs="宋体"/>
          <w:sz w:val="24"/>
          <w:lang w:val="en-US" w:eastAsia="zh-CN"/>
        </w:rPr>
        <w:t>资质状态等属性</w:t>
      </w:r>
      <w:r>
        <w:rPr>
          <w:rFonts w:hint="eastAsia" w:ascii="Times New Roman" w:hAnsi="Times New Roman" w:eastAsia="宋体" w:cs="宋体"/>
          <w:sz w:val="24"/>
        </w:rPr>
        <w:t>。</w:t>
      </w:r>
      <w:r>
        <w:rPr>
          <w:rFonts w:hint="eastAsia" w:ascii="Times New Roman" w:hAnsi="Times New Roman" w:eastAsia="宋体" w:cs="宋体"/>
          <w:sz w:val="24"/>
          <w:lang w:val="en-US" w:eastAsia="zh-CN"/>
        </w:rPr>
        <w:t>如图</w:t>
      </w:r>
      <w:r>
        <w:rPr>
          <w:rFonts w:hint="eastAsia" w:ascii="Times New Roman" w:hAnsi="Times New Roman" w:eastAsia="宋体" w:cs="宋体"/>
          <w:sz w:val="24"/>
        </w:rPr>
        <w:t>4-</w:t>
      </w:r>
      <w:r>
        <w:rPr>
          <w:rFonts w:hint="eastAsia" w:ascii="Times New Roman" w:hAnsi="Times New Roman" w:eastAsia="宋体" w:cs="宋体"/>
          <w:sz w:val="24"/>
          <w:lang w:val="en-US" w:eastAsia="zh-CN"/>
        </w:rPr>
        <w:t>5</w:t>
      </w:r>
      <w:r>
        <w:rPr>
          <w:rFonts w:hint="eastAsia" w:ascii="Times New Roman" w:hAnsi="Times New Roman" w:eastAsia="宋体" w:cs="宋体"/>
          <w:sz w:val="24"/>
        </w:rPr>
        <w:t>所示：</w:t>
      </w:r>
    </w:p>
    <w:p w14:paraId="00191818">
      <w:pPr>
        <w:pageBreakBefore w:val="0"/>
        <w:kinsoku/>
        <w:wordWrap/>
        <w:overflowPunct/>
        <w:topLinePunct w:val="0"/>
        <w:autoSpaceDE/>
        <w:autoSpaceDN/>
        <w:bidi w:val="0"/>
        <w:adjustRightInd/>
        <w:snapToGrid/>
        <w:spacing w:line="300" w:lineRule="auto"/>
        <w:ind w:firstLine="480" w:firstLineChars="200"/>
        <w:jc w:val="center"/>
        <w:textAlignment w:val="auto"/>
        <w:rPr>
          <w:rFonts w:hint="eastAsia" w:ascii="宋体" w:hAnsi="宋体" w:eastAsia="宋体" w:cs="宋体"/>
          <w:color w:val="000000" w:themeColor="text1"/>
          <w:sz w:val="24"/>
          <w:highlight w:val="none"/>
          <w:lang w:eastAsia="zh-CN"/>
          <w14:textFill>
            <w14:solidFill>
              <w14:schemeClr w14:val="tx1"/>
            </w14:solidFill>
          </w14:textFill>
        </w:rPr>
      </w:pPr>
      <w:r>
        <w:rPr>
          <w:rFonts w:hint="eastAsia" w:ascii="宋体" w:hAnsi="宋体" w:eastAsia="宋体" w:cs="宋体"/>
          <w:color w:val="000000" w:themeColor="text1"/>
          <w:sz w:val="24"/>
          <w:highlight w:val="none"/>
          <w:lang w:eastAsia="zh-CN"/>
          <w14:textFill>
            <w14:solidFill>
              <w14:schemeClr w14:val="tx1"/>
            </w14:solidFill>
          </w14:textFill>
        </w:rPr>
        <w:drawing>
          <wp:inline distT="0" distB="0" distL="114300" distR="114300">
            <wp:extent cx="4220845" cy="1769745"/>
            <wp:effectExtent l="0" t="0" r="8255" b="8255"/>
            <wp:docPr id="2" name="图片 2"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4"/>
                    <pic:cNvPicPr>
                      <a:picLocks noChangeAspect="1"/>
                    </pic:cNvPicPr>
                  </pic:nvPicPr>
                  <pic:blipFill>
                    <a:blip r:embed="rId19"/>
                    <a:srcRect r="14742"/>
                    <a:stretch>
                      <a:fillRect/>
                    </a:stretch>
                  </pic:blipFill>
                  <pic:spPr>
                    <a:xfrm>
                      <a:off x="0" y="0"/>
                      <a:ext cx="4220845" cy="1769745"/>
                    </a:xfrm>
                    <a:prstGeom prst="rect">
                      <a:avLst/>
                    </a:prstGeom>
                  </pic:spPr>
                </pic:pic>
              </a:graphicData>
            </a:graphic>
          </wp:inline>
        </w:drawing>
      </w:r>
    </w:p>
    <w:p w14:paraId="3AFFECD7">
      <w:pPr>
        <w:pStyle w:val="15"/>
        <w:pageBreakBefore w:val="0"/>
        <w:kinsoku/>
        <w:wordWrap/>
        <w:overflowPunct/>
        <w:topLinePunct w:val="0"/>
        <w:autoSpaceDE/>
        <w:autoSpaceDN/>
        <w:bidi w:val="0"/>
        <w:adjustRightInd/>
        <w:snapToGrid/>
        <w:spacing w:line="300" w:lineRule="auto"/>
        <w:ind w:firstLine="420" w:firstLineChars="200"/>
        <w:textAlignment w:val="auto"/>
        <w:rPr>
          <w:rFonts w:asciiTheme="minorEastAsia" w:hAnsiTheme="minorEastAsia"/>
          <w:color w:val="000000" w:themeColor="text1"/>
          <w:highlight w:val="none"/>
          <w14:textFill>
            <w14:solidFill>
              <w14:schemeClr w14:val="tx1"/>
            </w14:solidFill>
          </w14:textFill>
        </w:rPr>
      </w:pPr>
      <w:r>
        <w:rPr>
          <w:rFonts w:hint="eastAsia" w:asciiTheme="minorEastAsia" w:hAnsiTheme="minorEastAsia"/>
          <w:strike w:val="0"/>
          <w:dstrike w:val="0"/>
          <w:color w:val="000000" w:themeColor="text1"/>
          <w:highlight w:val="none"/>
          <w:u w:val="none"/>
          <w:shd w:val="clear" w:color="auto" w:fill="auto"/>
          <w14:textFill>
            <w14:solidFill>
              <w14:schemeClr w14:val="tx1"/>
            </w14:solidFill>
          </w14:textFill>
        </w:rPr>
        <w:t>图</w:t>
      </w:r>
      <w:r>
        <w:rPr>
          <w:rFonts w:hint="eastAsia" w:ascii="Times New Roman" w:hAnsi="Times New Roman" w:cs="Times New Roman"/>
          <w:strike w:val="0"/>
          <w:dstrike w:val="0"/>
          <w:color w:val="000000" w:themeColor="text1"/>
          <w:highlight w:val="none"/>
          <w:u w:val="none"/>
          <w:shd w:val="clear" w:color="auto" w:fill="auto"/>
          <w14:textFill>
            <w14:solidFill>
              <w14:schemeClr w14:val="tx1"/>
            </w14:solidFill>
          </w14:textFill>
        </w:rPr>
        <w:t>4</w:t>
      </w:r>
      <w:r>
        <w:rPr>
          <w:rFonts w:hint="default" w:ascii="Times New Roman" w:hAnsi="Times New Roman" w:cs="Times New Roman"/>
          <w:strike w:val="0"/>
          <w:dstrike w:val="0"/>
          <w:color w:val="000000" w:themeColor="text1"/>
          <w:highlight w:val="none"/>
          <w:u w:val="none"/>
          <w:shd w:val="clear" w:color="auto" w:fill="auto"/>
          <w14:textFill>
            <w14:solidFill>
              <w14:schemeClr w14:val="tx1"/>
            </w14:solidFill>
          </w14:textFill>
        </w:rPr>
        <w:t>-</w:t>
      </w:r>
      <w:r>
        <w:rPr>
          <w:rFonts w:hint="eastAsia" w:ascii="Times New Roman" w:hAnsi="Times New Roman" w:cs="Times New Roman"/>
          <w:strike w:val="0"/>
          <w:dstrike w:val="0"/>
          <w:color w:val="000000" w:themeColor="text1"/>
          <w:highlight w:val="none"/>
          <w:u w:val="none"/>
          <w:shd w:val="clear" w:color="auto" w:fill="auto"/>
          <w14:textFill>
            <w14:solidFill>
              <w14:schemeClr w14:val="tx1"/>
            </w14:solidFill>
          </w14:textFill>
        </w:rPr>
        <w:t>5</w:t>
      </w:r>
      <w:r>
        <w:rPr>
          <w:rFonts w:asciiTheme="minorEastAsia" w:hAnsiTheme="minorEastAsia"/>
          <w:strike w:val="0"/>
          <w:dstrike w:val="0"/>
          <w:color w:val="000000" w:themeColor="text1"/>
          <w:highlight w:val="none"/>
          <w:u w:val="none"/>
          <w:shd w:val="clear" w:color="auto" w:fill="auto"/>
          <w14:textFill>
            <w14:solidFill>
              <w14:schemeClr w14:val="tx1"/>
            </w14:solidFill>
          </w14:textFill>
        </w:rPr>
        <w:t xml:space="preserve"> </w:t>
      </w:r>
      <w:r>
        <w:rPr>
          <w:rFonts w:hint="eastAsia" w:asciiTheme="minorEastAsia" w:hAnsiTheme="minorEastAsia"/>
          <w:strike w:val="0"/>
          <w:dstrike w:val="0"/>
          <w:color w:val="000000" w:themeColor="text1"/>
          <w:highlight w:val="none"/>
          <w:u w:val="none"/>
          <w:shd w:val="clear" w:color="auto" w:fill="auto"/>
          <w14:textFill>
            <w14:solidFill>
              <w14:schemeClr w14:val="tx1"/>
            </w14:solidFill>
          </w14:textFill>
        </w:rPr>
        <w:t>商家实体属性图</w:t>
      </w:r>
    </w:p>
    <w:p w14:paraId="3846B2CF">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lang w:val="en-US" w:eastAsia="zh-CN"/>
        </w:rPr>
      </w:pPr>
      <w:r>
        <w:rPr>
          <w:rFonts w:hint="eastAsia" w:ascii="Times New Roman" w:hAnsi="Times New Roman" w:eastAsia="宋体" w:cs="宋体"/>
          <w:sz w:val="24"/>
          <w:lang w:val="en-US" w:eastAsia="zh-CN"/>
        </w:rPr>
        <w:t>3.订单实体</w:t>
      </w:r>
    </w:p>
    <w:p w14:paraId="167B16DE">
      <w:pPr>
        <w:pStyle w:val="18"/>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4"/>
          <w:lang w:val="en-US" w:eastAsia="zh-CN"/>
        </w:rPr>
      </w:pPr>
      <w:r>
        <w:rPr>
          <w:rFonts w:hint="eastAsia" w:ascii="Times New Roman" w:hAnsi="Times New Roman" w:eastAsia="宋体" w:cs="宋体"/>
          <w:sz w:val="24"/>
          <w:lang w:val="en-US" w:eastAsia="zh-CN"/>
        </w:rPr>
        <w:t>订单实体包括id、订单编号、购买者id、商品id、订单总额、订单状态（待接单/处理中/已完成）、下单时间等属性。如图4-6所示：</w:t>
      </w:r>
    </w:p>
    <w:p w14:paraId="5BDDF951">
      <w:pPr>
        <w:pStyle w:val="18"/>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center"/>
        <w:textAlignment w:val="auto"/>
        <w:rPr>
          <w:rFonts w:hint="eastAsia" w:ascii="宋体" w:hAnsi="宋体" w:eastAsia="宋体" w:cs="宋体"/>
          <w:color w:val="000000" w:themeColor="text1"/>
          <w:sz w:val="24"/>
          <w:highlight w:val="none"/>
          <w:lang w:eastAsia="zh-CN"/>
          <w14:textFill>
            <w14:solidFill>
              <w14:schemeClr w14:val="tx1"/>
            </w14:solidFill>
          </w14:textFill>
        </w:rPr>
      </w:pPr>
      <w:r>
        <w:rPr>
          <w:rFonts w:hint="eastAsia" w:ascii="宋体" w:hAnsi="宋体" w:eastAsia="宋体" w:cs="宋体"/>
          <w:color w:val="000000" w:themeColor="text1"/>
          <w:sz w:val="24"/>
          <w:highlight w:val="none"/>
          <w:lang w:eastAsia="zh-CN"/>
          <w14:textFill>
            <w14:solidFill>
              <w14:schemeClr w14:val="tx1"/>
            </w14:solidFill>
          </w14:textFill>
        </w:rPr>
        <w:drawing>
          <wp:inline distT="0" distB="0" distL="114300" distR="114300">
            <wp:extent cx="4185920" cy="1776730"/>
            <wp:effectExtent l="0" t="0" r="0" b="0"/>
            <wp:docPr id="6" name="图片 6"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5"/>
                    <pic:cNvPicPr>
                      <a:picLocks noChangeAspect="1"/>
                    </pic:cNvPicPr>
                  </pic:nvPicPr>
                  <pic:blipFill>
                    <a:blip r:embed="rId20"/>
                    <a:srcRect r="14423"/>
                    <a:stretch>
                      <a:fillRect/>
                    </a:stretch>
                  </pic:blipFill>
                  <pic:spPr>
                    <a:xfrm>
                      <a:off x="0" y="0"/>
                      <a:ext cx="4185920" cy="1776730"/>
                    </a:xfrm>
                    <a:prstGeom prst="rect">
                      <a:avLst/>
                    </a:prstGeom>
                  </pic:spPr>
                </pic:pic>
              </a:graphicData>
            </a:graphic>
          </wp:inline>
        </w:drawing>
      </w:r>
    </w:p>
    <w:p w14:paraId="5DEA76CC">
      <w:pPr>
        <w:pStyle w:val="15"/>
        <w:pageBreakBefore w:val="0"/>
        <w:kinsoku/>
        <w:wordWrap/>
        <w:overflowPunct/>
        <w:topLinePunct w:val="0"/>
        <w:autoSpaceDE/>
        <w:autoSpaceDN/>
        <w:bidi w:val="0"/>
        <w:adjustRightInd/>
        <w:snapToGrid/>
        <w:spacing w:line="300" w:lineRule="auto"/>
        <w:ind w:firstLine="420" w:firstLineChars="200"/>
        <w:textAlignment w:val="auto"/>
        <w:rPr>
          <w:rFonts w:asciiTheme="minorEastAsia" w:hAnsiTheme="minorEastAsia"/>
          <w:color w:val="000000" w:themeColor="text1"/>
          <w:highlight w:val="none"/>
          <w14:textFill>
            <w14:solidFill>
              <w14:schemeClr w14:val="tx1"/>
            </w14:solidFill>
          </w14:textFill>
        </w:rPr>
      </w:pPr>
      <w:r>
        <w:rPr>
          <w:rFonts w:hint="eastAsia" w:asciiTheme="minorEastAsia" w:hAnsiTheme="minorEastAsia"/>
          <w:strike w:val="0"/>
          <w:dstrike w:val="0"/>
          <w:color w:val="000000" w:themeColor="text1"/>
          <w:highlight w:val="none"/>
          <w:u w:val="none"/>
          <w:shd w:val="clear" w:color="auto" w:fill="auto"/>
          <w14:textFill>
            <w14:solidFill>
              <w14:schemeClr w14:val="tx1"/>
            </w14:solidFill>
          </w14:textFill>
        </w:rPr>
        <w:t>图</w:t>
      </w:r>
      <w:r>
        <w:rPr>
          <w:rFonts w:hint="eastAsia" w:ascii="Times New Roman" w:hAnsi="Times New Roman" w:cs="Times New Roman"/>
          <w:strike w:val="0"/>
          <w:dstrike w:val="0"/>
          <w:color w:val="000000" w:themeColor="text1"/>
          <w:highlight w:val="none"/>
          <w:u w:val="none"/>
          <w:shd w:val="clear" w:color="auto" w:fill="auto"/>
          <w14:textFill>
            <w14:solidFill>
              <w14:schemeClr w14:val="tx1"/>
            </w14:solidFill>
          </w14:textFill>
        </w:rPr>
        <w:t>4</w:t>
      </w:r>
      <w:r>
        <w:rPr>
          <w:rFonts w:hint="default" w:ascii="Times New Roman" w:hAnsi="Times New Roman" w:cs="Times New Roman"/>
          <w:strike w:val="0"/>
          <w:dstrike w:val="0"/>
          <w:color w:val="000000" w:themeColor="text1"/>
          <w:highlight w:val="none"/>
          <w:u w:val="none"/>
          <w:shd w:val="clear" w:color="auto" w:fill="auto"/>
          <w14:textFill>
            <w14:solidFill>
              <w14:schemeClr w14:val="tx1"/>
            </w14:solidFill>
          </w14:textFill>
        </w:rPr>
        <w:t>-</w:t>
      </w:r>
      <w:r>
        <w:rPr>
          <w:rFonts w:hint="eastAsia" w:ascii="Times New Roman" w:hAnsi="Times New Roman" w:cs="Times New Roman"/>
          <w:strike w:val="0"/>
          <w:dstrike w:val="0"/>
          <w:color w:val="000000" w:themeColor="text1"/>
          <w:highlight w:val="none"/>
          <w:u w:val="none"/>
          <w:shd w:val="clear" w:color="auto" w:fill="auto"/>
          <w14:textFill>
            <w14:solidFill>
              <w14:schemeClr w14:val="tx1"/>
            </w14:solidFill>
          </w14:textFill>
        </w:rPr>
        <w:t>6</w:t>
      </w:r>
      <w:r>
        <w:rPr>
          <w:rFonts w:hint="eastAsia" w:asciiTheme="minorEastAsia" w:hAnsiTheme="minorEastAsia"/>
          <w:strike w:val="0"/>
          <w:dstrike w:val="0"/>
          <w:color w:val="000000" w:themeColor="text1"/>
          <w:highlight w:val="none"/>
          <w:u w:val="none"/>
          <w:shd w:val="clear" w:color="auto" w:fill="auto"/>
          <w14:textFill>
            <w14:solidFill>
              <w14:schemeClr w14:val="tx1"/>
            </w14:solidFill>
          </w14:textFill>
        </w:rPr>
        <w:t xml:space="preserve"> 订单实体属性图</w:t>
      </w:r>
    </w:p>
    <w:p w14:paraId="273157C7">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lang w:val="en-US" w:eastAsia="zh-CN"/>
        </w:rPr>
      </w:pPr>
      <w:r>
        <w:rPr>
          <w:rFonts w:hint="eastAsia" w:ascii="Times New Roman" w:hAnsi="Times New Roman" w:eastAsia="宋体" w:cs="宋体"/>
          <w:sz w:val="24"/>
          <w:lang w:val="en-US" w:eastAsia="zh-CN"/>
        </w:rPr>
        <w:t>4.物业费账单实体</w:t>
      </w:r>
    </w:p>
    <w:p w14:paraId="6659D896">
      <w:pPr>
        <w:pStyle w:val="18"/>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4"/>
          <w:lang w:val="en-US" w:eastAsia="zh-CN"/>
        </w:rPr>
      </w:pPr>
      <w:r>
        <w:rPr>
          <w:rFonts w:hint="eastAsia" w:ascii="Times New Roman" w:hAnsi="Times New Roman" w:eastAsia="宋体" w:cs="宋体"/>
          <w:sz w:val="24"/>
          <w:lang w:val="en-US" w:eastAsia="zh-CN"/>
        </w:rPr>
        <w:t>物业费账单实体包括id、居民id、费用类型、计费周期等属性，如图4-7所示：</w:t>
      </w:r>
    </w:p>
    <w:p w14:paraId="1F3B2F8E">
      <w:pPr>
        <w:pageBreakBefore w:val="0"/>
        <w:kinsoku/>
        <w:wordWrap/>
        <w:overflowPunct/>
        <w:topLinePunct w:val="0"/>
        <w:autoSpaceDE/>
        <w:autoSpaceDN/>
        <w:bidi w:val="0"/>
        <w:adjustRightInd/>
        <w:snapToGrid/>
        <w:spacing w:line="300" w:lineRule="auto"/>
        <w:ind w:firstLine="480" w:firstLineChars="200"/>
        <w:jc w:val="center"/>
        <w:textAlignment w:val="auto"/>
        <w:rPr>
          <w:rFonts w:ascii="宋体" w:hAnsi="宋体" w:eastAsia="宋体" w:cs="宋体"/>
          <w:color w:val="000000" w:themeColor="text1"/>
          <w:sz w:val="24"/>
          <w:highlight w:val="none"/>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drawing>
          <wp:inline distT="0" distB="0" distL="114300" distR="114300">
            <wp:extent cx="3995420" cy="1833880"/>
            <wp:effectExtent l="0" t="0" r="0" b="0"/>
            <wp:docPr id="18" name="图片 18" descr="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4.8"/>
                    <pic:cNvPicPr>
                      <a:picLocks noChangeAspect="1"/>
                    </pic:cNvPicPr>
                  </pic:nvPicPr>
                  <pic:blipFill>
                    <a:blip r:embed="rId21"/>
                    <a:srcRect r="11790"/>
                    <a:stretch>
                      <a:fillRect/>
                    </a:stretch>
                  </pic:blipFill>
                  <pic:spPr>
                    <a:xfrm>
                      <a:off x="0" y="0"/>
                      <a:ext cx="3995420" cy="1833880"/>
                    </a:xfrm>
                    <a:prstGeom prst="rect">
                      <a:avLst/>
                    </a:prstGeom>
                  </pic:spPr>
                </pic:pic>
              </a:graphicData>
            </a:graphic>
          </wp:inline>
        </w:drawing>
      </w:r>
    </w:p>
    <w:p w14:paraId="160CF9DC">
      <w:pPr>
        <w:pStyle w:val="15"/>
        <w:pageBreakBefore w:val="0"/>
        <w:kinsoku/>
        <w:wordWrap/>
        <w:overflowPunct/>
        <w:topLinePunct w:val="0"/>
        <w:autoSpaceDE/>
        <w:autoSpaceDN/>
        <w:bidi w:val="0"/>
        <w:adjustRightInd/>
        <w:snapToGrid/>
        <w:spacing w:line="300" w:lineRule="auto"/>
        <w:ind w:firstLine="420" w:firstLineChars="200"/>
        <w:textAlignment w:val="auto"/>
        <w:rPr>
          <w:rFonts w:asciiTheme="majorEastAsia" w:hAnsiTheme="majorEastAsia" w:eastAsiaTheme="majorEastAsia" w:cstheme="majorEastAsia"/>
          <w:color w:val="000000" w:themeColor="text1"/>
          <w:highlight w:val="none"/>
          <w14:textFill>
            <w14:solidFill>
              <w14:schemeClr w14:val="tx1"/>
            </w14:solidFill>
          </w14:textFill>
        </w:rPr>
      </w:pPr>
      <w:r>
        <w:rPr>
          <w:rFonts w:hint="eastAsia" w:asciiTheme="majorEastAsia" w:hAnsiTheme="majorEastAsia" w:eastAsiaTheme="majorEastAsia" w:cstheme="majorEastAsia"/>
          <w:strike w:val="0"/>
          <w:dstrike w:val="0"/>
          <w:color w:val="000000" w:themeColor="text1"/>
          <w:highlight w:val="none"/>
          <w:u w:val="none"/>
          <w:shd w:val="clear" w:color="auto" w:fill="auto"/>
          <w14:textFill>
            <w14:solidFill>
              <w14:schemeClr w14:val="tx1"/>
            </w14:solidFill>
          </w14:textFill>
        </w:rPr>
        <w:t>图</w:t>
      </w:r>
      <w:r>
        <w:rPr>
          <w:rFonts w:hint="eastAsia" w:ascii="Times New Roman" w:hAnsi="Times New Roman" w:cs="Times New Roman"/>
          <w:strike w:val="0"/>
          <w:dstrike w:val="0"/>
          <w:color w:val="000000" w:themeColor="text1"/>
          <w:highlight w:val="none"/>
          <w:u w:val="none"/>
          <w:shd w:val="clear" w:color="auto" w:fill="auto"/>
          <w14:textFill>
            <w14:solidFill>
              <w14:schemeClr w14:val="tx1"/>
            </w14:solidFill>
          </w14:textFill>
        </w:rPr>
        <w:t>4-7</w:t>
      </w:r>
      <w:r>
        <w:rPr>
          <w:rFonts w:hint="eastAsia" w:asciiTheme="majorEastAsia" w:hAnsiTheme="majorEastAsia" w:eastAsiaTheme="majorEastAsia" w:cstheme="majorEastAsia"/>
          <w:strike w:val="0"/>
          <w:dstrike w:val="0"/>
          <w:color w:val="000000" w:themeColor="text1"/>
          <w:highlight w:val="none"/>
          <w:u w:val="none"/>
          <w:shd w:val="clear" w:color="auto" w:fill="auto"/>
          <w14:textFill>
            <w14:solidFill>
              <w14:schemeClr w14:val="tx1"/>
            </w14:solidFill>
          </w14:textFill>
        </w:rPr>
        <w:t xml:space="preserve"> 物业费账单实体属性图</w:t>
      </w:r>
    </w:p>
    <w:p w14:paraId="732F0C77">
      <w:pPr>
        <w:pStyle w:val="4"/>
        <w:pageBreakBefore w:val="0"/>
        <w:kinsoku/>
        <w:wordWrap/>
        <w:overflowPunct/>
        <w:topLinePunct w:val="0"/>
        <w:autoSpaceDE/>
        <w:autoSpaceDN/>
        <w:bidi w:val="0"/>
        <w:adjustRightInd/>
        <w:snapToGrid/>
        <w:spacing w:before="0" w:after="0" w:line="300" w:lineRule="auto"/>
        <w:ind w:firstLine="560" w:firstLineChars="200"/>
        <w:textAlignment w:val="auto"/>
        <w:rPr>
          <w:rFonts w:hint="eastAsia" w:ascii="黑体" w:hAnsi="黑体" w:eastAsia="黑体" w:cs="黑体"/>
          <w:b w:val="0"/>
          <w:bCs/>
          <w:sz w:val="28"/>
          <w:szCs w:val="28"/>
          <w:lang w:val="en-US" w:eastAsia="zh-CN"/>
        </w:rPr>
      </w:pPr>
      <w:bookmarkStart w:id="157" w:name="_Toc20221"/>
      <w:r>
        <w:rPr>
          <w:rFonts w:hint="eastAsia" w:ascii="黑体" w:hAnsi="黑体" w:eastAsia="黑体" w:cs="黑体"/>
          <w:b w:val="0"/>
          <w:bCs/>
          <w:sz w:val="28"/>
          <w:szCs w:val="28"/>
          <w:lang w:val="en-US" w:eastAsia="zh-CN"/>
        </w:rPr>
        <w:t xml:space="preserve">4.4.2 </w:t>
      </w:r>
      <w:r>
        <w:rPr>
          <w:rFonts w:hint="eastAsia" w:ascii="黑体" w:hAnsi="黑体" w:eastAsia="黑体" w:cs="黑体"/>
          <w:b w:val="0"/>
          <w:bCs/>
          <w:sz w:val="28"/>
          <w:szCs w:val="28"/>
        </w:rPr>
        <w:t>主要实体关系图</w:t>
      </w:r>
      <w:bookmarkEnd w:id="157"/>
      <w:r>
        <w:rPr>
          <w:rFonts w:hint="eastAsia" w:ascii="黑体" w:hAnsi="黑体" w:eastAsia="黑体" w:cs="黑体"/>
          <w:b w:val="0"/>
          <w:bCs/>
          <w:sz w:val="28"/>
          <w:szCs w:val="28"/>
          <w:lang w:val="en-US" w:eastAsia="zh-CN"/>
        </w:rPr>
        <w:t xml:space="preserve">  </w:t>
      </w:r>
    </w:p>
    <w:p w14:paraId="321731A7">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hint="eastAsia" w:ascii="Times New Roman" w:hAnsi="Times New Roman" w:eastAsia="宋体" w:cs="宋体"/>
          <w:sz w:val="24"/>
        </w:rPr>
        <w:t>E-R图通常被用来图形化表示数据库模型，描述实体与实体之间</w:t>
      </w:r>
      <w:r>
        <w:rPr>
          <w:rFonts w:hint="eastAsia" w:cs="宋体"/>
          <w:color w:val="FF0000"/>
          <w:sz w:val="24"/>
          <w:lang w:val="en-US" w:eastAsia="zh-CN"/>
        </w:rPr>
        <w:t>的</w:t>
      </w:r>
      <w:r>
        <w:rPr>
          <w:rFonts w:hint="eastAsia" w:ascii="Times New Roman" w:hAnsi="Times New Roman" w:eastAsia="宋体" w:cs="宋体"/>
          <w:sz w:val="24"/>
        </w:rPr>
        <w:t>逻辑关系，通常由实体、属性、关系组成。在本系统中，实体属性较多故省略以便更清晰地展现实体与实体之间</w:t>
      </w:r>
      <w:r>
        <w:rPr>
          <w:rFonts w:hint="eastAsia" w:cs="宋体"/>
          <w:color w:val="auto"/>
          <w:sz w:val="24"/>
          <w:lang w:val="en-US" w:eastAsia="zh-CN"/>
        </w:rPr>
        <w:t>的</w:t>
      </w:r>
      <w:r>
        <w:rPr>
          <w:rFonts w:hint="eastAsia" w:ascii="Times New Roman" w:hAnsi="Times New Roman" w:eastAsia="宋体" w:cs="宋体"/>
          <w:sz w:val="24"/>
        </w:rPr>
        <w:t>逻辑关系。</w:t>
      </w:r>
    </w:p>
    <w:p w14:paraId="2553396D">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hint="eastAsia" w:ascii="Times New Roman" w:hAnsi="Times New Roman" w:eastAsia="宋体" w:cs="宋体"/>
          <w:sz w:val="24"/>
        </w:rPr>
        <w:t>本系统主要实体有</w:t>
      </w:r>
      <w:r>
        <w:rPr>
          <w:rFonts w:hint="eastAsia" w:ascii="Times New Roman" w:hAnsi="Times New Roman" w:eastAsia="宋体" w:cs="宋体"/>
          <w:sz w:val="24"/>
          <w:lang w:val="en-US" w:eastAsia="zh-CN"/>
        </w:rPr>
        <w:t>管理员</w:t>
      </w:r>
      <w:r>
        <w:rPr>
          <w:rFonts w:hint="eastAsia" w:ascii="Times New Roman" w:hAnsi="Times New Roman" w:eastAsia="宋体" w:cs="宋体"/>
          <w:sz w:val="24"/>
        </w:rPr>
        <w:t>实体、</w:t>
      </w:r>
      <w:r>
        <w:rPr>
          <w:rFonts w:hint="eastAsia" w:ascii="Times New Roman" w:hAnsi="Times New Roman" w:eastAsia="宋体" w:cs="宋体"/>
          <w:sz w:val="24"/>
          <w:lang w:val="en-US" w:eastAsia="zh-CN"/>
        </w:rPr>
        <w:t>居民</w:t>
      </w:r>
      <w:r>
        <w:rPr>
          <w:rFonts w:hint="eastAsia" w:ascii="Times New Roman" w:hAnsi="Times New Roman" w:eastAsia="宋体" w:cs="宋体"/>
          <w:sz w:val="24"/>
        </w:rPr>
        <w:t>实体</w:t>
      </w:r>
      <w:r>
        <w:rPr>
          <w:rFonts w:hint="eastAsia" w:ascii="Times New Roman" w:hAnsi="Times New Roman" w:eastAsia="宋体" w:cs="宋体"/>
          <w:sz w:val="24"/>
          <w:lang w:eastAsia="zh-CN"/>
        </w:rPr>
        <w:t>、</w:t>
      </w:r>
      <w:r>
        <w:rPr>
          <w:rFonts w:hint="eastAsia" w:ascii="Times New Roman" w:hAnsi="Times New Roman" w:eastAsia="宋体" w:cs="宋体"/>
          <w:sz w:val="24"/>
          <w:lang w:val="en-US" w:eastAsia="zh-CN"/>
        </w:rPr>
        <w:t>商家</w:t>
      </w:r>
      <w:r>
        <w:rPr>
          <w:rFonts w:hint="eastAsia" w:ascii="Times New Roman" w:hAnsi="Times New Roman" w:eastAsia="宋体" w:cs="宋体"/>
          <w:sz w:val="24"/>
        </w:rPr>
        <w:t>实体、物业费账单实体、通知公告实体、</w:t>
      </w:r>
      <w:r>
        <w:rPr>
          <w:rFonts w:hint="eastAsia" w:ascii="Times New Roman" w:hAnsi="Times New Roman" w:eastAsia="宋体" w:cs="宋体"/>
          <w:sz w:val="24"/>
          <w:lang w:val="en-US" w:eastAsia="zh-CN"/>
        </w:rPr>
        <w:t>一</w:t>
      </w:r>
      <w:r>
        <w:rPr>
          <w:rFonts w:hint="eastAsia" w:ascii="Times New Roman" w:hAnsi="Times New Roman" w:eastAsia="宋体" w:cs="宋体"/>
          <w:sz w:val="24"/>
        </w:rPr>
        <w:t>键报警实体、</w:t>
      </w:r>
      <w:r>
        <w:rPr>
          <w:rFonts w:hint="eastAsia" w:ascii="Times New Roman" w:hAnsi="Times New Roman" w:eastAsia="宋体" w:cs="宋体"/>
          <w:sz w:val="24"/>
          <w:lang w:val="en-US" w:eastAsia="zh-CN"/>
        </w:rPr>
        <w:t>商品</w:t>
      </w:r>
      <w:r>
        <w:rPr>
          <w:rFonts w:hint="eastAsia" w:ascii="Times New Roman" w:hAnsi="Times New Roman" w:eastAsia="宋体" w:cs="宋体"/>
          <w:sz w:val="24"/>
        </w:rPr>
        <w:t>实</w:t>
      </w:r>
      <w:r>
        <w:rPr>
          <w:rFonts w:hint="eastAsia" w:ascii="Times New Roman" w:hAnsi="Times New Roman" w:eastAsia="宋体" w:cs="宋体"/>
          <w:sz w:val="24"/>
          <w:lang w:val="en-US" w:eastAsia="zh-CN"/>
        </w:rPr>
        <w:t>体</w:t>
      </w:r>
      <w:r>
        <w:rPr>
          <w:rFonts w:hint="eastAsia" w:ascii="Times New Roman" w:hAnsi="Times New Roman" w:eastAsia="宋体" w:cs="宋体"/>
          <w:sz w:val="24"/>
          <w:lang w:eastAsia="zh-CN"/>
        </w:rPr>
        <w:t>、</w:t>
      </w:r>
      <w:r>
        <w:rPr>
          <w:rFonts w:hint="eastAsia" w:ascii="Times New Roman" w:hAnsi="Times New Roman" w:eastAsia="宋体" w:cs="宋体"/>
          <w:sz w:val="24"/>
          <w:lang w:val="en-US" w:eastAsia="zh-CN"/>
        </w:rPr>
        <w:t>订单实体</w:t>
      </w:r>
      <w:r>
        <w:rPr>
          <w:rFonts w:hint="eastAsia" w:ascii="Times New Roman" w:hAnsi="Times New Roman" w:eastAsia="宋体" w:cs="宋体"/>
          <w:sz w:val="24"/>
        </w:rPr>
        <w:t>。管理员和物业费账单是一对多</w:t>
      </w:r>
      <w:r>
        <w:rPr>
          <w:rFonts w:hint="eastAsia" w:ascii="Times New Roman" w:hAnsi="Times New Roman" w:eastAsia="宋体" w:cs="宋体"/>
          <w:sz w:val="24"/>
          <w:lang w:val="en-US" w:eastAsia="zh-CN"/>
        </w:rPr>
        <w:t>的</w:t>
      </w:r>
      <w:r>
        <w:rPr>
          <w:rFonts w:hint="eastAsia" w:ascii="Times New Roman" w:hAnsi="Times New Roman" w:eastAsia="宋体" w:cs="宋体"/>
          <w:sz w:val="24"/>
        </w:rPr>
        <w:t>关系，一个管理员可发布多个物业费账单；管理员和通知公告是一对多</w:t>
      </w:r>
      <w:r>
        <w:rPr>
          <w:rFonts w:hint="eastAsia" w:ascii="Times New Roman" w:hAnsi="Times New Roman" w:eastAsia="宋体" w:cs="宋体"/>
          <w:sz w:val="24"/>
          <w:lang w:val="en-US" w:eastAsia="zh-CN"/>
        </w:rPr>
        <w:t>的</w:t>
      </w:r>
      <w:r>
        <w:rPr>
          <w:rFonts w:hint="eastAsia" w:ascii="Times New Roman" w:hAnsi="Times New Roman" w:eastAsia="宋体" w:cs="宋体"/>
          <w:sz w:val="24"/>
        </w:rPr>
        <w:t>关系，一个管理员可发布多个通知公告；管理员和商家是一对多</w:t>
      </w:r>
      <w:r>
        <w:rPr>
          <w:rFonts w:hint="eastAsia" w:ascii="Times New Roman" w:hAnsi="Times New Roman" w:eastAsia="宋体" w:cs="宋体"/>
          <w:sz w:val="24"/>
          <w:lang w:val="en-US" w:eastAsia="zh-CN"/>
        </w:rPr>
        <w:t>的</w:t>
      </w:r>
      <w:r>
        <w:rPr>
          <w:rFonts w:hint="eastAsia" w:ascii="Times New Roman" w:hAnsi="Times New Roman" w:eastAsia="宋体" w:cs="宋体"/>
          <w:sz w:val="24"/>
        </w:rPr>
        <w:t>关系，一个管理员可管理多个商家；商家和商品是一对多</w:t>
      </w:r>
      <w:r>
        <w:rPr>
          <w:rFonts w:hint="eastAsia" w:ascii="Times New Roman" w:hAnsi="Times New Roman" w:eastAsia="宋体" w:cs="宋体"/>
          <w:sz w:val="24"/>
          <w:lang w:val="en-US" w:eastAsia="zh-CN"/>
        </w:rPr>
        <w:t>的</w:t>
      </w:r>
      <w:r>
        <w:rPr>
          <w:rFonts w:hint="eastAsia" w:ascii="Times New Roman" w:hAnsi="Times New Roman" w:eastAsia="宋体" w:cs="宋体"/>
          <w:sz w:val="24"/>
        </w:rPr>
        <w:t>关系，一个商家可提供多个商品；商品和订单是一对多</w:t>
      </w:r>
      <w:r>
        <w:rPr>
          <w:rFonts w:hint="eastAsia" w:ascii="Times New Roman" w:hAnsi="Times New Roman" w:eastAsia="宋体" w:cs="宋体"/>
          <w:sz w:val="24"/>
          <w:lang w:val="en-US" w:eastAsia="zh-CN"/>
        </w:rPr>
        <w:t>的</w:t>
      </w:r>
      <w:r>
        <w:rPr>
          <w:rFonts w:hint="eastAsia" w:ascii="Times New Roman" w:hAnsi="Times New Roman" w:eastAsia="宋体" w:cs="宋体"/>
          <w:sz w:val="24"/>
        </w:rPr>
        <w:t>关系，一种商品可生成多个订单；居民和物业费账单是一对多</w:t>
      </w:r>
      <w:r>
        <w:rPr>
          <w:rFonts w:hint="eastAsia" w:ascii="Times New Roman" w:hAnsi="Times New Roman" w:eastAsia="宋体" w:cs="宋体"/>
          <w:sz w:val="24"/>
          <w:lang w:val="en-US" w:eastAsia="zh-CN"/>
        </w:rPr>
        <w:t>的</w:t>
      </w:r>
      <w:r>
        <w:rPr>
          <w:rFonts w:hint="eastAsia" w:ascii="Times New Roman" w:hAnsi="Times New Roman" w:eastAsia="宋体" w:cs="宋体"/>
          <w:sz w:val="24"/>
        </w:rPr>
        <w:t>关系，一个居民可缴纳多个物业费账单；居民和通知公告是一对多</w:t>
      </w:r>
      <w:r>
        <w:rPr>
          <w:rFonts w:hint="eastAsia" w:ascii="Times New Roman" w:hAnsi="Times New Roman" w:eastAsia="宋体" w:cs="宋体"/>
          <w:sz w:val="24"/>
          <w:lang w:val="en-US" w:eastAsia="zh-CN"/>
        </w:rPr>
        <w:t>的</w:t>
      </w:r>
      <w:r>
        <w:rPr>
          <w:rFonts w:hint="eastAsia" w:ascii="Times New Roman" w:hAnsi="Times New Roman" w:eastAsia="宋体" w:cs="宋体"/>
          <w:sz w:val="24"/>
        </w:rPr>
        <w:t>关系，一个居民可以查看多个通知公告；居民和一键报警是一对一</w:t>
      </w:r>
      <w:r>
        <w:rPr>
          <w:rFonts w:hint="eastAsia" w:ascii="Times New Roman" w:hAnsi="Times New Roman" w:eastAsia="宋体" w:cs="宋体"/>
          <w:sz w:val="24"/>
          <w:lang w:val="en-US" w:eastAsia="zh-CN"/>
        </w:rPr>
        <w:t>的</w:t>
      </w:r>
      <w:r>
        <w:rPr>
          <w:rFonts w:hint="eastAsia" w:ascii="Times New Roman" w:hAnsi="Times New Roman" w:eastAsia="宋体" w:cs="宋体"/>
          <w:sz w:val="24"/>
        </w:rPr>
        <w:t>关系，一个居民拥有一个一键报警。围绕主要实体</w:t>
      </w:r>
      <w:r>
        <w:rPr>
          <w:rFonts w:hint="eastAsia" w:ascii="Times New Roman" w:hAnsi="Times New Roman" w:eastAsia="宋体" w:cs="宋体"/>
          <w:sz w:val="24"/>
          <w:lang w:val="en-US" w:eastAsia="zh-CN"/>
        </w:rPr>
        <w:t>及其关系</w:t>
      </w:r>
      <w:r>
        <w:rPr>
          <w:rFonts w:hint="eastAsia" w:ascii="Times New Roman" w:hAnsi="Times New Roman" w:eastAsia="宋体" w:cs="宋体"/>
          <w:sz w:val="24"/>
        </w:rPr>
        <w:t>，</w:t>
      </w:r>
      <w:r>
        <w:rPr>
          <w:rFonts w:hint="eastAsia" w:ascii="Times New Roman" w:hAnsi="Times New Roman" w:eastAsia="宋体" w:cs="宋体"/>
          <w:sz w:val="24"/>
          <w:lang w:val="en-US" w:eastAsia="zh-CN"/>
        </w:rPr>
        <w:t>可以</w:t>
      </w:r>
      <w:r>
        <w:rPr>
          <w:rFonts w:hint="eastAsia" w:ascii="Times New Roman" w:hAnsi="Times New Roman" w:eastAsia="宋体" w:cs="宋体"/>
          <w:sz w:val="24"/>
        </w:rPr>
        <w:t>画出系统核心E-R图如图4-8所示：</w:t>
      </w:r>
    </w:p>
    <w:p w14:paraId="4774215D">
      <w:pPr>
        <w:pageBreakBefore w:val="0"/>
        <w:kinsoku/>
        <w:wordWrap/>
        <w:overflowPunct/>
        <w:topLinePunct w:val="0"/>
        <w:autoSpaceDE/>
        <w:autoSpaceDN/>
        <w:bidi w:val="0"/>
        <w:adjustRightInd/>
        <w:snapToGrid/>
        <w:spacing w:line="300" w:lineRule="auto"/>
        <w:ind w:firstLine="420" w:firstLineChars="200"/>
        <w:jc w:val="center"/>
        <w:textAlignment w:val="auto"/>
        <w:rPr>
          <w:rFonts w:ascii="黑体" w:hAnsi="黑体" w:eastAsia="黑体" w:cs="黑体"/>
          <w:color w:val="000000" w:themeColor="text1"/>
          <w:sz w:val="28"/>
          <w:szCs w:val="28"/>
          <w:highlight w:val="none"/>
          <w14:textFill>
            <w14:solidFill>
              <w14:schemeClr w14:val="tx1"/>
            </w14:solidFill>
          </w14:textFill>
        </w:rPr>
      </w:pPr>
      <w:r>
        <w:rPr>
          <w:rFonts w:hint="eastAsia" w:asciiTheme="minorEastAsia" w:hAnsiTheme="minorEastAsia"/>
          <w:color w:val="000000" w:themeColor="text1"/>
          <w:shd w:val="clear" w:color="auto" w:fill="FFFFFF"/>
          <w:lang w:bidi="ar"/>
          <w14:textFill>
            <w14:solidFill>
              <w14:schemeClr w14:val="tx1"/>
            </w14:solidFill>
          </w14:textFill>
        </w:rPr>
        <w:drawing>
          <wp:inline distT="0" distB="0" distL="114300" distR="114300">
            <wp:extent cx="4727575" cy="2980690"/>
            <wp:effectExtent l="0" t="0" r="9525" b="3810"/>
            <wp:docPr id="19" name="图片 19" descr="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4.9"/>
                    <pic:cNvPicPr>
                      <a:picLocks noChangeAspect="1"/>
                    </pic:cNvPicPr>
                  </pic:nvPicPr>
                  <pic:blipFill>
                    <a:blip r:embed="rId22"/>
                    <a:srcRect t="7452" r="10859"/>
                    <a:stretch>
                      <a:fillRect/>
                    </a:stretch>
                  </pic:blipFill>
                  <pic:spPr>
                    <a:xfrm>
                      <a:off x="0" y="0"/>
                      <a:ext cx="4727575" cy="2980690"/>
                    </a:xfrm>
                    <a:prstGeom prst="rect">
                      <a:avLst/>
                    </a:prstGeom>
                  </pic:spPr>
                </pic:pic>
              </a:graphicData>
            </a:graphic>
          </wp:inline>
        </w:drawing>
      </w:r>
    </w:p>
    <w:p w14:paraId="19EA0A33">
      <w:pPr>
        <w:pStyle w:val="15"/>
        <w:pageBreakBefore w:val="0"/>
        <w:kinsoku/>
        <w:wordWrap/>
        <w:overflowPunct/>
        <w:topLinePunct w:val="0"/>
        <w:autoSpaceDE/>
        <w:autoSpaceDN/>
        <w:bidi w:val="0"/>
        <w:adjustRightInd/>
        <w:snapToGrid/>
        <w:spacing w:line="300" w:lineRule="auto"/>
        <w:ind w:firstLine="420" w:firstLineChars="200"/>
        <w:textAlignment w:val="auto"/>
        <w:rPr>
          <w:rFonts w:asciiTheme="majorEastAsia" w:hAnsiTheme="majorEastAsia" w:eastAsiaTheme="majorEastAsia" w:cstheme="majorEastAsia"/>
          <w:color w:val="000000" w:themeColor="text1"/>
          <w:highlight w:val="none"/>
          <w14:textFill>
            <w14:solidFill>
              <w14:schemeClr w14:val="tx1"/>
            </w14:solidFill>
          </w14:textFill>
        </w:rPr>
      </w:pPr>
      <w:r>
        <w:rPr>
          <w:rFonts w:hint="eastAsia" w:asciiTheme="majorEastAsia" w:hAnsiTheme="majorEastAsia" w:eastAsiaTheme="majorEastAsia" w:cstheme="majorEastAsia"/>
          <w:strike w:val="0"/>
          <w:dstrike w:val="0"/>
          <w:color w:val="000000" w:themeColor="text1"/>
          <w:highlight w:val="none"/>
          <w:u w:val="none"/>
          <w:shd w:val="clear" w:color="auto" w:fill="auto"/>
          <w14:textFill>
            <w14:solidFill>
              <w14:schemeClr w14:val="tx1"/>
            </w14:solidFill>
          </w14:textFill>
        </w:rPr>
        <w:t>图</w:t>
      </w:r>
      <w:r>
        <w:rPr>
          <w:rFonts w:hint="eastAsia" w:ascii="Times New Roman" w:hAnsi="Times New Roman" w:cs="Times New Roman"/>
          <w:strike w:val="0"/>
          <w:dstrike w:val="0"/>
          <w:color w:val="000000" w:themeColor="text1"/>
          <w:highlight w:val="none"/>
          <w:u w:val="none"/>
          <w:shd w:val="clear" w:color="auto" w:fill="auto"/>
          <w14:textFill>
            <w14:solidFill>
              <w14:schemeClr w14:val="tx1"/>
            </w14:solidFill>
          </w14:textFill>
        </w:rPr>
        <w:t>4-8</w:t>
      </w:r>
      <w:r>
        <w:rPr>
          <w:rFonts w:hint="eastAsia" w:asciiTheme="majorEastAsia" w:hAnsiTheme="majorEastAsia" w:eastAsiaTheme="majorEastAsia" w:cstheme="majorEastAsia"/>
          <w:strike w:val="0"/>
          <w:dstrike w:val="0"/>
          <w:color w:val="000000" w:themeColor="text1"/>
          <w:highlight w:val="none"/>
          <w:u w:val="none"/>
          <w:shd w:val="clear" w:color="auto" w:fill="auto"/>
          <w:lang w:val="en-US" w:eastAsia="zh-CN"/>
          <w14:textFill>
            <w14:solidFill>
              <w14:schemeClr w14:val="tx1"/>
            </w14:solidFill>
          </w14:textFill>
        </w:rPr>
        <w:t xml:space="preserve"> </w:t>
      </w:r>
      <w:r>
        <w:rPr>
          <w:rFonts w:hint="eastAsia" w:asciiTheme="majorEastAsia" w:hAnsiTheme="majorEastAsia" w:eastAsiaTheme="majorEastAsia" w:cstheme="majorEastAsia"/>
          <w:strike w:val="0"/>
          <w:dstrike w:val="0"/>
          <w:color w:val="000000" w:themeColor="text1"/>
          <w:highlight w:val="none"/>
          <w:u w:val="none"/>
          <w:shd w:val="clear" w:color="auto" w:fill="auto"/>
          <w14:textFill>
            <w14:solidFill>
              <w14:schemeClr w14:val="tx1"/>
            </w14:solidFill>
          </w14:textFill>
        </w:rPr>
        <w:t>系统核心</w:t>
      </w:r>
      <w:r>
        <w:rPr>
          <w:rFonts w:hint="default" w:ascii="Times New Roman" w:hAnsi="Times New Roman" w:cs="Times New Roman" w:eastAsiaTheme="majorEastAsia"/>
          <w:strike w:val="0"/>
          <w:dstrike w:val="0"/>
          <w:color w:val="000000" w:themeColor="text1"/>
          <w:highlight w:val="none"/>
          <w:u w:val="none"/>
          <w:shd w:val="clear" w:color="auto" w:fill="auto"/>
          <w14:textFill>
            <w14:solidFill>
              <w14:schemeClr w14:val="tx1"/>
            </w14:solidFill>
          </w14:textFill>
        </w:rPr>
        <w:t>E-R</w:t>
      </w:r>
      <w:r>
        <w:rPr>
          <w:rFonts w:hint="eastAsia" w:asciiTheme="majorEastAsia" w:hAnsiTheme="majorEastAsia" w:eastAsiaTheme="majorEastAsia" w:cstheme="majorEastAsia"/>
          <w:strike w:val="0"/>
          <w:dstrike w:val="0"/>
          <w:color w:val="000000" w:themeColor="text1"/>
          <w:highlight w:val="none"/>
          <w:u w:val="none"/>
          <w:shd w:val="clear" w:color="auto" w:fill="auto"/>
          <w14:textFill>
            <w14:solidFill>
              <w14:schemeClr w14:val="tx1"/>
            </w14:solidFill>
          </w14:textFill>
        </w:rPr>
        <w:t>图</w:t>
      </w:r>
    </w:p>
    <w:p w14:paraId="09C17E12">
      <w:pPr>
        <w:pStyle w:val="4"/>
        <w:pageBreakBefore w:val="0"/>
        <w:kinsoku/>
        <w:wordWrap/>
        <w:overflowPunct/>
        <w:topLinePunct w:val="0"/>
        <w:autoSpaceDE/>
        <w:autoSpaceDN/>
        <w:bidi w:val="0"/>
        <w:adjustRightInd/>
        <w:snapToGrid/>
        <w:spacing w:before="0" w:after="0" w:line="300" w:lineRule="auto"/>
        <w:ind w:firstLine="560" w:firstLineChars="200"/>
        <w:textAlignment w:val="auto"/>
        <w:rPr>
          <w:rFonts w:hint="eastAsia" w:ascii="黑体" w:hAnsi="黑体" w:eastAsia="黑体" w:cs="黑体"/>
          <w:b w:val="0"/>
          <w:bCs/>
          <w:sz w:val="28"/>
          <w:szCs w:val="28"/>
          <w:lang w:val="en-US" w:eastAsia="zh-CN"/>
        </w:rPr>
      </w:pPr>
      <w:bookmarkStart w:id="158" w:name="_Toc24679"/>
      <w:r>
        <w:rPr>
          <w:rFonts w:hint="eastAsia" w:ascii="黑体" w:hAnsi="黑体" w:eastAsia="黑体" w:cs="黑体"/>
          <w:b w:val="0"/>
          <w:bCs/>
          <w:sz w:val="28"/>
          <w:szCs w:val="28"/>
          <w:lang w:val="en-US" w:eastAsia="zh-CN"/>
        </w:rPr>
        <w:t xml:space="preserve">4.4.3 </w:t>
      </w:r>
      <w:r>
        <w:rPr>
          <w:rFonts w:hint="eastAsia" w:ascii="黑体" w:hAnsi="黑体" w:eastAsia="黑体" w:cs="黑体"/>
          <w:b w:val="0"/>
          <w:bCs/>
          <w:sz w:val="28"/>
          <w:szCs w:val="28"/>
        </w:rPr>
        <w:t>数据表结构设计</w:t>
      </w:r>
      <w:bookmarkEnd w:id="158"/>
      <w:r>
        <w:rPr>
          <w:rFonts w:hint="eastAsia" w:ascii="黑体" w:hAnsi="黑体" w:eastAsia="黑体" w:cs="黑体"/>
          <w:b w:val="0"/>
          <w:bCs/>
          <w:sz w:val="28"/>
          <w:szCs w:val="28"/>
          <w:lang w:val="en-US" w:eastAsia="zh-CN"/>
        </w:rPr>
        <w:t xml:space="preserve">  </w:t>
      </w:r>
    </w:p>
    <w:p w14:paraId="3B390A21">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hint="eastAsia" w:ascii="Times New Roman" w:hAnsi="Times New Roman" w:eastAsia="宋体" w:cs="宋体"/>
          <w:sz w:val="24"/>
        </w:rPr>
        <w:t>数据库设计是系统实现的基础，本系统采用MySQL作为后端主数据库，移动端采用Room数据库进行本地缓存，以保证弱网环境下的数据访问体验。</w:t>
      </w:r>
      <w:r>
        <w:rPr>
          <w:rFonts w:hint="eastAsia" w:ascii="Times New Roman" w:hAnsi="Times New Roman" w:eastAsia="宋体" w:cs="宋体"/>
          <w:sz w:val="24"/>
          <w:lang w:val="en-US" w:eastAsia="zh-CN"/>
        </w:rPr>
        <w:t>根据</w:t>
      </w:r>
      <w:r>
        <w:rPr>
          <w:rFonts w:hint="eastAsia" w:ascii="Times New Roman" w:hAnsi="Times New Roman" w:eastAsia="宋体" w:cs="宋体"/>
          <w:sz w:val="24"/>
        </w:rPr>
        <w:t>功能分析</w:t>
      </w:r>
      <w:r>
        <w:rPr>
          <w:rFonts w:hint="eastAsia" w:ascii="Times New Roman" w:hAnsi="Times New Roman" w:eastAsia="宋体" w:cs="宋体"/>
          <w:sz w:val="24"/>
          <w:lang w:val="en-US" w:eastAsia="zh-CN"/>
        </w:rPr>
        <w:t>的</w:t>
      </w:r>
      <w:r>
        <w:rPr>
          <w:rFonts w:hint="eastAsia" w:ascii="Times New Roman" w:hAnsi="Times New Roman" w:eastAsia="宋体" w:cs="宋体"/>
          <w:sz w:val="24"/>
        </w:rPr>
        <w:t>结果，系统数据库设计了包括</w:t>
      </w:r>
      <w:r>
        <w:rPr>
          <w:rFonts w:hint="eastAsia" w:ascii="Times New Roman" w:hAnsi="Times New Roman" w:eastAsia="宋体" w:cs="宋体"/>
          <w:sz w:val="24"/>
          <w:lang w:val="en-US" w:eastAsia="zh-CN"/>
        </w:rPr>
        <w:t>居民</w:t>
      </w:r>
      <w:r>
        <w:rPr>
          <w:rFonts w:hint="eastAsia" w:ascii="Times New Roman" w:hAnsi="Times New Roman" w:eastAsia="宋体" w:cs="宋体"/>
          <w:sz w:val="24"/>
        </w:rPr>
        <w:t>、商家、</w:t>
      </w:r>
      <w:r>
        <w:rPr>
          <w:rFonts w:hint="eastAsia" w:ascii="Times New Roman" w:hAnsi="Times New Roman" w:eastAsia="宋体" w:cs="宋体"/>
          <w:sz w:val="24"/>
          <w:lang w:val="en-US" w:eastAsia="zh-CN"/>
        </w:rPr>
        <w:t>物业</w:t>
      </w:r>
      <w:r>
        <w:rPr>
          <w:rFonts w:hint="eastAsia" w:ascii="Times New Roman" w:hAnsi="Times New Roman" w:eastAsia="宋体" w:cs="宋体"/>
          <w:sz w:val="24"/>
        </w:rPr>
        <w:t>管理员、商品、订单、报修、生活动态、物业缴费、通知公告及投票</w:t>
      </w:r>
      <w:r>
        <w:rPr>
          <w:rFonts w:hint="eastAsia" w:ascii="Times New Roman" w:hAnsi="Times New Roman" w:eastAsia="宋体" w:cs="宋体"/>
          <w:sz w:val="24"/>
          <w:lang w:val="en-US" w:eastAsia="zh-CN"/>
        </w:rPr>
        <w:t>等</w:t>
      </w:r>
      <w:r>
        <w:rPr>
          <w:rFonts w:hint="eastAsia" w:ascii="Times New Roman" w:hAnsi="Times New Roman" w:eastAsia="宋体" w:cs="宋体"/>
          <w:sz w:val="24"/>
        </w:rPr>
        <w:t>在内的多张核心数据表。</w:t>
      </w:r>
    </w:p>
    <w:p w14:paraId="7BE2A384">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hint="eastAsia" w:ascii="Times New Roman" w:hAnsi="Times New Roman" w:eastAsia="宋体" w:cs="宋体"/>
          <w:sz w:val="24"/>
          <w:lang w:val="en-US" w:eastAsia="zh-CN"/>
        </w:rPr>
        <w:t>1.</w:t>
      </w:r>
      <w:r>
        <w:rPr>
          <w:rFonts w:hint="eastAsia" w:ascii="Times New Roman" w:hAnsi="Times New Roman" w:eastAsia="宋体" w:cs="宋体"/>
          <w:sz w:val="24"/>
        </w:rPr>
        <w:t>居民表(user)</w:t>
      </w:r>
    </w:p>
    <w:p w14:paraId="2E2705BF">
      <w:pPr>
        <w:pStyle w:val="18"/>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trike w:val="0"/>
          <w:dstrike w:val="0"/>
          <w:color w:val="000000" w:themeColor="text1"/>
          <w:sz w:val="24"/>
          <w:highlight w:val="none"/>
          <w:u w:val="none"/>
          <w:shd w:val="clear" w:color="auto" w:fill="auto"/>
          <w:lang w:eastAsia="zh-CN"/>
          <w14:textFill>
            <w14:solidFill>
              <w14:schemeClr w14:val="tx1"/>
            </w14:solidFill>
          </w14:textFill>
        </w:rPr>
      </w:pPr>
      <w:r>
        <w:rPr>
          <w:rFonts w:hint="eastAsia" w:ascii="Times New Roman" w:hAnsi="Times New Roman" w:eastAsia="宋体" w:cs="宋体"/>
          <w:sz w:val="24"/>
        </w:rPr>
        <w:t>用于存储小区居民的基本信息</w:t>
      </w:r>
      <w:r>
        <w:rPr>
          <w:rFonts w:hint="eastAsia" w:ascii="Times New Roman" w:hAnsi="Times New Roman" w:eastAsia="宋体" w:cs="宋体"/>
          <w:sz w:val="24"/>
          <w:lang w:eastAsia="zh-CN"/>
        </w:rPr>
        <w:t>。</w:t>
      </w:r>
      <w:r>
        <w:rPr>
          <w:rFonts w:hint="eastAsia" w:ascii="Times New Roman" w:hAnsi="Times New Roman" w:eastAsia="宋体" w:cs="宋体"/>
          <w:sz w:val="24"/>
        </w:rPr>
        <w:t>居民表(user)的结构如表4-1所示：</w:t>
      </w:r>
    </w:p>
    <w:p w14:paraId="2478E7D5">
      <w:pPr>
        <w:ind w:firstLine="420" w:firstLineChars="200"/>
        <w:jc w:val="cente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表</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4-1</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 xml:space="preserve"> 居民表</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user)</w:t>
      </w:r>
    </w:p>
    <w:tbl>
      <w:tblPr>
        <w:tblStyle w:val="12"/>
        <w:tblW w:w="9426"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tblLayout w:type="autofit"/>
        <w:tblCellMar>
          <w:top w:w="0" w:type="dxa"/>
          <w:left w:w="0" w:type="dxa"/>
          <w:bottom w:w="0" w:type="dxa"/>
          <w:right w:w="0" w:type="dxa"/>
        </w:tblCellMar>
      </w:tblPr>
      <w:tblGrid>
        <w:gridCol w:w="1972"/>
        <w:gridCol w:w="1625"/>
        <w:gridCol w:w="1609"/>
        <w:gridCol w:w="2110"/>
        <w:gridCol w:w="2110"/>
      </w:tblGrid>
      <w:tr w14:paraId="6D315B5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3682A6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字段说明</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F372FB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字段名</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CE7E57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数据类型（长度）</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3031FFD">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是否为空</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27338F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备注</w:t>
            </w:r>
          </w:p>
        </w:tc>
      </w:tr>
      <w:tr w14:paraId="0D85F18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B31695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唯一标识</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3279957">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id</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FD290B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int(11)</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C97BB7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1120F63">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主键</w:t>
            </w:r>
          </w:p>
        </w:tc>
      </w:tr>
      <w:tr w14:paraId="0CBA5F2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90"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CF636B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姓名</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0601358">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name</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EA1FDA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varchar(255)</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371AC0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23995E3">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6035025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85E507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性别</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95D79C8">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gender</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30B4BB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varchar(10)</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27C50ED">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8E3A26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33512D0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79C885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手机号</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615A46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phone</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2B868A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varchar(20)</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79082E6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78D32A3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登录账号</w:t>
            </w:r>
          </w:p>
        </w:tc>
      </w:tr>
      <w:tr w14:paraId="41B8F4E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3B3EC4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密码</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43D1C8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password</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0C8093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varchar(255)</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FD74BD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69AF829">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7A123FD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A140BAD">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所属小区</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D8A5699">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community</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2260C08">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varchar(255)</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2CF866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A1371AE">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5240449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5DF8929">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楼栋号</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C4A9A63">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building</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8619F69">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varchar(50)</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071831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98D731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04D9082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80ABB57">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房号</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56DA96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room</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665B03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varchar(50)</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C6A565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DF131FD">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6313958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C7F33A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头像</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93B818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avatar</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55EEBB6">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varchar(500)</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08CD25D">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42B551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bl>
    <w:p w14:paraId="77028D4B">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lang w:val="en-US" w:eastAsia="zh-CN"/>
        </w:rPr>
      </w:pPr>
      <w:r>
        <w:rPr>
          <w:rFonts w:hint="eastAsia" w:ascii="Times New Roman" w:hAnsi="Times New Roman" w:eastAsia="宋体" w:cs="宋体"/>
          <w:sz w:val="24"/>
          <w:lang w:val="en-US" w:eastAsia="zh-CN"/>
        </w:rPr>
        <w:t>2.商家表(merchant)</w:t>
      </w:r>
    </w:p>
    <w:p w14:paraId="09F738DD">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lang w:val="en-US" w:eastAsia="zh-CN"/>
        </w:rPr>
      </w:pPr>
      <w:r>
        <w:rPr>
          <w:rFonts w:hint="eastAsia" w:ascii="Times New Roman" w:hAnsi="Times New Roman" w:eastAsia="宋体" w:cs="宋体"/>
          <w:sz w:val="24"/>
          <w:lang w:val="en-US" w:eastAsia="zh-CN"/>
        </w:rPr>
        <w:t>用于存储入驻平台的商铺信息，包含店铺基本信息及资质认证状态。商家表(merchant)的结构如表4-2所示：</w:t>
      </w:r>
    </w:p>
    <w:p w14:paraId="01911D09">
      <w:pPr>
        <w:ind w:firstLine="420" w:firstLineChars="200"/>
        <w:jc w:val="cente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表</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 xml:space="preserve">4-2 </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商家表</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merchant)</w:t>
      </w:r>
    </w:p>
    <w:tbl>
      <w:tblPr>
        <w:tblStyle w:val="12"/>
        <w:tblW w:w="9426"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tblLayout w:type="autofit"/>
        <w:tblCellMar>
          <w:top w:w="0" w:type="dxa"/>
          <w:left w:w="0" w:type="dxa"/>
          <w:bottom w:w="0" w:type="dxa"/>
          <w:right w:w="0" w:type="dxa"/>
        </w:tblCellMar>
      </w:tblPr>
      <w:tblGrid>
        <w:gridCol w:w="1801"/>
        <w:gridCol w:w="2172"/>
        <w:gridCol w:w="1581"/>
        <w:gridCol w:w="1925"/>
        <w:gridCol w:w="1947"/>
      </w:tblGrid>
      <w:tr w14:paraId="0EA6A37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PrEx>
        <w:trPr>
          <w:trHeight w:val="397" w:hRule="atLeast"/>
        </w:trPr>
        <w:tc>
          <w:tcPr>
            <w:tcW w:w="180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118BA6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字段说明</w:t>
            </w:r>
          </w:p>
        </w:tc>
        <w:tc>
          <w:tcPr>
            <w:tcW w:w="21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5E209F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字段名</w:t>
            </w:r>
          </w:p>
        </w:tc>
        <w:tc>
          <w:tcPr>
            <w:tcW w:w="158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587FF3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数据类型（长度）</w:t>
            </w:r>
          </w:p>
        </w:tc>
        <w:tc>
          <w:tcPr>
            <w:tcW w:w="19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936CB39">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是否为空</w:t>
            </w:r>
          </w:p>
        </w:tc>
        <w:tc>
          <w:tcPr>
            <w:tcW w:w="194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6D97D0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备注</w:t>
            </w:r>
          </w:p>
        </w:tc>
      </w:tr>
      <w:tr w14:paraId="61781DB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80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C3AC3D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编号</w:t>
            </w:r>
          </w:p>
        </w:tc>
        <w:tc>
          <w:tcPr>
            <w:tcW w:w="21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6EF4F3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id</w:t>
            </w:r>
          </w:p>
        </w:tc>
        <w:tc>
          <w:tcPr>
            <w:tcW w:w="158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859BF3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INT(11)</w:t>
            </w:r>
          </w:p>
        </w:tc>
        <w:tc>
          <w:tcPr>
            <w:tcW w:w="19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8AF7EC7">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194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9EEF26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主键</w:t>
            </w:r>
          </w:p>
        </w:tc>
      </w:tr>
      <w:tr w14:paraId="4A8A15E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80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4E2B553">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所属小区</w:t>
            </w:r>
          </w:p>
        </w:tc>
        <w:tc>
          <w:tcPr>
            <w:tcW w:w="21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084F9D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community</w:t>
            </w:r>
          </w:p>
        </w:tc>
        <w:tc>
          <w:tcPr>
            <w:tcW w:w="158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45541C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VARCHAR(255)</w:t>
            </w:r>
          </w:p>
        </w:tc>
        <w:tc>
          <w:tcPr>
            <w:tcW w:w="19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764F0F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194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C6B80B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服务的小区范围</w:t>
            </w:r>
          </w:p>
        </w:tc>
      </w:tr>
      <w:tr w14:paraId="41B895B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80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054D309">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商家名称</w:t>
            </w:r>
          </w:p>
        </w:tc>
        <w:tc>
          <w:tcPr>
            <w:tcW w:w="21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3387CDE">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merchantName</w:t>
            </w:r>
          </w:p>
        </w:tc>
        <w:tc>
          <w:tcPr>
            <w:tcW w:w="158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3CC0CF6">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VARCHAR(255)</w:t>
            </w:r>
          </w:p>
        </w:tc>
        <w:tc>
          <w:tcPr>
            <w:tcW w:w="19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1F598C9">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194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25BADBD">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40A6D25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80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A5B784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联系人</w:t>
            </w:r>
          </w:p>
        </w:tc>
        <w:tc>
          <w:tcPr>
            <w:tcW w:w="21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01D3CA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contactName</w:t>
            </w:r>
          </w:p>
        </w:tc>
        <w:tc>
          <w:tcPr>
            <w:tcW w:w="158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6912F3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VARCHAR(255)</w:t>
            </w:r>
          </w:p>
        </w:tc>
        <w:tc>
          <w:tcPr>
            <w:tcW w:w="1925" w:type="dxa"/>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5E2FEE1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1947" w:type="dxa"/>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0637776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6198044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80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0A111D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性别</w:t>
            </w:r>
          </w:p>
        </w:tc>
        <w:tc>
          <w:tcPr>
            <w:tcW w:w="21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B35B036">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gender</w:t>
            </w:r>
          </w:p>
        </w:tc>
        <w:tc>
          <w:tcPr>
            <w:tcW w:w="158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1786C0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VARCHAR(10)</w:t>
            </w:r>
          </w:p>
        </w:tc>
        <w:tc>
          <w:tcPr>
            <w:tcW w:w="19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2C63E63">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194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742BABD">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400D701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80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57F53B6">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手机号</w:t>
            </w:r>
          </w:p>
        </w:tc>
        <w:tc>
          <w:tcPr>
            <w:tcW w:w="21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46DA4D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phone</w:t>
            </w:r>
          </w:p>
        </w:tc>
        <w:tc>
          <w:tcPr>
            <w:tcW w:w="158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E5D493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VARCHAR(20)</w:t>
            </w:r>
          </w:p>
        </w:tc>
        <w:tc>
          <w:tcPr>
            <w:tcW w:w="19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39CB49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194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6F1BD5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登录账号</w:t>
            </w:r>
          </w:p>
        </w:tc>
      </w:tr>
      <w:tr w14:paraId="68B408C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80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7A8368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密码</w:t>
            </w:r>
          </w:p>
        </w:tc>
        <w:tc>
          <w:tcPr>
            <w:tcW w:w="21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0E94CB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password</w:t>
            </w:r>
          </w:p>
        </w:tc>
        <w:tc>
          <w:tcPr>
            <w:tcW w:w="158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630D757">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VARCHAR(255)</w:t>
            </w:r>
          </w:p>
        </w:tc>
        <w:tc>
          <w:tcPr>
            <w:tcW w:w="19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B46C82E">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194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37EAD93">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60DEA45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80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5C6F0E9">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头像</w:t>
            </w:r>
          </w:p>
        </w:tc>
        <w:tc>
          <w:tcPr>
            <w:tcW w:w="21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7AB74A7">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avatar</w:t>
            </w:r>
          </w:p>
        </w:tc>
        <w:tc>
          <w:tcPr>
            <w:tcW w:w="158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E33A13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VARCHAR(500)</w:t>
            </w:r>
          </w:p>
        </w:tc>
        <w:tc>
          <w:tcPr>
            <w:tcW w:w="19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8B37546">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194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7C0010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店铺Logo</w:t>
            </w:r>
          </w:p>
        </w:tc>
      </w:tr>
      <w:tr w14:paraId="582AEF8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80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F39A7C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营业状态</w:t>
            </w:r>
          </w:p>
        </w:tc>
        <w:tc>
          <w:tcPr>
            <w:tcW w:w="21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F290AAD">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isOpen</w:t>
            </w:r>
          </w:p>
        </w:tc>
        <w:tc>
          <w:tcPr>
            <w:tcW w:w="158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2C3FCF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INT(1)</w:t>
            </w:r>
          </w:p>
        </w:tc>
        <w:tc>
          <w:tcPr>
            <w:tcW w:w="19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2D357FE">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194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5E0392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 xml:space="preserve"> 0:休息，1:营业</w:t>
            </w:r>
          </w:p>
        </w:tc>
      </w:tr>
      <w:tr w14:paraId="6A109EA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80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899243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认证状态</w:t>
            </w:r>
          </w:p>
        </w:tc>
        <w:tc>
          <w:tcPr>
            <w:tcW w:w="21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D2795B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qualificationStatus</w:t>
            </w:r>
          </w:p>
        </w:tc>
        <w:tc>
          <w:tcPr>
            <w:tcW w:w="158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52C8953">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INT(1)</w:t>
            </w:r>
          </w:p>
        </w:tc>
        <w:tc>
          <w:tcPr>
            <w:tcW w:w="19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7EC849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194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3267B26">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0:未认证, 1:已认证</w:t>
            </w:r>
          </w:p>
        </w:tc>
      </w:tr>
      <w:tr w14:paraId="48AD384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80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D6CC09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身份证正面</w:t>
            </w:r>
          </w:p>
        </w:tc>
        <w:tc>
          <w:tcPr>
            <w:tcW w:w="21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556D01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idCardFrontUri</w:t>
            </w:r>
          </w:p>
        </w:tc>
        <w:tc>
          <w:tcPr>
            <w:tcW w:w="158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C0D431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VARCHAR(255)</w:t>
            </w:r>
          </w:p>
        </w:tc>
        <w:tc>
          <w:tcPr>
            <w:tcW w:w="19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1CADD33">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194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8875939">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5DB601E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80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190A24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身份证背面</w:t>
            </w:r>
          </w:p>
        </w:tc>
        <w:tc>
          <w:tcPr>
            <w:tcW w:w="21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A14083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idCardBackUri</w:t>
            </w:r>
          </w:p>
        </w:tc>
        <w:tc>
          <w:tcPr>
            <w:tcW w:w="158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3A3B8B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VARCHAR(255)</w:t>
            </w:r>
          </w:p>
        </w:tc>
        <w:tc>
          <w:tcPr>
            <w:tcW w:w="19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C4D1457">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194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76E17A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4586BE9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80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AE62D2E">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营业执照</w:t>
            </w:r>
          </w:p>
        </w:tc>
        <w:tc>
          <w:tcPr>
            <w:tcW w:w="21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E4B16E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licenseUri</w:t>
            </w:r>
          </w:p>
        </w:tc>
        <w:tc>
          <w:tcPr>
            <w:tcW w:w="158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474008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VARCHAR(255)</w:t>
            </w:r>
          </w:p>
        </w:tc>
        <w:tc>
          <w:tcPr>
            <w:tcW w:w="19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51D261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194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6065027">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bl>
    <w:p w14:paraId="5D28B286">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lang w:val="en-US" w:eastAsia="zh-CN"/>
        </w:rPr>
      </w:pPr>
      <w:r>
        <w:rPr>
          <w:rFonts w:hint="eastAsia" w:ascii="Times New Roman" w:hAnsi="Times New Roman" w:eastAsia="宋体" w:cs="宋体"/>
          <w:sz w:val="24"/>
          <w:lang w:val="en-US" w:eastAsia="zh-CN"/>
        </w:rPr>
        <w:t>3.物业管理员表(admin)</w:t>
      </w:r>
    </w:p>
    <w:p w14:paraId="636497DA">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lang w:val="en-US" w:eastAsia="zh-CN"/>
        </w:rPr>
      </w:pPr>
      <w:r>
        <w:rPr>
          <w:rFonts w:hint="eastAsia" w:ascii="Times New Roman" w:hAnsi="Times New Roman" w:eastAsia="宋体" w:cs="宋体"/>
          <w:sz w:val="24"/>
          <w:lang w:val="en-US" w:eastAsia="zh-CN"/>
        </w:rPr>
        <w:t>主要存储物业管理人员信息。物业管理员表(admin)的结构如表4-3所示：</w:t>
      </w:r>
    </w:p>
    <w:p w14:paraId="7F2C06F1">
      <w:pPr>
        <w:ind w:firstLine="420" w:firstLineChars="200"/>
        <w:jc w:val="cente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表</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4-3</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 xml:space="preserve"> </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物业</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管理员表</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(admin</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w:t>
      </w:r>
    </w:p>
    <w:tbl>
      <w:tblPr>
        <w:tblStyle w:val="12"/>
        <w:tblW w:w="9426"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tblLayout w:type="autofit"/>
        <w:tblCellMar>
          <w:top w:w="0" w:type="dxa"/>
          <w:left w:w="0" w:type="dxa"/>
          <w:bottom w:w="0" w:type="dxa"/>
          <w:right w:w="0" w:type="dxa"/>
        </w:tblCellMar>
      </w:tblPr>
      <w:tblGrid>
        <w:gridCol w:w="1927"/>
        <w:gridCol w:w="1774"/>
        <w:gridCol w:w="1598"/>
        <w:gridCol w:w="2061"/>
        <w:gridCol w:w="2066"/>
      </w:tblGrid>
      <w:tr w14:paraId="720DFF2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2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50E8293">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字段说明</w:t>
            </w:r>
          </w:p>
        </w:tc>
        <w:tc>
          <w:tcPr>
            <w:tcW w:w="1774"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3B720E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字段名</w:t>
            </w:r>
          </w:p>
        </w:tc>
        <w:tc>
          <w:tcPr>
            <w:tcW w:w="1598"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6F4437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数据类型（长度）</w:t>
            </w:r>
          </w:p>
        </w:tc>
        <w:tc>
          <w:tcPr>
            <w:tcW w:w="206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19086C7">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是否为空</w:t>
            </w:r>
          </w:p>
        </w:tc>
        <w:tc>
          <w:tcPr>
            <w:tcW w:w="2066"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31383C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备注</w:t>
            </w:r>
          </w:p>
        </w:tc>
      </w:tr>
      <w:tr w14:paraId="1CD381F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2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A09B679">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唯一标识</w:t>
            </w:r>
          </w:p>
        </w:tc>
        <w:tc>
          <w:tcPr>
            <w:tcW w:w="1774"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D24032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id</w:t>
            </w:r>
          </w:p>
        </w:tc>
        <w:tc>
          <w:tcPr>
            <w:tcW w:w="1598"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ED9FCD3">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int(11)</w:t>
            </w:r>
          </w:p>
        </w:tc>
        <w:tc>
          <w:tcPr>
            <w:tcW w:w="206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0E6412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066"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DB5695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主键</w:t>
            </w:r>
          </w:p>
        </w:tc>
      </w:tr>
      <w:tr w14:paraId="6A67A84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2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C57E97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账号</w:t>
            </w:r>
          </w:p>
        </w:tc>
        <w:tc>
          <w:tcPr>
            <w:tcW w:w="1774"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D7BB1C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account</w:t>
            </w:r>
          </w:p>
        </w:tc>
        <w:tc>
          <w:tcPr>
            <w:tcW w:w="1598"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A35A3D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varchar(255)</w:t>
            </w:r>
          </w:p>
        </w:tc>
        <w:tc>
          <w:tcPr>
            <w:tcW w:w="206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D6F127D">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066"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4212ED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318C499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2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8CC3B2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密码</w:t>
            </w:r>
          </w:p>
        </w:tc>
        <w:tc>
          <w:tcPr>
            <w:tcW w:w="1774"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C401A7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password</w:t>
            </w:r>
          </w:p>
        </w:tc>
        <w:tc>
          <w:tcPr>
            <w:tcW w:w="1598"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DCBBAE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varchar(255)</w:t>
            </w:r>
          </w:p>
        </w:tc>
        <w:tc>
          <w:tcPr>
            <w:tcW w:w="206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342C30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066"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55EE1D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792C49C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2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5E209F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所属小区</w:t>
            </w:r>
          </w:p>
        </w:tc>
        <w:tc>
          <w:tcPr>
            <w:tcW w:w="1774"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FE97D73">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community</w:t>
            </w:r>
          </w:p>
        </w:tc>
        <w:tc>
          <w:tcPr>
            <w:tcW w:w="1598"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C8095C7">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varchar(255)</w:t>
            </w:r>
          </w:p>
        </w:tc>
        <w:tc>
          <w:tcPr>
            <w:tcW w:w="2061" w:type="dxa"/>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0E1897A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066" w:type="dxa"/>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4C84B1E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管理权限范围</w:t>
            </w:r>
          </w:p>
        </w:tc>
      </w:tr>
    </w:tbl>
    <w:p w14:paraId="741B2D2A">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lang w:val="en-US" w:eastAsia="zh-CN"/>
        </w:rPr>
      </w:pPr>
      <w:r>
        <w:rPr>
          <w:rFonts w:hint="eastAsia" w:ascii="Times New Roman" w:hAnsi="Times New Roman" w:eastAsia="宋体" w:cs="宋体"/>
          <w:sz w:val="24"/>
          <w:lang w:val="en-US" w:eastAsia="zh-CN"/>
        </w:rPr>
        <w:t>4.商品表(product)</w:t>
      </w:r>
    </w:p>
    <w:p w14:paraId="18406843">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lang w:val="en-US" w:eastAsia="zh-CN"/>
        </w:rPr>
      </w:pPr>
      <w:r>
        <w:rPr>
          <w:rFonts w:hint="eastAsia" w:ascii="Times New Roman" w:hAnsi="Times New Roman" w:eastAsia="宋体" w:cs="宋体"/>
          <w:sz w:val="24"/>
          <w:lang w:val="en-US" w:eastAsia="zh-CN"/>
        </w:rPr>
        <w:t>商品表存储商家发布的商品或服务信息，支持实物商品和服务商品两种类型。商品表(product)的结构如表4-4所示：</w:t>
      </w:r>
    </w:p>
    <w:p w14:paraId="0355DAF6">
      <w:pPr>
        <w:ind w:firstLine="420" w:firstLineChars="200"/>
        <w:jc w:val="cente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表</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4-4</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 xml:space="preserve"> 商品表</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product)</w:t>
      </w:r>
    </w:p>
    <w:tbl>
      <w:tblPr>
        <w:tblStyle w:val="12"/>
        <w:tblW w:w="9426"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tblLayout w:type="autofit"/>
        <w:tblCellMar>
          <w:top w:w="0" w:type="dxa"/>
          <w:left w:w="0" w:type="dxa"/>
          <w:bottom w:w="0" w:type="dxa"/>
          <w:right w:w="0" w:type="dxa"/>
        </w:tblCellMar>
      </w:tblPr>
      <w:tblGrid>
        <w:gridCol w:w="1927"/>
        <w:gridCol w:w="1752"/>
        <w:gridCol w:w="1605"/>
        <w:gridCol w:w="2063"/>
        <w:gridCol w:w="2079"/>
      </w:tblGrid>
      <w:tr w14:paraId="1616ACA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2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802E579">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字段说明</w:t>
            </w:r>
          </w:p>
        </w:tc>
        <w:tc>
          <w:tcPr>
            <w:tcW w:w="175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6E0E84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字段名</w:t>
            </w:r>
          </w:p>
        </w:tc>
        <w:tc>
          <w:tcPr>
            <w:tcW w:w="160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5473626">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数据类型（长度）</w:t>
            </w:r>
          </w:p>
        </w:tc>
        <w:tc>
          <w:tcPr>
            <w:tcW w:w="2063"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B98B37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是否为空</w:t>
            </w:r>
          </w:p>
        </w:tc>
        <w:tc>
          <w:tcPr>
            <w:tcW w:w="207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C02D4AE">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备注</w:t>
            </w:r>
          </w:p>
        </w:tc>
      </w:tr>
      <w:tr w14:paraId="40B3E8D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2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A78D1B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唯一标识</w:t>
            </w:r>
          </w:p>
        </w:tc>
        <w:tc>
          <w:tcPr>
            <w:tcW w:w="175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F85E5C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id</w:t>
            </w:r>
          </w:p>
        </w:tc>
        <w:tc>
          <w:tcPr>
            <w:tcW w:w="160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46E36E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int(11)</w:t>
            </w:r>
          </w:p>
        </w:tc>
        <w:tc>
          <w:tcPr>
            <w:tcW w:w="2063"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1D6B6A6">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07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A65539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主键</w:t>
            </w:r>
          </w:p>
        </w:tc>
      </w:tr>
      <w:tr w14:paraId="1D157B7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2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DA4C9F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商家ID</w:t>
            </w:r>
          </w:p>
        </w:tc>
        <w:tc>
          <w:tcPr>
            <w:tcW w:w="175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BBC1B3E">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merchant_id</w:t>
            </w:r>
          </w:p>
        </w:tc>
        <w:tc>
          <w:tcPr>
            <w:tcW w:w="160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3658F7E">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int(11)</w:t>
            </w:r>
          </w:p>
        </w:tc>
        <w:tc>
          <w:tcPr>
            <w:tcW w:w="2063"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F2D2AE3">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07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474D22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关联 merchant 表</w:t>
            </w:r>
          </w:p>
        </w:tc>
      </w:tr>
      <w:tr w14:paraId="069EDBE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2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5DB6666">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商品名称</w:t>
            </w:r>
          </w:p>
        </w:tc>
        <w:tc>
          <w:tcPr>
            <w:tcW w:w="175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450908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name</w:t>
            </w:r>
          </w:p>
        </w:tc>
        <w:tc>
          <w:tcPr>
            <w:tcW w:w="160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6D5549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varchar(255)</w:t>
            </w:r>
          </w:p>
        </w:tc>
        <w:tc>
          <w:tcPr>
            <w:tcW w:w="2063"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780A59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07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9FD0C03">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2DB656C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2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CC14E2E">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商品描述</w:t>
            </w:r>
          </w:p>
        </w:tc>
        <w:tc>
          <w:tcPr>
            <w:tcW w:w="175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E94BB8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description</w:t>
            </w:r>
          </w:p>
        </w:tc>
        <w:tc>
          <w:tcPr>
            <w:tcW w:w="160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8B8B68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text</w:t>
            </w:r>
          </w:p>
        </w:tc>
        <w:tc>
          <w:tcPr>
            <w:tcW w:w="2063" w:type="dxa"/>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5919B77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2079" w:type="dxa"/>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1ECD82A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58B3F77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2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C6E47F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价格</w:t>
            </w:r>
          </w:p>
        </w:tc>
        <w:tc>
          <w:tcPr>
            <w:tcW w:w="175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5D094F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price</w:t>
            </w:r>
          </w:p>
        </w:tc>
        <w:tc>
          <w:tcPr>
            <w:tcW w:w="160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BE1BED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decimal(10,2)</w:t>
            </w:r>
          </w:p>
        </w:tc>
        <w:tc>
          <w:tcPr>
            <w:tcW w:w="2063"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6612239">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07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E2CD82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2D0BF4D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2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5BF67F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单位</w:t>
            </w:r>
          </w:p>
        </w:tc>
        <w:tc>
          <w:tcPr>
            <w:tcW w:w="175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C6A4B7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unit</w:t>
            </w:r>
          </w:p>
        </w:tc>
        <w:tc>
          <w:tcPr>
            <w:tcW w:w="160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1DAAD7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varchar(50)</w:t>
            </w:r>
          </w:p>
        </w:tc>
        <w:tc>
          <w:tcPr>
            <w:tcW w:w="2063"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203618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207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3A8215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6D0EBBD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2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4960247">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商品类型</w:t>
            </w:r>
          </w:p>
        </w:tc>
        <w:tc>
          <w:tcPr>
            <w:tcW w:w="175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2C98943">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type</w:t>
            </w:r>
          </w:p>
        </w:tc>
        <w:tc>
          <w:tcPr>
            <w:tcW w:w="160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1B26B1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varchar(50)</w:t>
            </w:r>
          </w:p>
        </w:tc>
        <w:tc>
          <w:tcPr>
            <w:tcW w:w="2063"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020D3D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07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713347E">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实物 / 服务</w:t>
            </w:r>
          </w:p>
        </w:tc>
      </w:tr>
      <w:tr w14:paraId="12810B2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2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0C739E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配送方式</w:t>
            </w:r>
          </w:p>
        </w:tc>
        <w:tc>
          <w:tcPr>
            <w:tcW w:w="175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989F316">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delivery_method</w:t>
            </w:r>
          </w:p>
        </w:tc>
        <w:tc>
          <w:tcPr>
            <w:tcW w:w="160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C49717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int(1)</w:t>
            </w:r>
          </w:p>
        </w:tc>
        <w:tc>
          <w:tcPr>
            <w:tcW w:w="2063"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5982B7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07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6E434A8">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17D6596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2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9C8402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图片</w:t>
            </w:r>
          </w:p>
        </w:tc>
        <w:tc>
          <w:tcPr>
            <w:tcW w:w="175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4A06F97">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image_paths</w:t>
            </w:r>
          </w:p>
        </w:tc>
        <w:tc>
          <w:tcPr>
            <w:tcW w:w="160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AB0D06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text</w:t>
            </w:r>
          </w:p>
        </w:tc>
        <w:tc>
          <w:tcPr>
            <w:tcW w:w="2063"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499867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207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9C1BBB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00D1F88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2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A2BDBA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价格表</w:t>
            </w:r>
          </w:p>
        </w:tc>
        <w:tc>
          <w:tcPr>
            <w:tcW w:w="175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494E599">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price_table_json</w:t>
            </w:r>
          </w:p>
        </w:tc>
        <w:tc>
          <w:tcPr>
            <w:tcW w:w="160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282707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json</w:t>
            </w:r>
          </w:p>
        </w:tc>
        <w:tc>
          <w:tcPr>
            <w:tcW w:w="2063"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A1F9A1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207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756ABE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bl>
    <w:p w14:paraId="4F15FBE7">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lang w:val="en-US" w:eastAsia="zh-CN"/>
        </w:rPr>
      </w:pPr>
      <w:r>
        <w:rPr>
          <w:rFonts w:hint="eastAsia" w:ascii="Times New Roman" w:hAnsi="Times New Roman" w:eastAsia="宋体" w:cs="宋体"/>
          <w:sz w:val="24"/>
          <w:lang w:val="en-US" w:eastAsia="zh-CN"/>
        </w:rPr>
        <w:t>5.订单表(orders)</w:t>
      </w:r>
    </w:p>
    <w:p w14:paraId="38A8CB9D">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lang w:val="en-US" w:eastAsia="zh-CN"/>
        </w:rPr>
      </w:pPr>
      <w:r>
        <w:rPr>
          <w:rFonts w:hint="eastAsia" w:ascii="Times New Roman" w:hAnsi="Times New Roman" w:eastAsia="宋体" w:cs="宋体"/>
          <w:sz w:val="24"/>
          <w:lang w:val="en-US" w:eastAsia="zh-CN"/>
        </w:rPr>
        <w:t>用于记录居民购买商品或服务的交易详情，包含快照信息以保证数据一致性。订单表(orders)的结构如表4-5所示：</w:t>
      </w:r>
    </w:p>
    <w:p w14:paraId="31648386">
      <w:pPr>
        <w:ind w:firstLine="420" w:firstLineChars="200"/>
        <w:jc w:val="center"/>
        <w:rPr>
          <w:rFonts w:hint="eastAsia" w:ascii="宋体" w:hAnsi="宋体"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表</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4-5</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 xml:space="preserve"> 订单表</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orders)</w:t>
      </w:r>
    </w:p>
    <w:tbl>
      <w:tblPr>
        <w:tblStyle w:val="12"/>
        <w:tblW w:w="9426"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tblLayout w:type="autofit"/>
        <w:tblCellMar>
          <w:top w:w="0" w:type="dxa"/>
          <w:left w:w="0" w:type="dxa"/>
          <w:bottom w:w="0" w:type="dxa"/>
          <w:right w:w="0" w:type="dxa"/>
        </w:tblCellMar>
      </w:tblPr>
      <w:tblGrid>
        <w:gridCol w:w="1948"/>
        <w:gridCol w:w="1696"/>
        <w:gridCol w:w="1605"/>
        <w:gridCol w:w="2085"/>
        <w:gridCol w:w="2092"/>
      </w:tblGrid>
      <w:tr w14:paraId="260CA80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48"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326C92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字段说明</w:t>
            </w:r>
          </w:p>
        </w:tc>
        <w:tc>
          <w:tcPr>
            <w:tcW w:w="1696"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6465CC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字段名</w:t>
            </w:r>
          </w:p>
        </w:tc>
        <w:tc>
          <w:tcPr>
            <w:tcW w:w="160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EE3B23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数据类型（长度）</w:t>
            </w:r>
          </w:p>
        </w:tc>
        <w:tc>
          <w:tcPr>
            <w:tcW w:w="208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2CD5E8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是否为空</w:t>
            </w:r>
          </w:p>
        </w:tc>
        <w:tc>
          <w:tcPr>
            <w:tcW w:w="209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AFAEE4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备注</w:t>
            </w:r>
          </w:p>
        </w:tc>
      </w:tr>
      <w:tr w14:paraId="5D695F6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48"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E2A2E36">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唯一标识</w:t>
            </w:r>
          </w:p>
        </w:tc>
        <w:tc>
          <w:tcPr>
            <w:tcW w:w="1696"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C97D35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id</w:t>
            </w:r>
          </w:p>
        </w:tc>
        <w:tc>
          <w:tcPr>
            <w:tcW w:w="160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744A28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bigint(20)</w:t>
            </w:r>
          </w:p>
        </w:tc>
        <w:tc>
          <w:tcPr>
            <w:tcW w:w="208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69E8B0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09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EFC915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主键</w:t>
            </w:r>
          </w:p>
        </w:tc>
      </w:tr>
      <w:tr w14:paraId="17D27D0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48"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C8C8AD3">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订单编号</w:t>
            </w:r>
          </w:p>
        </w:tc>
        <w:tc>
          <w:tcPr>
            <w:tcW w:w="1696"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A76E80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order_no</w:t>
            </w:r>
          </w:p>
        </w:tc>
        <w:tc>
          <w:tcPr>
            <w:tcW w:w="160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5302EB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varchar(64)</w:t>
            </w:r>
          </w:p>
        </w:tc>
        <w:tc>
          <w:tcPr>
            <w:tcW w:w="208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36ECAE9">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09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09DD8F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唯一业务编号</w:t>
            </w:r>
          </w:p>
        </w:tc>
      </w:tr>
      <w:tr w14:paraId="6EEA283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48"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1988CA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居民ID</w:t>
            </w:r>
          </w:p>
        </w:tc>
        <w:tc>
          <w:tcPr>
            <w:tcW w:w="1696"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1BE4E1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resident_id</w:t>
            </w:r>
          </w:p>
        </w:tc>
        <w:tc>
          <w:tcPr>
            <w:tcW w:w="160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F8D292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varchar(64)</w:t>
            </w:r>
          </w:p>
        </w:tc>
        <w:tc>
          <w:tcPr>
            <w:tcW w:w="208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4F5885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09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3F1F69E">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关联 user 表</w:t>
            </w:r>
          </w:p>
        </w:tc>
      </w:tr>
      <w:tr w14:paraId="6DE87F0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48"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1B7A1F9">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商家ID</w:t>
            </w:r>
          </w:p>
        </w:tc>
        <w:tc>
          <w:tcPr>
            <w:tcW w:w="1696"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4C9314D">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merchant_id</w:t>
            </w:r>
          </w:p>
        </w:tc>
        <w:tc>
          <w:tcPr>
            <w:tcW w:w="160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7A61A2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varchar(64)</w:t>
            </w:r>
          </w:p>
        </w:tc>
        <w:tc>
          <w:tcPr>
            <w:tcW w:w="2085" w:type="dxa"/>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74ECA9E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092" w:type="dxa"/>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6FE78436">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关联 merchant 表</w:t>
            </w:r>
          </w:p>
        </w:tc>
      </w:tr>
      <w:tr w14:paraId="225A12C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48"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354E1D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商品ID</w:t>
            </w:r>
          </w:p>
        </w:tc>
        <w:tc>
          <w:tcPr>
            <w:tcW w:w="1696"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1E9F77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product_id</w:t>
            </w:r>
          </w:p>
        </w:tc>
        <w:tc>
          <w:tcPr>
            <w:tcW w:w="160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481C158">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varchar(64)</w:t>
            </w:r>
          </w:p>
        </w:tc>
        <w:tc>
          <w:tcPr>
            <w:tcW w:w="208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26029E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09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6C7CDE9">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76489C6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48"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AA3910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支付金额</w:t>
            </w:r>
          </w:p>
        </w:tc>
        <w:tc>
          <w:tcPr>
            <w:tcW w:w="1696"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B71B67E">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pay_amount</w:t>
            </w:r>
          </w:p>
        </w:tc>
        <w:tc>
          <w:tcPr>
            <w:tcW w:w="160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0509E1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decimal(10,2)</w:t>
            </w:r>
          </w:p>
        </w:tc>
        <w:tc>
          <w:tcPr>
            <w:tcW w:w="208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F50699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09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88499A3">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5E7856E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48"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C5D8B2D">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订单状态</w:t>
            </w:r>
          </w:p>
        </w:tc>
        <w:tc>
          <w:tcPr>
            <w:tcW w:w="1696"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004F87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status</w:t>
            </w:r>
          </w:p>
        </w:tc>
        <w:tc>
          <w:tcPr>
            <w:tcW w:w="160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F36F49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varchar(50)</w:t>
            </w:r>
          </w:p>
        </w:tc>
        <w:tc>
          <w:tcPr>
            <w:tcW w:w="208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50D111D">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09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5096B3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1CA6483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48"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266EB6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售后状态</w:t>
            </w:r>
          </w:p>
        </w:tc>
        <w:tc>
          <w:tcPr>
            <w:tcW w:w="1696"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C30B8B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after_sales_status</w:t>
            </w:r>
          </w:p>
        </w:tc>
        <w:tc>
          <w:tcPr>
            <w:tcW w:w="160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7778BC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int(1)</w:t>
            </w:r>
          </w:p>
        </w:tc>
        <w:tc>
          <w:tcPr>
            <w:tcW w:w="208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3A15879">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09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020915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7685E24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48"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8A1947D">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创建时间</w:t>
            </w:r>
          </w:p>
        </w:tc>
        <w:tc>
          <w:tcPr>
            <w:tcW w:w="1696"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696E407">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create_time</w:t>
            </w:r>
          </w:p>
        </w:tc>
        <w:tc>
          <w:tcPr>
            <w:tcW w:w="160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FBB705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datetime</w:t>
            </w:r>
          </w:p>
        </w:tc>
        <w:tc>
          <w:tcPr>
            <w:tcW w:w="208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2462D1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09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050143D">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707D797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48"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56290B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收货地址</w:t>
            </w:r>
          </w:p>
        </w:tc>
        <w:tc>
          <w:tcPr>
            <w:tcW w:w="1696"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5588456">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address</w:t>
            </w:r>
          </w:p>
        </w:tc>
        <w:tc>
          <w:tcPr>
            <w:tcW w:w="160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6D7B8FD">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varchar(255)</w:t>
            </w:r>
          </w:p>
        </w:tc>
        <w:tc>
          <w:tcPr>
            <w:tcW w:w="208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F4E5A7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209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11C1828">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bl>
    <w:p w14:paraId="2857EFE7">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lang w:val="en-US" w:eastAsia="zh-CN"/>
        </w:rPr>
      </w:pPr>
      <w:r>
        <w:rPr>
          <w:rFonts w:hint="eastAsia" w:ascii="Times New Roman" w:hAnsi="Times New Roman" w:eastAsia="宋体" w:cs="宋体"/>
          <w:sz w:val="24"/>
          <w:lang w:val="en-US" w:eastAsia="zh-CN"/>
        </w:rPr>
        <w:t>6.报修表(repairs)</w:t>
      </w:r>
    </w:p>
    <w:p w14:paraId="6570C6A4">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lang w:val="en-US" w:eastAsia="zh-CN"/>
        </w:rPr>
      </w:pPr>
      <w:r>
        <w:rPr>
          <w:rFonts w:hint="eastAsia" w:ascii="Times New Roman" w:hAnsi="Times New Roman" w:eastAsia="宋体" w:cs="宋体"/>
          <w:sz w:val="24"/>
          <w:lang w:val="en-US" w:eastAsia="zh-CN"/>
        </w:rPr>
        <w:t>用于记录居民提交的物业报修申请及处理进度。报修表(repairs)的结构如表4-6所示：</w:t>
      </w:r>
    </w:p>
    <w:p w14:paraId="01ADB5DE">
      <w:pPr>
        <w:ind w:firstLine="420" w:firstLineChars="200"/>
        <w:jc w:val="cente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表</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4-6</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 xml:space="preserve"> 报修表</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repairs)</w:t>
      </w:r>
    </w:p>
    <w:tbl>
      <w:tblPr>
        <w:tblStyle w:val="12"/>
        <w:tblW w:w="9426"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tblLayout w:type="autofit"/>
        <w:tblCellMar>
          <w:top w:w="0" w:type="dxa"/>
          <w:left w:w="0" w:type="dxa"/>
          <w:bottom w:w="0" w:type="dxa"/>
          <w:right w:w="0" w:type="dxa"/>
        </w:tblCellMar>
      </w:tblPr>
      <w:tblGrid>
        <w:gridCol w:w="1972"/>
        <w:gridCol w:w="1625"/>
        <w:gridCol w:w="1609"/>
        <w:gridCol w:w="2110"/>
        <w:gridCol w:w="2110"/>
      </w:tblGrid>
      <w:tr w14:paraId="6DE1B79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28D617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字段说明</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9F3ECFD">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字段名</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DCAB336">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数据类型（长度）</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8AE68F6">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是否为空</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ECA8EB7">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备注</w:t>
            </w:r>
          </w:p>
        </w:tc>
      </w:tr>
      <w:tr w14:paraId="3C59B6B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521BCA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唯一标识</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9A41AA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id</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A1B861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bigint(20)</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E3D8717">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E531C3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主键</w:t>
            </w:r>
          </w:p>
        </w:tc>
      </w:tr>
      <w:tr w14:paraId="03AD273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E93463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报修单号</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F721D4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repair_no</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26781DD">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varchar(64)</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8DAE7E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7F0EBE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39F4B34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A1C37A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用户ID</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A73C5A3">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user_id</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DCEA87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varchar(64)</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DA98D58">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6138FC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06A9F19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E6329D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报修标题</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3A021D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title</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40F724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varchar(255)</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1FD0493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6599A1E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45FCCA3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3DB1378">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报修详情</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A922EB6">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description</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C300A2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text</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33F12B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C7D94E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46ECBD8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523662D">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图片附件</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124C3A3">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image_urls</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389359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text</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D1F1A4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F75E5F6">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6A35349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6BD843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视频附件</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88B3C3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video_url</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D8944CE">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varchar(255)</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42653F3">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29D87E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2300F7C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64FEB4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处理状态</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ACE5919">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status</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770F51E">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int(1)</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AA6509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926F9F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0-受理中，1-已完成</w:t>
            </w:r>
          </w:p>
        </w:tc>
      </w:tr>
      <w:tr w14:paraId="0D27EF2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9490E88">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提交时间</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A24AAB8">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submit_time</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A64DDA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bigint(20)</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42960ED">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979423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78AF975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97CD256">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完成时间</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787D7E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complete_time</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E6E5B59">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bigint(20)</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5F7301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5D25E1D">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bl>
    <w:p w14:paraId="52906AA3">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lang w:val="en-US" w:eastAsia="zh-CN"/>
        </w:rPr>
      </w:pPr>
      <w:r>
        <w:rPr>
          <w:rFonts w:hint="eastAsia" w:ascii="Times New Roman" w:hAnsi="Times New Roman" w:eastAsia="宋体" w:cs="宋体"/>
          <w:sz w:val="24"/>
          <w:lang w:val="en-US" w:eastAsia="zh-CN"/>
        </w:rPr>
        <w:t>7.生活动态表(post)</w:t>
      </w:r>
    </w:p>
    <w:p w14:paraId="62C2EEB7">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lang w:val="en-US" w:eastAsia="zh-CN"/>
        </w:rPr>
      </w:pPr>
      <w:r>
        <w:rPr>
          <w:rFonts w:hint="eastAsia" w:ascii="Times New Roman" w:hAnsi="Times New Roman" w:eastAsia="宋体" w:cs="宋体"/>
          <w:sz w:val="24"/>
          <w:lang w:val="en-US" w:eastAsia="zh-CN"/>
        </w:rPr>
        <w:t>用于存储居民在邻里圈发布的信息，支持图文和视频。生活动态表(post)的结构如表4-7所示：</w:t>
      </w:r>
    </w:p>
    <w:p w14:paraId="7E6B0D7E">
      <w:pPr>
        <w:ind w:firstLine="420" w:firstLineChars="200"/>
        <w:jc w:val="cente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表</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4-7</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 xml:space="preserve"> 生活动态表</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post)</w:t>
      </w:r>
    </w:p>
    <w:tbl>
      <w:tblPr>
        <w:tblStyle w:val="12"/>
        <w:tblW w:w="9426"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tblLayout w:type="autofit"/>
        <w:tblCellMar>
          <w:top w:w="0" w:type="dxa"/>
          <w:left w:w="0" w:type="dxa"/>
          <w:bottom w:w="0" w:type="dxa"/>
          <w:right w:w="0" w:type="dxa"/>
        </w:tblCellMar>
      </w:tblPr>
      <w:tblGrid>
        <w:gridCol w:w="1972"/>
        <w:gridCol w:w="1625"/>
        <w:gridCol w:w="1609"/>
        <w:gridCol w:w="2110"/>
        <w:gridCol w:w="2110"/>
      </w:tblGrid>
      <w:tr w14:paraId="3E1AC3C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FC1484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字段说明</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81C808E">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字段名</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0B7CF18">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数据类型（长度）</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E0F69A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是否为空</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9B943C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备注</w:t>
            </w:r>
          </w:p>
        </w:tc>
      </w:tr>
      <w:tr w14:paraId="681554C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F9A9EB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唯一标识</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81000F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id</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8A4A05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int(11)</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DCF3589">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639523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主键</w:t>
            </w:r>
          </w:p>
        </w:tc>
      </w:tr>
      <w:tr w14:paraId="039E47F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B7759D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用户ID</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90D3FD6">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user_id</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F7AE55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int(11)</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9641789">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546791E">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3235580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1D2807E">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用户名</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D814D37">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user_name</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B4CC149">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varchar(255)</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F44C36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75FBB7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51E32B4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C4279F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内容</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6F97D9E">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content</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1A6986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text</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3058959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7588B5E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371A357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AAC56D8">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类型</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776D71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type</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0673D2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int(1)</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FC66C9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E5364B8">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0-纯文，1-图片，2-视频</w:t>
            </w:r>
          </w:p>
        </w:tc>
      </w:tr>
      <w:tr w14:paraId="4078D6B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6237A6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发布时间</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2A49363">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create_time</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E419CCE">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bigint(20)</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5AC775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0E2A0C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bl>
    <w:p w14:paraId="30963243">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lang w:val="en-US" w:eastAsia="zh-CN"/>
        </w:rPr>
      </w:pPr>
      <w:r>
        <w:rPr>
          <w:rFonts w:hint="eastAsia" w:ascii="Times New Roman" w:hAnsi="Times New Roman" w:eastAsia="宋体" w:cs="宋体"/>
          <w:sz w:val="24"/>
          <w:lang w:val="en-US" w:eastAsia="zh-CN"/>
        </w:rPr>
        <w:t>8.物业账单表(property_fee_bill)</w:t>
      </w:r>
    </w:p>
    <w:p w14:paraId="291CC806">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lang w:val="en-US" w:eastAsia="zh-CN"/>
        </w:rPr>
      </w:pPr>
      <w:r>
        <w:rPr>
          <w:rFonts w:hint="eastAsia" w:ascii="Times New Roman" w:hAnsi="Times New Roman" w:eastAsia="宋体" w:cs="宋体"/>
          <w:sz w:val="24"/>
          <w:lang w:val="en-US" w:eastAsia="zh-CN"/>
        </w:rPr>
        <w:t>用于记录物业发布的费用账单及居民的缴纳状态。物业账单表(property_fee_bill)的结构如表4-8所示：</w:t>
      </w:r>
    </w:p>
    <w:p w14:paraId="616AFA96">
      <w:pPr>
        <w:ind w:firstLine="420" w:firstLineChars="200"/>
        <w:jc w:val="cente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表</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4-8</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 xml:space="preserve"> 物业账单表(property_fee_bill)</w:t>
      </w:r>
    </w:p>
    <w:tbl>
      <w:tblPr>
        <w:tblStyle w:val="12"/>
        <w:tblW w:w="9426"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tblLayout w:type="autofit"/>
        <w:tblCellMar>
          <w:top w:w="0" w:type="dxa"/>
          <w:left w:w="0" w:type="dxa"/>
          <w:bottom w:w="0" w:type="dxa"/>
          <w:right w:w="0" w:type="dxa"/>
        </w:tblCellMar>
      </w:tblPr>
      <w:tblGrid>
        <w:gridCol w:w="1972"/>
        <w:gridCol w:w="1625"/>
        <w:gridCol w:w="1609"/>
        <w:gridCol w:w="2110"/>
        <w:gridCol w:w="2110"/>
      </w:tblGrid>
      <w:tr w14:paraId="77E3718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F51269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字段说明</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35B097E">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字段名</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B0264D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数据类型（长度）</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22043F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是否为空</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44B7E6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备注</w:t>
            </w:r>
          </w:p>
        </w:tc>
      </w:tr>
      <w:tr w14:paraId="32C2034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8A0FE83">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唯一标识</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748A0DD">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id</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583AD2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bigint(20)</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CECF0E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F5B07B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主键</w:t>
            </w:r>
          </w:p>
        </w:tc>
      </w:tr>
      <w:tr w14:paraId="1B17F01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96A966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手机号</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654FC29">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phone</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3DE266E">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varchar(20)</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B9B308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56BF378">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关联居民</w:t>
            </w:r>
          </w:p>
        </w:tc>
      </w:tr>
      <w:tr w14:paraId="5E68B91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69F591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房屋信息</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CF3312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room_number</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C22466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varchar(50)</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F7E1E07">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82E504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包含楼栋和房号</w:t>
            </w:r>
          </w:p>
        </w:tc>
      </w:tr>
      <w:tr w14:paraId="295A122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58C0907">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账单金额</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F40749E">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total_amount</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8A7669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decimal(10,2)</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79F6879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74AB83AD">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13D50BA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CC8947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缴费状态</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8DE4488">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status</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3CCECA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int(1)</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951A28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C49078D">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0-未缴，1-已缴</w:t>
            </w:r>
          </w:p>
        </w:tc>
      </w:tr>
      <w:tr w14:paraId="678788A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8265A3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计费开始</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8E71C26">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period_start</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085E8E7">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varchar(20)</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94AE38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DE3566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7A8981F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B6BA1C8">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计费结束</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2D813BE">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period_end</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4077A2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varchar(20)</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6DA008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1D7000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38A6F86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9562B3E">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创建时间</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C023E9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create_time</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9333E6E">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bigint(20)</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7266258">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21B8937">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bl>
    <w:p w14:paraId="56CF7579">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lang w:val="en-US" w:eastAsia="zh-CN"/>
        </w:rPr>
      </w:pPr>
      <w:r>
        <w:rPr>
          <w:rFonts w:hint="eastAsia" w:ascii="Times New Roman" w:hAnsi="Times New Roman" w:eastAsia="宋体" w:cs="宋体"/>
          <w:sz w:val="24"/>
          <w:lang w:val="en-US" w:eastAsia="zh-CN"/>
        </w:rPr>
        <w:t>9.通知公告表(admin_notices)</w:t>
      </w:r>
    </w:p>
    <w:p w14:paraId="1A2CED9D">
      <w:pPr>
        <w:pStyle w:val="18"/>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trike w:val="0"/>
          <w:dstrike w:val="0"/>
          <w:color w:val="000000" w:themeColor="text1"/>
          <w:sz w:val="24"/>
          <w:highlight w:val="none"/>
          <w:u w:val="none"/>
          <w:shd w:val="clear" w:color="auto" w:fill="auto"/>
          <w:lang w:val="en-US" w:eastAsia="zh-CN"/>
          <w14:textFill>
            <w14:solidFill>
              <w14:schemeClr w14:val="tx1"/>
            </w14:solidFill>
          </w14:textFill>
        </w:rPr>
      </w:pPr>
      <w:r>
        <w:rPr>
          <w:rFonts w:hint="eastAsia" w:ascii="Times New Roman" w:hAnsi="Times New Roman" w:eastAsia="宋体" w:cs="宋体"/>
          <w:sz w:val="24"/>
          <w:lang w:val="en-US" w:eastAsia="zh-CN"/>
        </w:rPr>
        <w:t>用于存储物业发布的各类通知，支持指定接收对象。通知公告表(admin_notices)的结构如表4-9所示：</w:t>
      </w:r>
    </w:p>
    <w:p w14:paraId="36950144">
      <w:pPr>
        <w:ind w:firstLine="420" w:firstLineChars="200"/>
        <w:jc w:val="cente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pPr>
    </w:p>
    <w:p w14:paraId="55ADC2A0">
      <w:pPr>
        <w:ind w:firstLine="420" w:firstLineChars="20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表</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4-9</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 xml:space="preserve"> 通知公告表</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admin_notices)</w:t>
      </w:r>
    </w:p>
    <w:tbl>
      <w:tblPr>
        <w:tblStyle w:val="12"/>
        <w:tblW w:w="9426"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tblLayout w:type="autofit"/>
        <w:tblCellMar>
          <w:top w:w="0" w:type="dxa"/>
          <w:left w:w="0" w:type="dxa"/>
          <w:bottom w:w="0" w:type="dxa"/>
          <w:right w:w="0" w:type="dxa"/>
        </w:tblCellMar>
      </w:tblPr>
      <w:tblGrid>
        <w:gridCol w:w="1972"/>
        <w:gridCol w:w="1625"/>
        <w:gridCol w:w="1609"/>
        <w:gridCol w:w="2110"/>
        <w:gridCol w:w="2110"/>
      </w:tblGrid>
      <w:tr w14:paraId="3F73D71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8C03D18">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字段说明</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B60A46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字段名</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C16A3B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数据类型（长度）</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CB2F7D6">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是否为空</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78100B6">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备注</w:t>
            </w:r>
          </w:p>
        </w:tc>
      </w:tr>
      <w:tr w14:paraId="0DC1F43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A841D0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唯一标识</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05A9F86">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id</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24235E3">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bigint(20)</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380EBE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A9EF57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主键</w:t>
            </w:r>
          </w:p>
        </w:tc>
      </w:tr>
      <w:tr w14:paraId="09467AB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B4B89B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标题</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1B44F1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title</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43C154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varchar(255)</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11A84B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A91EA0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793A2AB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142C58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内容</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6E2F70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content</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F43984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text</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CA71F7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636246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57F28CF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22A905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目标类型</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3265FE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target_type</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2FA60AD">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varchar(50)</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48A3F21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358371C9">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居民/商家/全部</w:t>
            </w:r>
          </w:p>
        </w:tc>
      </w:tr>
      <w:tr w14:paraId="00F2BA1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A3F093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目标楼栋</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C89F9CD">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target_buildings</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028545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varchar(255)</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AAFCDB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A88D597">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367BF7C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AFBFCC7">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发布状态</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55DEE3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status</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62D5D5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int(1)</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527A63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79AC356">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0-草稿，1-已发布</w:t>
            </w:r>
          </w:p>
        </w:tc>
      </w:tr>
      <w:tr w14:paraId="3C9C52B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2B72E5D">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发布时间</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9FB177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publish_time</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6045CC9">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datetime</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94B7C26">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6D89BE3">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bl>
    <w:p w14:paraId="49F20712">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lang w:val="en-US" w:eastAsia="zh-CN"/>
        </w:rPr>
      </w:pPr>
      <w:r>
        <w:rPr>
          <w:rFonts w:hint="eastAsia" w:ascii="Times New Roman" w:hAnsi="Times New Roman" w:eastAsia="宋体" w:cs="宋体"/>
          <w:sz w:val="24"/>
          <w:lang w:val="en-US" w:eastAsia="zh-CN"/>
        </w:rPr>
        <w:t>10.投票表(votes)</w:t>
      </w:r>
    </w:p>
    <w:p w14:paraId="08D81194">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lang w:val="en-US" w:eastAsia="zh-CN"/>
        </w:rPr>
      </w:pPr>
      <w:r>
        <w:rPr>
          <w:rFonts w:hint="eastAsia" w:ascii="Times New Roman" w:hAnsi="Times New Roman" w:eastAsia="宋体" w:cs="宋体"/>
          <w:sz w:val="24"/>
          <w:lang w:val="en-US" w:eastAsia="zh-CN"/>
        </w:rPr>
        <w:t>记录物业发起的问卷调查或投票决议事项。投票表(votes)的结构如表4-10所示：</w:t>
      </w:r>
    </w:p>
    <w:p w14:paraId="32F2B242">
      <w:pPr>
        <w:ind w:firstLine="420" w:firstLineChars="200"/>
        <w:jc w:val="cente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表</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4-10</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 xml:space="preserve"> 投票表</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votes)</w:t>
      </w:r>
    </w:p>
    <w:tbl>
      <w:tblPr>
        <w:tblStyle w:val="12"/>
        <w:tblW w:w="9426"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tblLayout w:type="autofit"/>
        <w:tblCellMar>
          <w:top w:w="0" w:type="dxa"/>
          <w:left w:w="0" w:type="dxa"/>
          <w:bottom w:w="0" w:type="dxa"/>
          <w:right w:w="0" w:type="dxa"/>
        </w:tblCellMar>
      </w:tblPr>
      <w:tblGrid>
        <w:gridCol w:w="1965"/>
        <w:gridCol w:w="1647"/>
        <w:gridCol w:w="1608"/>
        <w:gridCol w:w="2103"/>
        <w:gridCol w:w="2103"/>
      </w:tblGrid>
      <w:tr w14:paraId="15E05E3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6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14270C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字段说明</w:t>
            </w:r>
          </w:p>
        </w:tc>
        <w:tc>
          <w:tcPr>
            <w:tcW w:w="164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11441DE">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字段名</w:t>
            </w:r>
          </w:p>
        </w:tc>
        <w:tc>
          <w:tcPr>
            <w:tcW w:w="1608"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A8279A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数据类型（长度）</w:t>
            </w:r>
          </w:p>
        </w:tc>
        <w:tc>
          <w:tcPr>
            <w:tcW w:w="2103"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25BFD5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是否为空</w:t>
            </w:r>
          </w:p>
        </w:tc>
        <w:tc>
          <w:tcPr>
            <w:tcW w:w="2103"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6774528">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备注</w:t>
            </w:r>
          </w:p>
        </w:tc>
      </w:tr>
      <w:tr w14:paraId="51D5EB7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6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AF2F10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唯一标识</w:t>
            </w:r>
          </w:p>
        </w:tc>
        <w:tc>
          <w:tcPr>
            <w:tcW w:w="164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54ADCF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id</w:t>
            </w:r>
          </w:p>
        </w:tc>
        <w:tc>
          <w:tcPr>
            <w:tcW w:w="1608"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BDFA18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bigint(20)</w:t>
            </w:r>
          </w:p>
        </w:tc>
        <w:tc>
          <w:tcPr>
            <w:tcW w:w="2103"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2A3ED1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103"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29274F3">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主键</w:t>
            </w:r>
          </w:p>
        </w:tc>
      </w:tr>
      <w:tr w14:paraId="3C9C681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6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E787D2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标题</w:t>
            </w:r>
          </w:p>
        </w:tc>
        <w:tc>
          <w:tcPr>
            <w:tcW w:w="164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D437306">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title</w:t>
            </w:r>
          </w:p>
        </w:tc>
        <w:tc>
          <w:tcPr>
            <w:tcW w:w="1608"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0948B2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varchar(255)</w:t>
            </w:r>
          </w:p>
        </w:tc>
        <w:tc>
          <w:tcPr>
            <w:tcW w:w="2103"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57D277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103"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517397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65A6C1C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6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2C494B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内容</w:t>
            </w:r>
          </w:p>
        </w:tc>
        <w:tc>
          <w:tcPr>
            <w:tcW w:w="164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AB580D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content</w:t>
            </w:r>
          </w:p>
        </w:tc>
        <w:tc>
          <w:tcPr>
            <w:tcW w:w="1608"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B990248">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text</w:t>
            </w:r>
          </w:p>
        </w:tc>
        <w:tc>
          <w:tcPr>
            <w:tcW w:w="2103"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96AF4CD">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2103"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D4F3E2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644636E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6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592094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选项配置</w:t>
            </w:r>
          </w:p>
        </w:tc>
        <w:tc>
          <w:tcPr>
            <w:tcW w:w="164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15CE86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option_string</w:t>
            </w:r>
          </w:p>
        </w:tc>
        <w:tc>
          <w:tcPr>
            <w:tcW w:w="1608"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F66AD3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text</w:t>
            </w:r>
          </w:p>
        </w:tc>
        <w:tc>
          <w:tcPr>
            <w:tcW w:w="2103" w:type="dxa"/>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1BF1AE1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2103" w:type="dxa"/>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4555AD6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4245A9E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6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C260D93">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选项类型</w:t>
            </w:r>
          </w:p>
        </w:tc>
        <w:tc>
          <w:tcPr>
            <w:tcW w:w="164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F86B3A8">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selection_type</w:t>
            </w:r>
          </w:p>
        </w:tc>
        <w:tc>
          <w:tcPr>
            <w:tcW w:w="1608"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68313C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int(1)</w:t>
            </w:r>
          </w:p>
        </w:tc>
        <w:tc>
          <w:tcPr>
            <w:tcW w:w="2103"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51E14B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103"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2DD1C0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4E08EC6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6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A6E30B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状态</w:t>
            </w:r>
          </w:p>
        </w:tc>
        <w:tc>
          <w:tcPr>
            <w:tcW w:w="164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C88FCF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status</w:t>
            </w:r>
          </w:p>
        </w:tc>
        <w:tc>
          <w:tcPr>
            <w:tcW w:w="1608"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A11260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int(1)</w:t>
            </w:r>
          </w:p>
        </w:tc>
        <w:tc>
          <w:tcPr>
            <w:tcW w:w="2103"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66B44D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103"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9FFB787">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5B97B6E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6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38A0FB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附件路径</w:t>
            </w:r>
          </w:p>
        </w:tc>
        <w:tc>
          <w:tcPr>
            <w:tcW w:w="164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2E9FE0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attachment_path</w:t>
            </w:r>
          </w:p>
        </w:tc>
        <w:tc>
          <w:tcPr>
            <w:tcW w:w="1608"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8493D0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varchar(255)</w:t>
            </w:r>
          </w:p>
        </w:tc>
        <w:tc>
          <w:tcPr>
            <w:tcW w:w="2103"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25232B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2103"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0A97977">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bl>
    <w:p w14:paraId="1F274635">
      <w:pPr>
        <w:pStyle w:val="3"/>
        <w:spacing w:before="0" w:after="0" w:line="300" w:lineRule="auto"/>
        <w:ind w:firstLine="600" w:firstLineChars="200"/>
        <w:rPr>
          <w:rFonts w:ascii="黑体" w:hAnsi="黑体" w:cs="黑体"/>
          <w:b w:val="0"/>
          <w:bCs/>
          <w:color w:val="000000" w:themeColor="text1"/>
          <w:sz w:val="30"/>
          <w:szCs w:val="30"/>
          <w:highlight w:val="none"/>
          <w14:textFill>
            <w14:solidFill>
              <w14:schemeClr w14:val="tx1"/>
            </w14:solidFill>
          </w14:textFill>
        </w:rPr>
      </w:pPr>
      <w:bookmarkStart w:id="159" w:name="_Toc7081"/>
      <w:bookmarkStart w:id="160" w:name="_Toc23052"/>
      <w:bookmarkStart w:id="161" w:name="_Toc27467"/>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4.5 本章小结</w:t>
      </w:r>
      <w:bookmarkEnd w:id="159"/>
      <w:bookmarkEnd w:id="160"/>
      <w:bookmarkEnd w:id="161"/>
    </w:p>
    <w:p w14:paraId="72DA7D9A">
      <w:pPr>
        <w:pStyle w:val="18"/>
        <w:keepNext w:val="0"/>
        <w:keepLines w:val="0"/>
        <w:pageBreakBefore w:val="0"/>
        <w:widowControl w:val="0"/>
        <w:kinsoku/>
        <w:wordWrap/>
        <w:overflowPunct/>
        <w:topLinePunct w:val="0"/>
        <w:autoSpaceDE/>
        <w:autoSpaceDN/>
        <w:bidi w:val="0"/>
        <w:adjustRightInd/>
        <w:snapToGrid/>
        <w:textAlignment w:val="auto"/>
        <w:rPr>
          <w:rFonts w:ascii="宋体" w:hAnsi="宋体" w:eastAsia="宋体" w:cs="宋体"/>
          <w:strike w:val="0"/>
          <w:dstrike w:val="0"/>
          <w:color w:val="000000" w:themeColor="text1"/>
          <w:sz w:val="24"/>
          <w:highlight w:val="none"/>
          <w:u w:val="none"/>
          <w:shd w:val="clear" w:color="auto" w:fill="auto"/>
          <w14:textFill>
            <w14:solidFill>
              <w14:schemeClr w14:val="tx1"/>
            </w14:solidFill>
          </w14:textFill>
        </w:rPr>
      </w:pPr>
      <w:r>
        <w:rPr>
          <w:rFonts w:hint="eastAsia" w:ascii="Times New Roman" w:hAnsi="Times New Roman" w:eastAsia="宋体" w:cs="宋体"/>
          <w:sz w:val="24"/>
        </w:rPr>
        <w:t>本章结合需求分析完成了系统总体设计，确定物理与软件的架构，划分功能模块并且设计数据库的方案，理清各层的职责与数据的结构</w:t>
      </w:r>
      <w:r>
        <w:rPr>
          <w:rFonts w:hint="eastAsia" w:ascii="Times New Roman" w:hAnsi="Times New Roman" w:eastAsia="宋体" w:cs="宋体"/>
          <w:sz w:val="24"/>
          <w:lang w:eastAsia="zh-CN"/>
        </w:rPr>
        <w:t>，</w:t>
      </w:r>
      <w:r>
        <w:rPr>
          <w:rFonts w:hint="eastAsia" w:ascii="Times New Roman" w:hAnsi="Times New Roman" w:eastAsia="宋体" w:cs="宋体"/>
          <w:sz w:val="24"/>
        </w:rPr>
        <w:t>为后续的详细开发搭建稳固的框架，有助于开发工作有序进行，保障最终产品符合预期目标。</w:t>
      </w:r>
    </w:p>
    <w:p w14:paraId="19B59CD6">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ascii="宋体" w:hAnsi="宋体" w:eastAsia="宋体" w:cs="宋体"/>
          <w:strike w:val="0"/>
          <w:dstrike w:val="0"/>
          <w:color w:val="000000" w:themeColor="text1"/>
          <w:sz w:val="24"/>
          <w:highlight w:val="none"/>
          <w:u w:val="none"/>
          <w:shd w:val="clear" w:color="auto" w:fill="auto"/>
          <w14:textFill>
            <w14:solidFill>
              <w14:schemeClr w14:val="tx1"/>
            </w14:solidFill>
          </w14:textFill>
        </w:rPr>
      </w:pPr>
    </w:p>
    <w:p w14:paraId="030855C2">
      <w:pPr>
        <w:ind w:firstLine="720" w:firstLineChars="200"/>
        <w:jc w:val="center"/>
        <w:rPr>
          <w:rFonts w:ascii="黑体" w:hAnsi="黑体" w:eastAsia="黑体" w:cs="黑体"/>
          <w:bCs/>
          <w:color w:val="000000" w:themeColor="text1"/>
          <w:sz w:val="36"/>
          <w:szCs w:val="36"/>
          <w:highlight w:val="none"/>
          <w14:textFill>
            <w14:solidFill>
              <w14:schemeClr w14:val="tx1"/>
            </w14:solidFill>
          </w14:textFill>
        </w:rPr>
      </w:pPr>
      <w:bookmarkStart w:id="162" w:name="_Toc4641"/>
    </w:p>
    <w:p w14:paraId="6933EAC0">
      <w:pPr>
        <w:ind w:firstLine="720" w:firstLineChars="200"/>
        <w:jc w:val="center"/>
        <w:rPr>
          <w:rFonts w:ascii="黑体" w:hAnsi="黑体" w:eastAsia="黑体" w:cs="黑体"/>
          <w:bCs/>
          <w:color w:val="000000" w:themeColor="text1"/>
          <w:sz w:val="36"/>
          <w:szCs w:val="36"/>
          <w:highlight w:val="none"/>
          <w14:textFill>
            <w14:solidFill>
              <w14:schemeClr w14:val="tx1"/>
            </w14:solidFill>
          </w14:textFill>
        </w:rPr>
      </w:pPr>
    </w:p>
    <w:p w14:paraId="163CB28C">
      <w:pPr>
        <w:ind w:firstLine="720" w:firstLineChars="200"/>
        <w:jc w:val="center"/>
        <w:rPr>
          <w:rFonts w:ascii="黑体" w:hAnsi="黑体" w:eastAsia="黑体" w:cs="黑体"/>
          <w:bCs/>
          <w:color w:val="000000" w:themeColor="text1"/>
          <w:sz w:val="36"/>
          <w:szCs w:val="36"/>
          <w:highlight w:val="none"/>
          <w14:textFill>
            <w14:solidFill>
              <w14:schemeClr w14:val="tx1"/>
            </w14:solidFill>
          </w14:textFill>
        </w:rPr>
      </w:pPr>
    </w:p>
    <w:p w14:paraId="6D426517">
      <w:pPr>
        <w:ind w:firstLine="720" w:firstLineChars="200"/>
        <w:jc w:val="center"/>
        <w:rPr>
          <w:rFonts w:ascii="黑体" w:hAnsi="黑体" w:eastAsia="黑体" w:cs="黑体"/>
          <w:bCs/>
          <w:color w:val="000000" w:themeColor="text1"/>
          <w:sz w:val="36"/>
          <w:szCs w:val="36"/>
          <w:highlight w:val="none"/>
          <w14:textFill>
            <w14:solidFill>
              <w14:schemeClr w14:val="tx1"/>
            </w14:solidFill>
          </w14:textFill>
        </w:rPr>
      </w:pPr>
    </w:p>
    <w:p w14:paraId="17EB97A9">
      <w:pPr>
        <w:rPr>
          <w:rFonts w:ascii="黑体" w:hAnsi="黑体" w:eastAsia="黑体" w:cs="黑体"/>
          <w:bCs/>
          <w:color w:val="000000" w:themeColor="text1"/>
          <w:sz w:val="36"/>
          <w:szCs w:val="36"/>
          <w:highlight w:val="none"/>
          <w14:textFill>
            <w14:solidFill>
              <w14:schemeClr w14:val="tx1"/>
            </w14:solidFill>
          </w14:textFill>
        </w:rPr>
      </w:pPr>
      <w:r>
        <w:rPr>
          <w:rFonts w:ascii="黑体" w:hAnsi="黑体" w:eastAsia="黑体" w:cs="黑体"/>
          <w:bCs/>
          <w:color w:val="000000" w:themeColor="text1"/>
          <w:sz w:val="36"/>
          <w:szCs w:val="36"/>
          <w:highlight w:val="none"/>
          <w14:textFill>
            <w14:solidFill>
              <w14:schemeClr w14:val="tx1"/>
            </w14:solidFill>
          </w14:textFill>
        </w:rPr>
        <w:br w:type="page"/>
      </w:r>
    </w:p>
    <w:p w14:paraId="6D5EEFA5">
      <w:pPr>
        <w:pageBreakBefore w:val="0"/>
        <w:widowControl w:val="0"/>
        <w:kinsoku/>
        <w:wordWrap/>
        <w:overflowPunct/>
        <w:topLinePunct w:val="0"/>
        <w:autoSpaceDE/>
        <w:autoSpaceDN/>
        <w:bidi w:val="0"/>
        <w:adjustRightInd/>
        <w:snapToGrid/>
        <w:spacing w:line="300" w:lineRule="auto"/>
        <w:ind w:firstLine="720" w:firstLineChars="200"/>
        <w:jc w:val="center"/>
        <w:textAlignment w:val="auto"/>
        <w:outlineLvl w:val="0"/>
        <w:rPr>
          <w:rFonts w:ascii="黑体" w:hAnsi="黑体" w:eastAsia="黑体" w:cs="黑体"/>
          <w:bCs/>
          <w:color w:val="000000" w:themeColor="text1"/>
          <w:sz w:val="36"/>
          <w:szCs w:val="36"/>
          <w:highlight w:val="none"/>
          <w14:textFill>
            <w14:solidFill>
              <w14:schemeClr w14:val="tx1"/>
            </w14:solidFill>
          </w14:textFill>
        </w:rPr>
      </w:pPr>
      <w:bookmarkStart w:id="163" w:name="_Toc24866"/>
      <w:r>
        <w:rPr>
          <w:rFonts w:hint="eastAsia" w:ascii="黑体" w:hAnsi="黑体" w:eastAsia="黑体" w:cs="黑体"/>
          <w:bCs/>
          <w:strike w:val="0"/>
          <w:dstrike w:val="0"/>
          <w:color w:val="000000" w:themeColor="text1"/>
          <w:sz w:val="36"/>
          <w:szCs w:val="36"/>
          <w:highlight w:val="none"/>
          <w:u w:val="none"/>
          <w:shd w:val="clear" w:color="auto" w:fill="auto"/>
          <w14:textFill>
            <w14:solidFill>
              <w14:schemeClr w14:val="tx1"/>
            </w14:solidFill>
          </w14:textFill>
        </w:rPr>
        <w:t>第五章</w:t>
      </w:r>
      <w:r>
        <w:rPr>
          <w:rFonts w:hint="eastAsia" w:ascii="黑体" w:hAnsi="黑体" w:eastAsia="黑体" w:cs="黑体"/>
          <w:bCs/>
          <w:strike w:val="0"/>
          <w:dstrike w:val="0"/>
          <w:color w:val="000000" w:themeColor="text1"/>
          <w:sz w:val="36"/>
          <w:szCs w:val="36"/>
          <w:highlight w:val="none"/>
          <w:u w:val="none"/>
          <w:shd w:val="clear" w:color="auto" w:fill="auto"/>
          <w:lang w:val="en-US" w:eastAsia="zh-CN"/>
          <w14:textFill>
            <w14:solidFill>
              <w14:schemeClr w14:val="tx1"/>
            </w14:solidFill>
          </w14:textFill>
        </w:rPr>
        <w:t xml:space="preserve"> </w:t>
      </w:r>
      <w:r>
        <w:rPr>
          <w:rFonts w:hint="eastAsia" w:ascii="黑体" w:hAnsi="黑体" w:eastAsia="黑体" w:cs="黑体"/>
          <w:bCs/>
          <w:strike w:val="0"/>
          <w:dstrike w:val="0"/>
          <w:color w:val="000000" w:themeColor="text1"/>
          <w:sz w:val="36"/>
          <w:szCs w:val="36"/>
          <w:highlight w:val="none"/>
          <w:u w:val="none"/>
          <w:shd w:val="clear" w:color="auto" w:fill="auto"/>
          <w14:textFill>
            <w14:solidFill>
              <w14:schemeClr w14:val="tx1"/>
            </w14:solidFill>
          </w14:textFill>
        </w:rPr>
        <w:t>系统详细设计与实现</w:t>
      </w:r>
      <w:bookmarkEnd w:id="162"/>
      <w:bookmarkEnd w:id="163"/>
    </w:p>
    <w:p w14:paraId="7E04649D">
      <w:pPr>
        <w:pStyle w:val="18"/>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000000" w:themeColor="text1"/>
          <w:sz w:val="24"/>
          <w:highlight w:val="none"/>
          <w14:textFill>
            <w14:solidFill>
              <w14:schemeClr w14:val="tx1"/>
            </w14:solidFill>
          </w14:textFill>
        </w:rPr>
      </w:pPr>
      <w:r>
        <w:rPr>
          <w:rFonts w:hint="eastAsia" w:ascii="Times New Roman" w:hAnsi="Times New Roman" w:eastAsia="宋体" w:cs="宋体"/>
          <w:sz w:val="24"/>
        </w:rPr>
        <w:t>本章主要介绍小区便民服务APP的核心功能模块的详细设计与实现过程。为了描述系统详细设计过程，将使用流程图、时序图来直观展示，并通过关键代码来展示主要的系统功能实现逻辑，系统功能的实现效果用界面截图展示。</w:t>
      </w:r>
    </w:p>
    <w:p w14:paraId="0E26CD23">
      <w:pPr>
        <w:pStyle w:val="3"/>
        <w:pageBreakBefore w:val="0"/>
        <w:widowControl w:val="0"/>
        <w:numPr>
          <w:ilvl w:val="1"/>
          <w:numId w:val="0"/>
        </w:numPr>
        <w:kinsoku/>
        <w:wordWrap/>
        <w:overflowPunct/>
        <w:topLinePunct w:val="0"/>
        <w:autoSpaceDE/>
        <w:autoSpaceDN/>
        <w:bidi w:val="0"/>
        <w:adjustRightInd/>
        <w:snapToGrid/>
        <w:spacing w:before="0" w:after="0" w:line="300" w:lineRule="auto"/>
        <w:ind w:firstLine="600" w:firstLineChars="200"/>
        <w:textAlignment w:val="auto"/>
        <w:rPr>
          <w:rFonts w:ascii="黑体" w:hAnsi="黑体" w:cs="黑体"/>
          <w:b w:val="0"/>
          <w:bCs/>
          <w:color w:val="000000" w:themeColor="text1"/>
          <w:sz w:val="30"/>
          <w:szCs w:val="30"/>
          <w:highlight w:val="none"/>
          <w14:textFill>
            <w14:solidFill>
              <w14:schemeClr w14:val="tx1"/>
            </w14:solidFill>
          </w14:textFill>
        </w:rPr>
      </w:pPr>
      <w:bookmarkStart w:id="164" w:name="_Toc31615"/>
      <w:bookmarkStart w:id="165" w:name="_Toc28298"/>
      <w:bookmarkStart w:id="166" w:name="_Toc69"/>
      <w:bookmarkStart w:id="167" w:name="_Toc2701"/>
      <w:r>
        <w:rPr>
          <w:rFonts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5.</w:t>
      </w:r>
      <w:bookmarkEnd w:id="164"/>
      <w:bookmarkEnd w:id="165"/>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1</w:t>
      </w:r>
      <w:r>
        <w:rPr>
          <w:rFonts w:hint="eastAsia" w:ascii="黑体" w:hAnsi="黑体" w:cs="黑体"/>
          <w:b w:val="0"/>
          <w:bCs/>
          <w:strike w:val="0"/>
          <w:dstrike w:val="0"/>
          <w:color w:val="000000" w:themeColor="text1"/>
          <w:sz w:val="30"/>
          <w:szCs w:val="30"/>
          <w:highlight w:val="none"/>
          <w:u w:val="none"/>
          <w:shd w:val="clear" w:color="auto" w:fill="auto"/>
          <w:lang w:val="en-US" w:eastAsia="zh-CN"/>
          <w14:textFill>
            <w14:solidFill>
              <w14:schemeClr w14:val="tx1"/>
            </w14:solidFill>
          </w14:textFill>
        </w:rPr>
        <w:t xml:space="preserve"> </w:t>
      </w:r>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物业费发布与管理模块</w:t>
      </w:r>
      <w:bookmarkEnd w:id="166"/>
      <w:bookmarkEnd w:id="167"/>
    </w:p>
    <w:p w14:paraId="1296DB6D">
      <w:pPr>
        <w:pStyle w:val="4"/>
        <w:pageBreakBefore w:val="0"/>
        <w:widowControl w:val="0"/>
        <w:kinsoku/>
        <w:wordWrap/>
        <w:overflowPunct/>
        <w:topLinePunct w:val="0"/>
        <w:autoSpaceDE/>
        <w:autoSpaceDN/>
        <w:bidi w:val="0"/>
        <w:adjustRightInd/>
        <w:snapToGrid/>
        <w:spacing w:before="0" w:after="0" w:line="300" w:lineRule="auto"/>
        <w:ind w:firstLine="560" w:firstLineChars="200"/>
        <w:textAlignment w:val="auto"/>
        <w:rPr>
          <w:rFonts w:hint="eastAsia" w:ascii="黑体" w:hAnsi="黑体" w:eastAsia="黑体" w:cs="黑体"/>
          <w:b w:val="0"/>
          <w:bCs/>
          <w:sz w:val="28"/>
          <w:szCs w:val="28"/>
        </w:rPr>
      </w:pPr>
      <w:bookmarkStart w:id="168" w:name="_Toc5209"/>
      <w:bookmarkStart w:id="169" w:name="_Toc29004"/>
      <w:r>
        <w:rPr>
          <w:rFonts w:hint="eastAsia" w:ascii="黑体" w:hAnsi="黑体" w:eastAsia="黑体" w:cs="黑体"/>
          <w:b w:val="0"/>
          <w:bCs/>
          <w:sz w:val="28"/>
          <w:szCs w:val="28"/>
          <w:lang w:val="en-US" w:eastAsia="zh-CN"/>
        </w:rPr>
        <w:t xml:space="preserve">5.1.1 </w:t>
      </w:r>
      <w:r>
        <w:rPr>
          <w:rFonts w:hint="eastAsia" w:ascii="黑体" w:hAnsi="黑体" w:eastAsia="黑体" w:cs="黑体"/>
          <w:b w:val="0"/>
          <w:bCs/>
          <w:sz w:val="28"/>
          <w:szCs w:val="28"/>
        </w:rPr>
        <w:t>物业费发布与管理流程设计</w:t>
      </w:r>
      <w:bookmarkEnd w:id="168"/>
      <w:bookmarkEnd w:id="169"/>
    </w:p>
    <w:p w14:paraId="14399933">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hint="eastAsia" w:ascii="Times New Roman" w:hAnsi="Times New Roman" w:eastAsia="宋体" w:cs="宋体"/>
          <w:sz w:val="24"/>
        </w:rPr>
        <w:t>物业费发布与管理是物业管理员的核心功能之一，管理员进入费用标准设置页面，输入各项收费指标，包括物业服务费、日常维修资金、水电公摊费以及分段计费的电梯费和加压费等信息后向本小区发布账单。系统会根据预设的房屋面积信息，批量计算全小区住户的应缴金额，生成状态为“未缴”的物业账单并下发至居民端。发布账单后，管理员可以在缴费统计页面筛选查看具体年月的缴费情况，对未缴费的居民账号，可以发送缴费提醒。物业费发布与管理</w:t>
      </w:r>
      <w:r>
        <w:rPr>
          <w:rFonts w:hint="eastAsia" w:ascii="Times New Roman" w:hAnsi="Times New Roman" w:eastAsia="宋体" w:cs="宋体"/>
          <w:sz w:val="24"/>
          <w:lang w:val="en-US" w:eastAsia="zh-CN"/>
        </w:rPr>
        <w:t>的</w:t>
      </w:r>
      <w:r>
        <w:rPr>
          <w:rFonts w:hint="eastAsia" w:ascii="Times New Roman" w:hAnsi="Times New Roman" w:eastAsia="宋体" w:cs="宋体"/>
          <w:sz w:val="24"/>
        </w:rPr>
        <w:t>流程图如5-1所示。</w:t>
      </w:r>
    </w:p>
    <w:p w14:paraId="0801589F">
      <w:pPr>
        <w:pageBreakBefore w:val="0"/>
        <w:widowControl w:val="0"/>
        <w:kinsoku/>
        <w:wordWrap/>
        <w:overflowPunct/>
        <w:topLinePunct w:val="0"/>
        <w:autoSpaceDE/>
        <w:autoSpaceDN/>
        <w:bidi w:val="0"/>
        <w:adjustRightInd/>
        <w:snapToGrid/>
        <w:spacing w:line="300" w:lineRule="auto"/>
        <w:ind w:firstLine="480" w:firstLineChars="200"/>
        <w:jc w:val="center"/>
        <w:textAlignment w:val="auto"/>
        <w:rPr>
          <w:rFonts w:hint="eastAsia" w:ascii="宋体" w:hAnsi="宋体" w:cs="宋体" w:eastAsiaTheme="minorEastAsia"/>
          <w:color w:val="000000" w:themeColor="text1"/>
          <w:sz w:val="24"/>
          <w:highlight w:val="none"/>
          <w:lang w:eastAsia="zh-CN"/>
          <w14:textFill>
            <w14:solidFill>
              <w14:schemeClr w14:val="tx1"/>
            </w14:solidFill>
          </w14:textFill>
        </w:rPr>
      </w:pPr>
      <w:r>
        <w:rPr>
          <w:rFonts w:hint="eastAsia" w:ascii="宋体" w:hAnsi="宋体" w:cs="宋体" w:eastAsiaTheme="minorEastAsia"/>
          <w:color w:val="000000" w:themeColor="text1"/>
          <w:sz w:val="24"/>
          <w:highlight w:val="none"/>
          <w:lang w:eastAsia="zh-CN"/>
          <w14:textFill>
            <w14:solidFill>
              <w14:schemeClr w14:val="tx1"/>
            </w14:solidFill>
          </w14:textFill>
        </w:rPr>
        <w:drawing>
          <wp:inline distT="0" distB="0" distL="114300" distR="114300">
            <wp:extent cx="3892550" cy="4282440"/>
            <wp:effectExtent l="0" t="0" r="8890" b="0"/>
            <wp:docPr id="26" name="图片 26"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9"/>
                    <pic:cNvPicPr>
                      <a:picLocks noChangeAspect="1"/>
                    </pic:cNvPicPr>
                  </pic:nvPicPr>
                  <pic:blipFill>
                    <a:blip r:embed="rId23"/>
                    <a:stretch>
                      <a:fillRect/>
                    </a:stretch>
                  </pic:blipFill>
                  <pic:spPr>
                    <a:xfrm>
                      <a:off x="0" y="0"/>
                      <a:ext cx="3892550" cy="4282440"/>
                    </a:xfrm>
                    <a:prstGeom prst="rect">
                      <a:avLst/>
                    </a:prstGeom>
                  </pic:spPr>
                </pic:pic>
              </a:graphicData>
            </a:graphic>
          </wp:inline>
        </w:drawing>
      </w:r>
    </w:p>
    <w:p w14:paraId="4A6B8776">
      <w:pPr>
        <w:pStyle w:val="15"/>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heme="majorEastAsia" w:hAnsiTheme="majorEastAsia" w:eastAsiaTheme="majorEastAsia" w:cstheme="majorEastAsia"/>
          <w:strike w:val="0"/>
          <w:dstrike w:val="0"/>
          <w:color w:val="000000" w:themeColor="text1"/>
          <w:szCs w:val="21"/>
          <w:highlight w:val="none"/>
          <w:u w:val="none"/>
          <w:shd w:val="clear" w:color="auto" w:fill="auto"/>
          <w14:textFill>
            <w14:solidFill>
              <w14:schemeClr w14:val="tx1"/>
            </w14:solidFill>
          </w14:textFill>
        </w:rPr>
      </w:pPr>
      <w:r>
        <w:rPr>
          <w:rFonts w:hint="eastAsia" w:ascii="Times New Roman" w:hAnsi="Times New Roman" w:eastAsiaTheme="majorEastAsia" w:cstheme="majorEastAsia"/>
          <w:strike w:val="0"/>
          <w:dstrike w:val="0"/>
          <w:color w:val="000000" w:themeColor="text1"/>
          <w:sz w:val="21"/>
          <w:szCs w:val="21"/>
          <w:highlight w:val="none"/>
          <w:u w:val="none"/>
          <w:shd w:val="clear" w:color="auto" w:fill="auto"/>
          <w14:textFill>
            <w14:solidFill>
              <w14:schemeClr w14:val="tx1"/>
            </w14:solidFill>
          </w14:textFill>
        </w:rPr>
        <w:t>图5-1</w:t>
      </w:r>
      <w:r>
        <w:rPr>
          <w:rFonts w:hint="eastAsia" w:ascii="Times New Roman" w:hAnsi="Times New Roman" w:eastAsiaTheme="majorEastAsia" w:cstheme="majorEastAsia"/>
          <w:strike w:val="0"/>
          <w:dstrike w:val="0"/>
          <w:color w:val="000000" w:themeColor="text1"/>
          <w:sz w:val="21"/>
          <w:szCs w:val="21"/>
          <w:highlight w:val="none"/>
          <w:u w:val="none"/>
          <w:shd w:val="clear" w:color="auto" w:fill="auto"/>
          <w:lang w:val="en-US" w:eastAsia="zh-CN"/>
          <w14:textFill>
            <w14:solidFill>
              <w14:schemeClr w14:val="tx1"/>
            </w14:solidFill>
          </w14:textFill>
        </w:rPr>
        <w:t xml:space="preserve"> </w:t>
      </w:r>
      <w:r>
        <w:rPr>
          <w:rFonts w:hint="eastAsia" w:ascii="Times New Roman" w:hAnsi="Times New Roman" w:eastAsiaTheme="majorEastAsia" w:cstheme="majorEastAsia"/>
          <w:strike w:val="0"/>
          <w:dstrike w:val="0"/>
          <w:color w:val="000000" w:themeColor="text1"/>
          <w:sz w:val="21"/>
          <w:szCs w:val="21"/>
          <w:highlight w:val="none"/>
          <w:u w:val="none"/>
          <w:shd w:val="clear" w:color="auto" w:fill="auto"/>
          <w14:textFill>
            <w14:solidFill>
              <w14:schemeClr w14:val="tx1"/>
            </w14:solidFill>
          </w14:textFill>
        </w:rPr>
        <w:t>物业费发布与管理流程图</w:t>
      </w:r>
      <w:r>
        <w:rPr>
          <w:rFonts w:hint="eastAsia" w:asciiTheme="majorEastAsia" w:hAnsiTheme="majorEastAsia" w:eastAsiaTheme="majorEastAsia" w:cstheme="majorEastAsia"/>
          <w:strike w:val="0"/>
          <w:dstrike w:val="0"/>
          <w:color w:val="000000" w:themeColor="text1"/>
          <w:szCs w:val="21"/>
          <w:highlight w:val="none"/>
          <w:u w:val="none"/>
          <w:shd w:val="clear" w:color="auto" w:fill="auto"/>
          <w14:textFill>
            <w14:solidFill>
              <w14:schemeClr w14:val="tx1"/>
            </w14:solidFill>
          </w14:textFill>
        </w:rPr>
        <w:t xml:space="preserve">  </w:t>
      </w:r>
    </w:p>
    <w:p w14:paraId="19192932">
      <w:pPr>
        <w:pStyle w:val="15"/>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heme="majorEastAsia" w:hAnsiTheme="majorEastAsia" w:eastAsiaTheme="majorEastAsia" w:cstheme="majorEastAsia"/>
          <w:strike w:val="0"/>
          <w:dstrike w:val="0"/>
          <w:color w:val="000000" w:themeColor="text1"/>
          <w:szCs w:val="21"/>
          <w:highlight w:val="none"/>
          <w:u w:val="none"/>
          <w:shd w:val="clear" w:color="auto" w:fill="auto"/>
          <w14:textFill>
            <w14:solidFill>
              <w14:schemeClr w14:val="tx1"/>
            </w14:solidFill>
          </w14:textFill>
        </w:rPr>
      </w:pPr>
    </w:p>
    <w:p w14:paraId="57137C55">
      <w:pPr>
        <w:pStyle w:val="4"/>
        <w:pageBreakBefore w:val="0"/>
        <w:widowControl w:val="0"/>
        <w:kinsoku/>
        <w:wordWrap/>
        <w:overflowPunct/>
        <w:topLinePunct w:val="0"/>
        <w:autoSpaceDE/>
        <w:autoSpaceDN/>
        <w:bidi w:val="0"/>
        <w:adjustRightInd/>
        <w:snapToGrid/>
        <w:spacing w:before="0" w:after="0" w:line="300" w:lineRule="auto"/>
        <w:ind w:firstLine="560" w:firstLineChars="200"/>
        <w:textAlignment w:val="auto"/>
        <w:rPr>
          <w:rFonts w:hint="eastAsia" w:ascii="Times New Roman" w:hAnsi="Times New Roman" w:cstheme="minorEastAsia"/>
          <w:strike w:val="0"/>
          <w:dstrike w:val="0"/>
          <w:color w:val="000000" w:themeColor="text1"/>
          <w:sz w:val="24"/>
          <w:highlight w:val="none"/>
          <w:u w:val="none"/>
          <w:shd w:val="clear" w:color="auto" w:fill="auto"/>
          <w14:textFill>
            <w14:solidFill>
              <w14:schemeClr w14:val="tx1"/>
            </w14:solidFill>
          </w14:textFill>
        </w:rPr>
      </w:pPr>
      <w:bookmarkStart w:id="170" w:name="_Toc26963"/>
      <w:bookmarkStart w:id="171" w:name="_Toc11119"/>
      <w:r>
        <w:rPr>
          <w:rFonts w:hint="eastAsia" w:ascii="黑体" w:hAnsi="黑体" w:eastAsia="黑体" w:cs="黑体"/>
          <w:b w:val="0"/>
          <w:bCs/>
          <w:sz w:val="28"/>
          <w:szCs w:val="28"/>
          <w:lang w:val="en-US" w:eastAsia="zh-CN"/>
        </w:rPr>
        <w:t xml:space="preserve">5.1.2 </w:t>
      </w:r>
      <w:r>
        <w:rPr>
          <w:rFonts w:hint="eastAsia" w:ascii="黑体" w:hAnsi="黑体" w:eastAsia="黑体" w:cs="黑体"/>
          <w:b w:val="0"/>
          <w:bCs/>
          <w:sz w:val="28"/>
          <w:szCs w:val="28"/>
        </w:rPr>
        <w:t>物业费发布与管理实现</w:t>
      </w:r>
      <w:bookmarkEnd w:id="170"/>
      <w:bookmarkEnd w:id="171"/>
    </w:p>
    <w:p w14:paraId="3B7751BE">
      <w:pPr>
        <w:pStyle w:val="18"/>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trike w:val="0"/>
          <w:dstrike w:val="0"/>
          <w:color w:val="000000" w:themeColor="text1"/>
          <w:sz w:val="24"/>
          <w:highlight w:val="none"/>
          <w:u w:val="none"/>
          <w:shd w:val="clear" w:color="auto" w:fill="auto"/>
          <w14:textFill>
            <w14:solidFill>
              <w14:schemeClr w14:val="tx1"/>
            </w14:solidFill>
          </w14:textFill>
        </w:rPr>
      </w:pPr>
      <w:r>
        <w:rPr>
          <w:rFonts w:hint="eastAsia" w:ascii="Times New Roman" w:hAnsi="Times New Roman" w:eastAsia="宋体" w:cs="宋体"/>
          <w:sz w:val="24"/>
        </w:rPr>
        <w:t>当管理员于前端页面输入各项费用标准并且点击“发布”的时候，通过Android客户端去调用后端发布接口，由控制层接收请求并且调用业务层，业务层首先调用数据层来获取所有居民的信息，接</w:t>
      </w:r>
      <w:r>
        <w:rPr>
          <w:rFonts w:hint="eastAsia" w:ascii="Times New Roman" w:hAnsi="Times New Roman" w:eastAsia="宋体" w:cs="宋体"/>
          <w:sz w:val="24"/>
          <w:lang w:val="en-US" w:eastAsia="zh-CN"/>
        </w:rPr>
        <w:t>着在</w:t>
      </w:r>
      <w:r>
        <w:rPr>
          <w:rFonts w:hint="eastAsia" w:ascii="Times New Roman" w:hAnsi="Times New Roman" w:eastAsia="宋体" w:cs="宋体"/>
          <w:sz w:val="24"/>
        </w:rPr>
        <w:t>业务层里进行遍历计算每户应该缴纳的金额，最后又调用数据层把生成的账单数据批量写入MySQL数据库，返回发布成功的结果；在账单统计环节，管理员发起查询请求之后，客户端调用后端检索接口，由控制层调用业务层，业务层依据选择的年月、楼栋或者状态等条件调用数据层去检索数据库，返回符合条件的账单列表；当管理员点击未缴费记录的“提醒”按钮的时候，通过Android客户端调用后端提醒接口，由控制层调用业务层，业务层先调用数据层验证账单状态，确认未缴之后调用数据层将催缴通知写入消息表，返回提醒发送成功。物业费发布与管理</w:t>
      </w:r>
      <w:r>
        <w:rPr>
          <w:rFonts w:hint="eastAsia" w:ascii="Times New Roman" w:hAnsi="Times New Roman" w:eastAsia="宋体" w:cs="宋体"/>
          <w:sz w:val="24"/>
          <w:lang w:val="en-US" w:eastAsia="zh-CN"/>
        </w:rPr>
        <w:t>的</w:t>
      </w:r>
      <w:r>
        <w:rPr>
          <w:rFonts w:hint="eastAsia" w:ascii="Times New Roman" w:hAnsi="Times New Roman" w:eastAsia="宋体" w:cs="宋体"/>
          <w:sz w:val="24"/>
        </w:rPr>
        <w:t>时序图如图5-2所示。</w:t>
      </w:r>
    </w:p>
    <w:p w14:paraId="16708D52">
      <w:pPr>
        <w:pageBreakBefore w:val="0"/>
        <w:widowControl w:val="0"/>
        <w:kinsoku/>
        <w:wordWrap/>
        <w:overflowPunct/>
        <w:topLinePunct w:val="0"/>
        <w:autoSpaceDE/>
        <w:autoSpaceDN/>
        <w:bidi w:val="0"/>
        <w:adjustRightInd/>
        <w:snapToGrid/>
        <w:spacing w:line="300" w:lineRule="auto"/>
        <w:ind w:firstLine="420" w:firstLineChars="200"/>
        <w:jc w:val="center"/>
        <w:textAlignment w:val="auto"/>
        <w:rPr>
          <w:color w:val="000000" w:themeColor="text1"/>
          <w:highlight w:val="none"/>
          <w14:textFill>
            <w14:solidFill>
              <w14:schemeClr w14:val="tx1"/>
            </w14:solidFill>
          </w14:textFill>
        </w:rPr>
      </w:pPr>
      <w:r>
        <w:rPr>
          <w:rFonts w:hint="eastAsia"/>
          <w:color w:val="000000" w:themeColor="text1"/>
          <w14:textFill>
            <w14:solidFill>
              <w14:schemeClr w14:val="tx1"/>
            </w14:solidFill>
          </w14:textFill>
        </w:rPr>
        <w:drawing>
          <wp:inline distT="0" distB="0" distL="114300" distR="114300">
            <wp:extent cx="5008880" cy="5601970"/>
            <wp:effectExtent l="0" t="0" r="7620" b="11430"/>
            <wp:docPr id="11" name="图片 11" descr="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5.3"/>
                    <pic:cNvPicPr>
                      <a:picLocks noChangeAspect="1"/>
                    </pic:cNvPicPr>
                  </pic:nvPicPr>
                  <pic:blipFill>
                    <a:blip r:embed="rId24"/>
                    <a:stretch>
                      <a:fillRect/>
                    </a:stretch>
                  </pic:blipFill>
                  <pic:spPr>
                    <a:xfrm>
                      <a:off x="0" y="0"/>
                      <a:ext cx="5008880" cy="5601970"/>
                    </a:xfrm>
                    <a:prstGeom prst="rect">
                      <a:avLst/>
                    </a:prstGeom>
                  </pic:spPr>
                </pic:pic>
              </a:graphicData>
            </a:graphic>
          </wp:inline>
        </w:drawing>
      </w:r>
    </w:p>
    <w:p w14:paraId="68E1DED1">
      <w:pPr>
        <w:pStyle w:val="15"/>
        <w:pageBreakBefore w:val="0"/>
        <w:widowControl w:val="0"/>
        <w:kinsoku/>
        <w:wordWrap/>
        <w:overflowPunct/>
        <w:topLinePunct w:val="0"/>
        <w:autoSpaceDE/>
        <w:autoSpaceDN/>
        <w:bidi w:val="0"/>
        <w:adjustRightInd/>
        <w:snapToGrid/>
        <w:spacing w:line="300" w:lineRule="auto"/>
        <w:ind w:firstLine="420" w:firstLineChars="200"/>
        <w:textAlignment w:val="auto"/>
        <w:rPr>
          <w:rFonts w:asciiTheme="majorEastAsia" w:hAnsiTheme="majorEastAsia" w:eastAsiaTheme="majorEastAsia" w:cstheme="majorEastAsia"/>
          <w:color w:val="000000" w:themeColor="text1"/>
          <w:szCs w:val="21"/>
          <w:highlight w:val="none"/>
          <w14:textFill>
            <w14:solidFill>
              <w14:schemeClr w14:val="tx1"/>
            </w14:solidFill>
          </w14:textFill>
        </w:rPr>
      </w:pPr>
      <w:r>
        <w:rPr>
          <w:rFonts w:hint="eastAsia" w:ascii="Times New Roman" w:hAnsi="Times New Roman" w:eastAsiaTheme="majorEastAsia" w:cstheme="majorEastAsia"/>
          <w:strike w:val="0"/>
          <w:dstrike w:val="0"/>
          <w:color w:val="000000" w:themeColor="text1"/>
          <w:sz w:val="21"/>
          <w:szCs w:val="21"/>
          <w:highlight w:val="none"/>
          <w:u w:val="none"/>
          <w:shd w:val="clear" w:color="auto" w:fill="auto"/>
          <w14:textFill>
            <w14:solidFill>
              <w14:schemeClr w14:val="tx1"/>
            </w14:solidFill>
          </w14:textFill>
        </w:rPr>
        <w:t>图5-2</w:t>
      </w:r>
      <w:r>
        <w:rPr>
          <w:rFonts w:hint="eastAsia" w:ascii="Times New Roman" w:hAnsi="Times New Roman" w:eastAsiaTheme="majorEastAsia" w:cstheme="majorEastAsia"/>
          <w:strike w:val="0"/>
          <w:dstrike w:val="0"/>
          <w:color w:val="000000" w:themeColor="text1"/>
          <w:sz w:val="21"/>
          <w:szCs w:val="21"/>
          <w:highlight w:val="none"/>
          <w:u w:val="none"/>
          <w:shd w:val="clear" w:color="auto" w:fill="auto"/>
          <w:lang w:val="en-US" w:eastAsia="zh-CN"/>
          <w14:textFill>
            <w14:solidFill>
              <w14:schemeClr w14:val="tx1"/>
            </w14:solidFill>
          </w14:textFill>
        </w:rPr>
        <w:t xml:space="preserve"> </w:t>
      </w:r>
      <w:r>
        <w:rPr>
          <w:rFonts w:hint="eastAsia" w:ascii="Times New Roman" w:hAnsi="Times New Roman" w:eastAsiaTheme="majorEastAsia" w:cstheme="majorEastAsia"/>
          <w:strike w:val="0"/>
          <w:dstrike w:val="0"/>
          <w:color w:val="000000" w:themeColor="text1"/>
          <w:sz w:val="21"/>
          <w:szCs w:val="21"/>
          <w:highlight w:val="none"/>
          <w:u w:val="none"/>
          <w:shd w:val="clear" w:color="auto" w:fill="auto"/>
          <w14:textFill>
            <w14:solidFill>
              <w14:schemeClr w14:val="tx1"/>
            </w14:solidFill>
          </w14:textFill>
        </w:rPr>
        <w:t>物业费发布与管理时序图</w:t>
      </w:r>
    </w:p>
    <w:p w14:paraId="16F55F4E">
      <w:pPr>
        <w:rPr>
          <w:color w:val="000000" w:themeColor="text1"/>
          <w:sz w:val="24"/>
          <w:highlight w:val="none"/>
          <w14:textFill>
            <w14:solidFill>
              <w14:schemeClr w14:val="tx1"/>
            </w14:solidFill>
          </w14:textFill>
        </w:rPr>
      </w:pPr>
      <w:r>
        <w:rPr>
          <w:rFonts w:hint="eastAsia"/>
          <w:strike w:val="0"/>
          <w:dstrike w:val="0"/>
          <w:color w:val="000000" w:themeColor="text1"/>
          <w:highlight w:val="none"/>
          <w:u w:val="none"/>
          <w:shd w:val="clear" w:color="auto" w:fill="auto"/>
          <w14:textFill>
            <w14:solidFill>
              <w14:schemeClr w14:val="tx1"/>
            </w14:solidFill>
          </w14:textFill>
        </w:rPr>
        <w:t xml:space="preserve"> </w:t>
      </w:r>
      <w:r>
        <w:rPr>
          <w:rFonts w:hint="eastAsia"/>
          <w:strike w:val="0"/>
          <w:dstrike w:val="0"/>
          <w:color w:val="000000" w:themeColor="text1"/>
          <w:sz w:val="24"/>
          <w:highlight w:val="none"/>
          <w:u w:val="none"/>
          <w:shd w:val="clear" w:color="auto" w:fill="auto"/>
          <w14:textFill>
            <w14:solidFill>
              <w14:schemeClr w14:val="tx1"/>
            </w14:solidFill>
          </w14:textFill>
        </w:rPr>
        <w:t>关键代码如下：</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8"/>
      </w:tblGrid>
      <w:tr w14:paraId="30C25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shd w:val="clear" w:color="auto" w:fill="auto"/>
          </w:tcPr>
          <w:p w14:paraId="42008811">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strike w:val="0"/>
                <w:dstrike w:val="0"/>
                <w:color w:val="000000" w:themeColor="text1"/>
                <w:highlight w:val="none"/>
                <w:u w:val="none"/>
                <w:shd w:val="clear" w:color="auto" w:fill="auto"/>
                <w14:textFill>
                  <w14:solidFill>
                    <w14:schemeClr w14:val="tx1"/>
                  </w14:solidFill>
                </w14:textFill>
              </w:rPr>
              <w:t xml:space="preserve">      </w:t>
            </w:r>
            <w:r>
              <w:rPr>
                <w:rFonts w:hint="eastAsia" w:ascii="宋体" w:hAnsi="宋体" w:eastAsia="宋体" w:cs="宋体"/>
                <w:strike w:val="0"/>
                <w:dstrike w:val="0"/>
                <w:color w:val="000000" w:themeColor="text1"/>
                <w:highlight w:val="none"/>
                <w:u w:val="none"/>
                <w:shd w:val="clear" w:color="auto" w:fill="auto"/>
                <w14:textFill>
                  <w14:solidFill>
                    <w14:schemeClr w14:val="tx1"/>
                  </w14:solidFill>
                </w14:textFill>
              </w:rPr>
              <w:t xml:space="preserve">  </w:t>
            </w: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//缴费提醒，找出该小区所有状态为 0 (未缴) 的账单</w:t>
            </w:r>
          </w:p>
          <w:p w14:paraId="7B38CBE4">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QueryWrapper&lt;PropertyFeeBill&gt; queryWrapper = new QueryWrapper&lt;&gt;();</w:t>
            </w:r>
          </w:p>
          <w:p w14:paraId="7E73CC96">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queryWrapper.eq("community", community);</w:t>
            </w:r>
          </w:p>
          <w:p w14:paraId="534C10C0">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queryWrapper.eq("status", 0); </w:t>
            </w:r>
          </w:p>
          <w:p w14:paraId="34853A7B">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List&lt;PropertyFeeBill&gt; unpaidBills = baseMapper.selectList(queryWrapper);</w:t>
            </w:r>
          </w:p>
          <w:p w14:paraId="70AB4592">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if (unpaidBills.isEmpty()) {</w:t>
            </w:r>
          </w:p>
          <w:p w14:paraId="556C204D">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return 0;</w:t>
            </w:r>
          </w:p>
          <w:p w14:paraId="332DA14D">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w:t>
            </w:r>
          </w:p>
          <w:p w14:paraId="5C725DC1">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int count = 0;</w:t>
            </w:r>
          </w:p>
          <w:p w14:paraId="03B4E63C">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Date now = new Date();</w:t>
            </w:r>
          </w:p>
          <w:p w14:paraId="26C00602">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 遍历未缴账单，生成通知记录</w:t>
            </w:r>
          </w:p>
          <w:p w14:paraId="18FD32D1">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for (PropertyFeeBill bill : unpaidBills) {</w:t>
            </w:r>
          </w:p>
          <w:p w14:paraId="4F6BCDCF">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 构建通知内容</w:t>
            </w:r>
          </w:p>
          <w:p w14:paraId="616EDF4B">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String title = "【" + community + "】物业费缴费提醒";</w:t>
            </w:r>
          </w:p>
          <w:p w14:paraId="572C0728">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String content = String.format("尊敬的业主：\n您%s的物业费尚未缴纳，金额为¥%.2f元。\n请尽快完成支付。\n【%s物业】",</w:t>
            </w:r>
          </w:p>
          <w:p w14:paraId="5CE76132">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bill.getPeriodStart().substring(0, 7), // 截取年月</w:t>
            </w:r>
          </w:p>
          <w:p w14:paraId="5BEB73B8">
            <w:pPr>
              <w:keepNext w:val="0"/>
              <w:keepLines w:val="0"/>
              <w:pageBreakBefore w:val="0"/>
              <w:widowControl w:val="0"/>
              <w:kinsoku/>
              <w:wordWrap/>
              <w:overflowPunct/>
              <w:topLinePunct w:val="0"/>
              <w:autoSpaceDE/>
              <w:autoSpaceDN/>
              <w:bidi w:val="0"/>
              <w:adjustRightInd/>
              <w:snapToGrid/>
              <w:spacing w:line="300" w:lineRule="auto"/>
              <w:jc w:val="left"/>
              <w:textAlignment w:val="auto"/>
              <w:rPr>
                <w:color w:val="000000" w:themeColor="text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bill.getTotalAmount(), community);</w:t>
            </w:r>
          </w:p>
        </w:tc>
      </w:tr>
    </w:tbl>
    <w:p w14:paraId="398E862B">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cstheme="minorEastAsia"/>
          <w:strike w:val="0"/>
          <w:dstrike w:val="0"/>
          <w:color w:val="000000" w:themeColor="text1"/>
          <w:sz w:val="24"/>
          <w:highlight w:val="none"/>
          <w:u w:val="none"/>
          <w:shd w:val="clear" w:color="auto" w:fill="auto"/>
          <w14:textFill>
            <w14:solidFill>
              <w14:schemeClr w14:val="tx1"/>
            </w14:solidFill>
          </w14:textFill>
        </w:rPr>
      </w:pPr>
      <w:r>
        <w:rPr>
          <w:rFonts w:hint="eastAsia" w:ascii="Times New Roman" w:hAnsi="Times New Roman" w:cstheme="minorEastAsia"/>
          <w:strike w:val="0"/>
          <w:dstrike w:val="0"/>
          <w:color w:val="000000" w:themeColor="text1"/>
          <w:sz w:val="24"/>
          <w:highlight w:val="none"/>
          <w:u w:val="none"/>
          <w:shd w:val="clear" w:color="auto" w:fill="auto"/>
          <w14:textFill>
            <w14:solidFill>
              <w14:schemeClr w14:val="tx1"/>
            </w14:solidFill>
          </w14:textFill>
        </w:rPr>
        <w:t>物业费发布与管理</w:t>
      </w:r>
      <w:r>
        <w:rPr>
          <w:rFonts w:hint="eastAsia" w:ascii="Times New Roman" w:hAnsi="Times New Roman" w:cstheme="minorEastAsia"/>
          <w:strike w:val="0"/>
          <w:dstrike w:val="0"/>
          <w:color w:val="000000" w:themeColor="text1"/>
          <w:sz w:val="24"/>
          <w:highlight w:val="none"/>
          <w:u w:val="none"/>
          <w:shd w:val="clear" w:color="auto" w:fill="auto"/>
          <w:lang w:val="en-US" w:eastAsia="zh-CN"/>
          <w14:textFill>
            <w14:solidFill>
              <w14:schemeClr w14:val="tx1"/>
            </w14:solidFill>
          </w14:textFill>
        </w:rPr>
        <w:t>的</w:t>
      </w:r>
      <w:r>
        <w:rPr>
          <w:rFonts w:hint="eastAsia" w:ascii="Times New Roman" w:hAnsi="Times New Roman" w:cstheme="minorEastAsia"/>
          <w:strike w:val="0"/>
          <w:dstrike w:val="0"/>
          <w:color w:val="000000" w:themeColor="text1"/>
          <w:sz w:val="24"/>
          <w:highlight w:val="none"/>
          <w:u w:val="none"/>
          <w:shd w:val="clear" w:color="auto" w:fill="auto"/>
          <w14:textFill>
            <w14:solidFill>
              <w14:schemeClr w14:val="tx1"/>
            </w14:solidFill>
          </w14:textFill>
        </w:rPr>
        <w:t>页面如图5-3所示。</w:t>
      </w:r>
    </w:p>
    <w:p w14:paraId="2D9AE3C0">
      <w:pPr>
        <w:pStyle w:val="15"/>
        <w:spacing w:line="300" w:lineRule="auto"/>
        <w:jc w:val="center"/>
        <w:rPr>
          <w:rFonts w:asciiTheme="minorEastAsia" w:hAnsiTheme="minorEastAsia"/>
          <w:color w:val="000000" w:themeColor="text1"/>
          <w:highlight w:val="none"/>
          <w14:textFill>
            <w14:solidFill>
              <w14:schemeClr w14:val="tx1"/>
            </w14:solidFill>
          </w14:textFill>
        </w:rPr>
      </w:pPr>
      <w:r>
        <w:rPr>
          <w:rFonts w:hint="eastAsia" w:asciiTheme="minorEastAsia" w:hAnsiTheme="minorEastAsia"/>
          <w:color w:val="000000" w:themeColor="text1"/>
          <w14:textFill>
            <w14:solidFill>
              <w14:schemeClr w14:val="tx1"/>
            </w14:solidFill>
          </w14:textFill>
        </w:rPr>
        <w:drawing>
          <wp:inline distT="0" distB="0" distL="114300" distR="114300">
            <wp:extent cx="4942840" cy="3290570"/>
            <wp:effectExtent l="0" t="0" r="10160" b="11430"/>
            <wp:docPr id="27" name="图片 27" descr="物业费发布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物业费发布1"/>
                    <pic:cNvPicPr>
                      <a:picLocks noChangeAspect="1"/>
                    </pic:cNvPicPr>
                  </pic:nvPicPr>
                  <pic:blipFill>
                    <a:blip r:embed="rId25"/>
                    <a:stretch>
                      <a:fillRect/>
                    </a:stretch>
                  </pic:blipFill>
                  <pic:spPr>
                    <a:xfrm>
                      <a:off x="0" y="0"/>
                      <a:ext cx="4942840" cy="3290570"/>
                    </a:xfrm>
                    <a:prstGeom prst="rect">
                      <a:avLst/>
                    </a:prstGeom>
                  </pic:spPr>
                </pic:pic>
              </a:graphicData>
            </a:graphic>
          </wp:inline>
        </w:drawing>
      </w:r>
    </w:p>
    <w:p w14:paraId="4A43E1FA">
      <w:pPr>
        <w:pStyle w:val="15"/>
        <w:pageBreakBefore w:val="0"/>
        <w:widowControl w:val="0"/>
        <w:kinsoku/>
        <w:wordWrap/>
        <w:overflowPunct/>
        <w:topLinePunct w:val="0"/>
        <w:autoSpaceDE/>
        <w:autoSpaceDN/>
        <w:bidi w:val="0"/>
        <w:adjustRightInd/>
        <w:snapToGrid/>
        <w:spacing w:line="300" w:lineRule="auto"/>
        <w:ind w:firstLine="420" w:firstLineChars="200"/>
        <w:textAlignment w:val="auto"/>
        <w:rPr>
          <w:rFonts w:asciiTheme="minorEastAsia" w:hAnsiTheme="minorEastAsia"/>
          <w:color w:val="000000" w:themeColor="text1"/>
          <w:szCs w:val="21"/>
          <w:highlight w:val="none"/>
          <w14:textFill>
            <w14:solidFill>
              <w14:schemeClr w14:val="tx1"/>
            </w14:solidFill>
          </w14:textFill>
        </w:rPr>
      </w:pPr>
      <w:r>
        <w:rPr>
          <w:rFonts w:hint="eastAsia" w:ascii="Times New Roman" w:hAnsi="Times New Roman" w:eastAsiaTheme="majorEastAsia" w:cstheme="majorEastAsia"/>
          <w:strike w:val="0"/>
          <w:dstrike w:val="0"/>
          <w:color w:val="000000" w:themeColor="text1"/>
          <w:sz w:val="21"/>
          <w:szCs w:val="21"/>
          <w:highlight w:val="none"/>
          <w:u w:val="none"/>
          <w:shd w:val="clear" w:color="auto" w:fill="auto"/>
          <w14:textFill>
            <w14:solidFill>
              <w14:schemeClr w14:val="tx1"/>
            </w14:solidFill>
          </w14:textFill>
        </w:rPr>
        <w:t>图5-3</w:t>
      </w:r>
      <w:r>
        <w:rPr>
          <w:rFonts w:hint="eastAsia" w:ascii="Times New Roman" w:hAnsi="Times New Roman" w:eastAsiaTheme="majorEastAsia" w:cstheme="majorEastAsia"/>
          <w:strike w:val="0"/>
          <w:dstrike w:val="0"/>
          <w:color w:val="000000" w:themeColor="text1"/>
          <w:sz w:val="21"/>
          <w:szCs w:val="21"/>
          <w:highlight w:val="none"/>
          <w:u w:val="none"/>
          <w:shd w:val="clear" w:color="auto" w:fill="auto"/>
          <w:lang w:val="en-US" w:eastAsia="zh-CN"/>
          <w14:textFill>
            <w14:solidFill>
              <w14:schemeClr w14:val="tx1"/>
            </w14:solidFill>
          </w14:textFill>
        </w:rPr>
        <w:t xml:space="preserve"> </w:t>
      </w:r>
      <w:r>
        <w:rPr>
          <w:rFonts w:hint="eastAsia" w:ascii="Times New Roman" w:hAnsi="Times New Roman" w:eastAsiaTheme="majorEastAsia" w:cstheme="majorEastAsia"/>
          <w:strike w:val="0"/>
          <w:dstrike w:val="0"/>
          <w:color w:val="000000" w:themeColor="text1"/>
          <w:sz w:val="21"/>
          <w:szCs w:val="21"/>
          <w:highlight w:val="none"/>
          <w:u w:val="none"/>
          <w:shd w:val="clear" w:color="auto" w:fill="auto"/>
          <w14:textFill>
            <w14:solidFill>
              <w14:schemeClr w14:val="tx1"/>
            </w14:solidFill>
          </w14:textFill>
        </w:rPr>
        <w:t>物业费发布与管理页面</w:t>
      </w:r>
    </w:p>
    <w:p w14:paraId="796398E9">
      <w:pPr>
        <w:pStyle w:val="3"/>
        <w:pageBreakBefore w:val="0"/>
        <w:widowControl w:val="0"/>
        <w:numPr>
          <w:ilvl w:val="1"/>
          <w:numId w:val="0"/>
        </w:numPr>
        <w:kinsoku/>
        <w:wordWrap/>
        <w:overflowPunct/>
        <w:topLinePunct w:val="0"/>
        <w:autoSpaceDE/>
        <w:autoSpaceDN/>
        <w:bidi w:val="0"/>
        <w:adjustRightInd/>
        <w:snapToGrid/>
        <w:spacing w:before="0" w:after="0" w:line="300" w:lineRule="auto"/>
        <w:ind w:firstLine="600" w:firstLineChars="200"/>
        <w:textAlignment w:val="auto"/>
        <w:rPr>
          <w:color w:val="000000" w:themeColor="text1"/>
          <w:highlight w:val="none"/>
          <w14:textFill>
            <w14:solidFill>
              <w14:schemeClr w14:val="tx1"/>
            </w14:solidFill>
          </w14:textFill>
        </w:rPr>
      </w:pPr>
      <w:bookmarkStart w:id="172" w:name="_Toc30372"/>
      <w:bookmarkStart w:id="173" w:name="_Toc17842"/>
      <w:bookmarkStart w:id="174" w:name="_Toc1242"/>
      <w:r>
        <w:rPr>
          <w:rFonts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5.</w:t>
      </w:r>
      <w:bookmarkEnd w:id="172"/>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2</w:t>
      </w:r>
      <w:r>
        <w:rPr>
          <w:rFonts w:hint="eastAsia" w:ascii="黑体" w:hAnsi="黑体" w:cs="黑体"/>
          <w:b w:val="0"/>
          <w:bCs/>
          <w:strike w:val="0"/>
          <w:dstrike w:val="0"/>
          <w:color w:val="000000" w:themeColor="text1"/>
          <w:sz w:val="30"/>
          <w:szCs w:val="30"/>
          <w:highlight w:val="none"/>
          <w:u w:val="none"/>
          <w:shd w:val="clear" w:color="auto" w:fill="auto"/>
          <w:lang w:val="en-US" w:eastAsia="zh-CN"/>
          <w14:textFill>
            <w14:solidFill>
              <w14:schemeClr w14:val="tx1"/>
            </w14:solidFill>
          </w14:textFill>
        </w:rPr>
        <w:t xml:space="preserve"> </w:t>
      </w:r>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居民缴费模块</w:t>
      </w:r>
      <w:bookmarkEnd w:id="173"/>
      <w:bookmarkEnd w:id="174"/>
    </w:p>
    <w:p w14:paraId="7A67695E">
      <w:pPr>
        <w:pStyle w:val="4"/>
        <w:pageBreakBefore w:val="0"/>
        <w:widowControl w:val="0"/>
        <w:kinsoku/>
        <w:wordWrap/>
        <w:overflowPunct/>
        <w:topLinePunct w:val="0"/>
        <w:autoSpaceDE/>
        <w:autoSpaceDN/>
        <w:bidi w:val="0"/>
        <w:adjustRightInd/>
        <w:snapToGrid/>
        <w:spacing w:before="0" w:after="0" w:line="300" w:lineRule="auto"/>
        <w:ind w:firstLine="560" w:firstLineChars="200"/>
        <w:textAlignment w:val="auto"/>
        <w:rPr>
          <w:rFonts w:hint="eastAsia" w:ascii="黑体" w:hAnsi="黑体" w:eastAsia="黑体" w:cs="黑体"/>
          <w:b w:val="0"/>
          <w:bCs/>
          <w:sz w:val="28"/>
          <w:szCs w:val="28"/>
        </w:rPr>
      </w:pPr>
      <w:bookmarkStart w:id="175" w:name="_Toc12772"/>
      <w:bookmarkStart w:id="176" w:name="_Toc1396"/>
      <w:r>
        <w:rPr>
          <w:rFonts w:hint="eastAsia" w:ascii="黑体" w:hAnsi="黑体" w:eastAsia="黑体" w:cs="黑体"/>
          <w:b w:val="0"/>
          <w:bCs/>
          <w:sz w:val="28"/>
          <w:szCs w:val="28"/>
          <w:lang w:val="en-US" w:eastAsia="zh-CN"/>
        </w:rPr>
        <w:t xml:space="preserve">5.2.1 </w:t>
      </w:r>
      <w:r>
        <w:rPr>
          <w:rFonts w:hint="eastAsia" w:ascii="黑体" w:hAnsi="黑体" w:eastAsia="黑体" w:cs="黑体"/>
          <w:b w:val="0"/>
          <w:bCs/>
          <w:sz w:val="28"/>
          <w:szCs w:val="28"/>
        </w:rPr>
        <w:t>居民缴费流程设计</w:t>
      </w:r>
      <w:bookmarkEnd w:id="175"/>
      <w:bookmarkEnd w:id="176"/>
    </w:p>
    <w:p w14:paraId="275B85FE">
      <w:pPr>
        <w:pStyle w:val="18"/>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trike w:val="0"/>
          <w:dstrike w:val="0"/>
          <w:color w:val="000000" w:themeColor="text1"/>
          <w:sz w:val="24"/>
          <w:highlight w:val="none"/>
          <w:u w:val="none"/>
          <w:shd w:val="clear" w:color="auto" w:fill="auto"/>
          <w14:textFill>
            <w14:solidFill>
              <w14:schemeClr w14:val="tx1"/>
            </w14:solidFill>
          </w14:textFill>
        </w:rPr>
      </w:pPr>
      <w:r>
        <w:rPr>
          <w:rFonts w:hint="eastAsia" w:ascii="Times New Roman" w:hAnsi="Times New Roman" w:eastAsia="宋体" w:cs="宋体"/>
          <w:sz w:val="24"/>
        </w:rPr>
        <w:t>居民缴费模块是居民的核心功能之一，居民在物业缴费页面查看未缴纳的物业费账单，确认金额后点击缴费</w:t>
      </w:r>
      <w:r>
        <w:rPr>
          <w:rFonts w:hint="eastAsia" w:ascii="Times New Roman" w:hAnsi="Times New Roman" w:eastAsia="宋体" w:cs="宋体"/>
          <w:sz w:val="24"/>
          <w:lang w:eastAsia="zh-CN"/>
        </w:rPr>
        <w:t>。</w:t>
      </w:r>
      <w:r>
        <w:rPr>
          <w:rFonts w:hint="eastAsia" w:ascii="Times New Roman" w:hAnsi="Times New Roman" w:eastAsia="宋体" w:cs="宋体"/>
          <w:sz w:val="24"/>
        </w:rPr>
        <w:t>居民</w:t>
      </w:r>
      <w:r>
        <w:rPr>
          <w:rFonts w:hint="eastAsia" w:ascii="Times New Roman" w:hAnsi="Times New Roman" w:eastAsia="宋体" w:cs="宋体"/>
          <w:sz w:val="24"/>
          <w:lang w:val="en-US" w:eastAsia="zh-CN"/>
        </w:rPr>
        <w:t>还可以</w:t>
      </w:r>
      <w:r>
        <w:rPr>
          <w:rFonts w:hint="eastAsia" w:ascii="Times New Roman" w:hAnsi="Times New Roman" w:eastAsia="宋体" w:cs="宋体"/>
          <w:sz w:val="24"/>
        </w:rPr>
        <w:t>在“我的缴费”页面查看历史缴费。居民缴费模块流程图如5-4所示。</w:t>
      </w:r>
    </w:p>
    <w:p w14:paraId="2BED3E4D">
      <w:pPr>
        <w:pageBreakBefore w:val="0"/>
        <w:widowControl w:val="0"/>
        <w:kinsoku/>
        <w:wordWrap/>
        <w:overflowPunct/>
        <w:topLinePunct w:val="0"/>
        <w:autoSpaceDE/>
        <w:autoSpaceDN/>
        <w:bidi w:val="0"/>
        <w:adjustRightInd/>
        <w:snapToGrid/>
        <w:spacing w:line="300" w:lineRule="auto"/>
        <w:ind w:firstLine="560" w:firstLineChars="200"/>
        <w:jc w:val="center"/>
        <w:textAlignment w:val="auto"/>
        <w:rPr>
          <w:rFonts w:hint="eastAsia" w:ascii="黑体" w:hAnsi="黑体" w:eastAsia="黑体" w:cs="黑体"/>
          <w:color w:val="000000" w:themeColor="text1"/>
          <w:sz w:val="28"/>
          <w:szCs w:val="28"/>
          <w:highlight w:val="none"/>
          <w:lang w:eastAsia="zh-CN"/>
          <w14:textFill>
            <w14:solidFill>
              <w14:schemeClr w14:val="tx1"/>
            </w14:solidFill>
          </w14:textFill>
        </w:rPr>
      </w:pPr>
      <w:r>
        <w:rPr>
          <w:rFonts w:hint="eastAsia" w:ascii="黑体" w:hAnsi="黑体" w:eastAsia="黑体" w:cs="黑体"/>
          <w:color w:val="000000" w:themeColor="text1"/>
          <w:sz w:val="28"/>
          <w:szCs w:val="28"/>
          <w:highlight w:val="none"/>
          <w:lang w:eastAsia="zh-CN"/>
          <w14:textFill>
            <w14:solidFill>
              <w14:schemeClr w14:val="tx1"/>
            </w14:solidFill>
          </w14:textFill>
        </w:rPr>
        <w:drawing>
          <wp:inline distT="0" distB="0" distL="114300" distR="114300">
            <wp:extent cx="4712970" cy="3220085"/>
            <wp:effectExtent l="0" t="0" r="11430" b="10795"/>
            <wp:docPr id="13" name="图片 13"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7"/>
                    <pic:cNvPicPr>
                      <a:picLocks noChangeAspect="1"/>
                    </pic:cNvPicPr>
                  </pic:nvPicPr>
                  <pic:blipFill>
                    <a:blip r:embed="rId26"/>
                    <a:stretch>
                      <a:fillRect/>
                    </a:stretch>
                  </pic:blipFill>
                  <pic:spPr>
                    <a:xfrm>
                      <a:off x="0" y="0"/>
                      <a:ext cx="4712970" cy="3220085"/>
                    </a:xfrm>
                    <a:prstGeom prst="rect">
                      <a:avLst/>
                    </a:prstGeom>
                  </pic:spPr>
                </pic:pic>
              </a:graphicData>
            </a:graphic>
          </wp:inline>
        </w:drawing>
      </w:r>
    </w:p>
    <w:p w14:paraId="72FFC582">
      <w:pPr>
        <w:pStyle w:val="15"/>
        <w:pageBreakBefore w:val="0"/>
        <w:widowControl w:val="0"/>
        <w:kinsoku/>
        <w:wordWrap/>
        <w:overflowPunct/>
        <w:topLinePunct w:val="0"/>
        <w:autoSpaceDE/>
        <w:autoSpaceDN/>
        <w:bidi w:val="0"/>
        <w:adjustRightInd/>
        <w:snapToGrid/>
        <w:spacing w:line="300" w:lineRule="auto"/>
        <w:ind w:firstLine="420" w:firstLineChars="200"/>
        <w:jc w:val="center"/>
        <w:textAlignment w:val="auto"/>
        <w:rPr>
          <w:rFonts w:asciiTheme="majorEastAsia" w:hAnsiTheme="majorEastAsia" w:eastAsiaTheme="majorEastAsia" w:cstheme="majorEastAsia"/>
          <w:color w:val="000000" w:themeColor="text1"/>
          <w:szCs w:val="21"/>
          <w:highlight w:val="none"/>
          <w14:textFill>
            <w14:solidFill>
              <w14:schemeClr w14:val="tx1"/>
            </w14:solidFill>
          </w14:textFill>
        </w:rPr>
      </w:pPr>
      <w:r>
        <w:rPr>
          <w:rFonts w:hint="eastAsia" w:ascii="Times New Roman" w:hAnsi="Times New Roman" w:eastAsiaTheme="majorEastAsia" w:cstheme="majorEastAsia"/>
          <w:strike w:val="0"/>
          <w:dstrike w:val="0"/>
          <w:color w:val="000000" w:themeColor="text1"/>
          <w:sz w:val="21"/>
          <w:szCs w:val="21"/>
          <w:highlight w:val="none"/>
          <w:u w:val="none"/>
          <w:shd w:val="clear" w:color="auto" w:fill="auto"/>
          <w14:textFill>
            <w14:solidFill>
              <w14:schemeClr w14:val="tx1"/>
            </w14:solidFill>
          </w14:textFill>
        </w:rPr>
        <w:t>图5-4 居民缴费流程图</w:t>
      </w:r>
    </w:p>
    <w:p w14:paraId="26CCFB82">
      <w:pPr>
        <w:pStyle w:val="4"/>
        <w:pageBreakBefore w:val="0"/>
        <w:widowControl w:val="0"/>
        <w:kinsoku/>
        <w:wordWrap/>
        <w:overflowPunct/>
        <w:topLinePunct w:val="0"/>
        <w:autoSpaceDE/>
        <w:autoSpaceDN/>
        <w:bidi w:val="0"/>
        <w:adjustRightInd/>
        <w:snapToGrid/>
        <w:spacing w:before="0" w:after="0" w:line="300" w:lineRule="auto"/>
        <w:ind w:firstLine="560" w:firstLineChars="200"/>
        <w:textAlignment w:val="auto"/>
        <w:rPr>
          <w:rFonts w:hint="eastAsia"/>
        </w:rPr>
      </w:pPr>
      <w:bookmarkStart w:id="177" w:name="_Toc28625"/>
      <w:bookmarkStart w:id="178" w:name="_Toc21818"/>
      <w:r>
        <w:rPr>
          <w:rFonts w:hint="eastAsia" w:ascii="黑体" w:hAnsi="黑体" w:eastAsia="黑体" w:cs="黑体"/>
          <w:b w:val="0"/>
          <w:bCs/>
          <w:sz w:val="28"/>
          <w:szCs w:val="28"/>
          <w:lang w:val="en-US" w:eastAsia="zh-CN"/>
        </w:rPr>
        <w:t xml:space="preserve">5.2.2 </w:t>
      </w:r>
      <w:r>
        <w:rPr>
          <w:rFonts w:hint="eastAsia" w:ascii="黑体" w:hAnsi="黑体" w:eastAsia="黑体" w:cs="黑体"/>
          <w:b w:val="0"/>
          <w:bCs/>
          <w:sz w:val="28"/>
          <w:szCs w:val="28"/>
        </w:rPr>
        <w:t>居民缴费实现</w:t>
      </w:r>
      <w:bookmarkEnd w:id="177"/>
      <w:bookmarkEnd w:id="178"/>
    </w:p>
    <w:p w14:paraId="5F629533">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hint="eastAsia" w:ascii="Times New Roman" w:hAnsi="Times New Roman" w:eastAsia="宋体" w:cs="宋体"/>
          <w:sz w:val="24"/>
        </w:rPr>
        <w:t>当居民在前端页面点击“物业缴费”的时候，由Android客户端去调用后端查询未缴账单的接口，控制层对这个请求进行响应并且委托业务层来进行处理，业务层通过数据访问层去检索MySQL数据库中标记为“未缴”的账单数据，处理完成之后，将封装好的业务数据回传给前端界面。当居民完成确认金额、选定特定账单并且点击“立即缴费”的时候，由Android客户端去调用后端支付接口，将账单ID与金额发送至后端，让控制层去调用业务层来进行支付校验逻辑，业务层首先调用数据层将该账单在数据库里的状态更新成为“已缴”，随后调用数据层往缴费记录表中插入一条新的缴费明细，操作完成之后就返回支付成功的结果，在上述操作全部完成之后，客户端接收反馈弹出支付成功提示，并且自动刷新账单列表来确保数据的实时性。当页面上居民点击“缴费记录”的时候，借助Android客户端去调用后端历史记录查询接口，由控制层去调用业务层，业务层通过数据层来查询所有的历史缴费数据，然后将封装好的业务对象列表回传到前端页面来进行明细展示。居民缴费时序图如图5-5所示。</w:t>
      </w:r>
    </w:p>
    <w:p w14:paraId="6A6B2213">
      <w:pPr>
        <w:pageBreakBefore w:val="0"/>
        <w:widowControl w:val="0"/>
        <w:kinsoku/>
        <w:wordWrap/>
        <w:overflowPunct/>
        <w:topLinePunct w:val="0"/>
        <w:autoSpaceDE/>
        <w:autoSpaceDN/>
        <w:bidi w:val="0"/>
        <w:adjustRightInd/>
        <w:snapToGrid/>
        <w:spacing w:line="300" w:lineRule="auto"/>
        <w:ind w:firstLine="560" w:firstLineChars="200"/>
        <w:jc w:val="center"/>
        <w:textAlignment w:val="auto"/>
        <w:rPr>
          <w:rFonts w:ascii="黑体" w:hAnsi="黑体" w:eastAsia="黑体" w:cs="黑体"/>
          <w:color w:val="000000" w:themeColor="text1"/>
          <w:sz w:val="28"/>
          <w:szCs w:val="28"/>
          <w:highlight w:val="none"/>
          <w14:textFill>
            <w14:solidFill>
              <w14:schemeClr w14:val="tx1"/>
            </w14:solidFill>
          </w14:textFill>
        </w:rPr>
      </w:pPr>
      <w:r>
        <w:rPr>
          <w:rFonts w:hint="eastAsia" w:ascii="黑体" w:hAnsi="黑体" w:eastAsia="黑体" w:cs="黑体"/>
          <w:color w:val="000000" w:themeColor="text1"/>
          <w:sz w:val="28"/>
          <w:szCs w:val="28"/>
          <w14:textFill>
            <w14:solidFill>
              <w14:schemeClr w14:val="tx1"/>
            </w14:solidFill>
          </w14:textFill>
        </w:rPr>
        <w:drawing>
          <wp:inline distT="0" distB="0" distL="114300" distR="114300">
            <wp:extent cx="5271770" cy="5194935"/>
            <wp:effectExtent l="0" t="0" r="1270" b="1905"/>
            <wp:docPr id="23" name="图片 23" descr="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5.7"/>
                    <pic:cNvPicPr>
                      <a:picLocks noChangeAspect="1"/>
                    </pic:cNvPicPr>
                  </pic:nvPicPr>
                  <pic:blipFill>
                    <a:blip r:embed="rId27"/>
                    <a:stretch>
                      <a:fillRect/>
                    </a:stretch>
                  </pic:blipFill>
                  <pic:spPr>
                    <a:xfrm>
                      <a:off x="0" y="0"/>
                      <a:ext cx="5271770" cy="5194935"/>
                    </a:xfrm>
                    <a:prstGeom prst="rect">
                      <a:avLst/>
                    </a:prstGeom>
                  </pic:spPr>
                </pic:pic>
              </a:graphicData>
            </a:graphic>
          </wp:inline>
        </w:drawing>
      </w:r>
    </w:p>
    <w:p w14:paraId="692D6089">
      <w:pPr>
        <w:pStyle w:val="15"/>
        <w:pageBreakBefore w:val="0"/>
        <w:widowControl w:val="0"/>
        <w:kinsoku/>
        <w:wordWrap/>
        <w:overflowPunct/>
        <w:topLinePunct w:val="0"/>
        <w:autoSpaceDE/>
        <w:autoSpaceDN/>
        <w:bidi w:val="0"/>
        <w:adjustRightInd/>
        <w:snapToGrid/>
        <w:spacing w:line="300" w:lineRule="auto"/>
        <w:ind w:firstLine="420" w:firstLineChars="200"/>
        <w:textAlignment w:val="auto"/>
        <w:rPr>
          <w:rFonts w:asciiTheme="majorEastAsia" w:hAnsiTheme="majorEastAsia" w:eastAsiaTheme="majorEastAsia" w:cstheme="majorEastAsia"/>
          <w:color w:val="000000" w:themeColor="text1"/>
          <w:szCs w:val="21"/>
          <w:highlight w:val="none"/>
          <w14:textFill>
            <w14:solidFill>
              <w14:schemeClr w14:val="tx1"/>
            </w14:solidFill>
          </w14:textFill>
        </w:rPr>
      </w:pPr>
      <w:r>
        <w:rPr>
          <w:rFonts w:hint="eastAsia" w:ascii="Times New Roman" w:hAnsi="Times New Roman" w:eastAsiaTheme="majorEastAsia" w:cstheme="majorEastAsia"/>
          <w:strike w:val="0"/>
          <w:dstrike w:val="0"/>
          <w:color w:val="000000" w:themeColor="text1"/>
          <w:sz w:val="21"/>
          <w:szCs w:val="21"/>
          <w:highlight w:val="none"/>
          <w:u w:val="none"/>
          <w:shd w:val="clear" w:color="auto" w:fill="auto"/>
          <w14:textFill>
            <w14:solidFill>
              <w14:schemeClr w14:val="tx1"/>
            </w14:solidFill>
          </w14:textFill>
        </w:rPr>
        <w:t>图5-5 居民缴费时序图</w:t>
      </w:r>
    </w:p>
    <w:p w14:paraId="311D3BFD">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cstheme="minorEastAsia"/>
          <w:strike w:val="0"/>
          <w:dstrike w:val="0"/>
          <w:color w:val="000000" w:themeColor="text1"/>
          <w:sz w:val="24"/>
          <w:highlight w:val="none"/>
          <w:u w:val="none"/>
          <w:shd w:val="clear" w:color="auto" w:fill="auto"/>
          <w14:textFill>
            <w14:solidFill>
              <w14:schemeClr w14:val="tx1"/>
            </w14:solidFill>
          </w14:textFill>
        </w:rPr>
      </w:pPr>
      <w:r>
        <w:rPr>
          <w:rFonts w:hint="eastAsia" w:ascii="Times New Roman" w:hAnsi="Times New Roman" w:cstheme="minorEastAsia"/>
          <w:strike w:val="0"/>
          <w:dstrike w:val="0"/>
          <w:color w:val="000000" w:themeColor="text1"/>
          <w:sz w:val="24"/>
          <w:highlight w:val="none"/>
          <w:u w:val="none"/>
          <w:shd w:val="clear" w:color="auto" w:fill="auto"/>
          <w14:textFill>
            <w14:solidFill>
              <w14:schemeClr w14:val="tx1"/>
            </w14:solidFill>
          </w14:textFill>
        </w:rPr>
        <w:t>关键代码如下：</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8"/>
      </w:tblGrid>
      <w:tr w14:paraId="3E9D0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shd w:val="clear" w:color="auto" w:fill="auto"/>
          </w:tcPr>
          <w:p w14:paraId="4D6D3307">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strike w:val="0"/>
                <w:dstrike w:val="0"/>
                <w:color w:val="000000" w:themeColor="text1"/>
                <w:highlight w:val="none"/>
                <w:u w:val="none"/>
                <w:shd w:val="clear" w:color="auto" w:fill="auto"/>
                <w14:textFill>
                  <w14:solidFill>
                    <w14:schemeClr w14:val="tx1"/>
                  </w14:solidFill>
                </w14:textFill>
              </w:rPr>
              <w:t xml:space="preserve"> </w:t>
            </w:r>
            <w:r>
              <w:rPr>
                <w:rFonts w:hint="eastAsia"/>
                <w:strike w:val="0"/>
                <w:dstrike w:val="0"/>
                <w:color w:val="000000" w:themeColor="text1"/>
                <w:highlight w:val="none"/>
                <w:u w:val="none"/>
                <w:shd w:val="clear" w:color="auto" w:fill="auto"/>
                <w:lang w:val="en-US" w:eastAsia="zh-CN"/>
                <w14:textFill>
                  <w14:solidFill>
                    <w14:schemeClr w14:val="tx1"/>
                  </w14:solidFill>
                </w14:textFill>
              </w:rPr>
              <w:t xml:space="preserve">  </w:t>
            </w:r>
            <w:r>
              <w:rPr>
                <w:rFonts w:hint="eastAsia" w:ascii="Times New Roman" w:hAnsi="Times New Roman"/>
                <w:strike w:val="0"/>
                <w:dstrike w:val="0"/>
                <w:color w:val="000000" w:themeColor="text1"/>
                <w:sz w:val="21"/>
                <w:highlight w:val="none"/>
                <w:u w:val="none"/>
                <w:shd w:val="clear" w:color="auto" w:fill="auto"/>
                <w:lang w:val="en-US" w:eastAsia="zh-CN"/>
                <w14:textFill>
                  <w14:solidFill>
                    <w14:schemeClr w14:val="tx1"/>
                  </w14:solidFill>
                </w14:textFill>
              </w:rPr>
              <w:t xml:space="preserve"> </w:t>
            </w: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获取未缴账单</w:t>
            </w:r>
          </w:p>
          <w:p w14:paraId="4097E72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public List&lt;PropertyFeeBill&gt; getUnpaidBills(String phone) {</w:t>
            </w:r>
          </w:p>
          <w:p w14:paraId="4A695252">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QueryWrapper&lt;PropertyFeeBill&gt; query = new QueryWrapper&lt;&gt;();</w:t>
            </w:r>
          </w:p>
          <w:p w14:paraId="52E397A7">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query.eq("phone", phone)</w:t>
            </w:r>
          </w:p>
          <w:p w14:paraId="070D2AD1">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.eq("status", 0)</w:t>
            </w:r>
          </w:p>
          <w:p w14:paraId="27C2203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.orderByDesc("period_end");</w:t>
            </w:r>
          </w:p>
          <w:p w14:paraId="6410FA7C">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return billMapper.selectList(query);</w:t>
            </w:r>
          </w:p>
          <w:p w14:paraId="71137359">
            <w:pPr>
              <w:keepNext w:val="0"/>
              <w:keepLines w:val="0"/>
              <w:pageBreakBefore w:val="0"/>
              <w:widowControl w:val="0"/>
              <w:kinsoku/>
              <w:wordWrap/>
              <w:overflowPunct/>
              <w:topLinePunct w:val="0"/>
              <w:autoSpaceDE/>
              <w:autoSpaceDN/>
              <w:bidi w:val="0"/>
              <w:adjustRightInd/>
              <w:snapToGrid/>
              <w:spacing w:line="300" w:lineRule="auto"/>
              <w:jc w:val="left"/>
              <w:textAlignment w:val="auto"/>
              <w:rPr>
                <w:color w:val="000000" w:themeColor="text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w:t>
            </w:r>
          </w:p>
        </w:tc>
      </w:tr>
    </w:tbl>
    <w:p w14:paraId="7F20FE9D">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cstheme="minorEastAsia"/>
          <w:strike w:val="0"/>
          <w:dstrike w:val="0"/>
          <w:color w:val="000000" w:themeColor="text1"/>
          <w:sz w:val="24"/>
          <w:highlight w:val="none"/>
          <w:u w:val="none"/>
          <w:shd w:val="clear" w:color="auto" w:fill="auto"/>
          <w14:textFill>
            <w14:solidFill>
              <w14:schemeClr w14:val="tx1"/>
            </w14:solidFill>
          </w14:textFill>
        </w:rPr>
      </w:pPr>
      <w:r>
        <w:rPr>
          <w:rFonts w:hint="eastAsia" w:ascii="Times New Roman" w:hAnsi="Times New Roman" w:cstheme="minorEastAsia"/>
          <w:strike w:val="0"/>
          <w:dstrike w:val="0"/>
          <w:color w:val="000000" w:themeColor="text1"/>
          <w:sz w:val="24"/>
          <w:highlight w:val="none"/>
          <w:u w:val="none"/>
          <w:shd w:val="clear" w:color="auto" w:fill="auto"/>
          <w14:textFill>
            <w14:solidFill>
              <w14:schemeClr w14:val="tx1"/>
            </w14:solidFill>
          </w14:textFill>
        </w:rPr>
        <w:t>居民缴费页面如图5-6所示。</w:t>
      </w:r>
    </w:p>
    <w:p w14:paraId="56B317E8">
      <w:pPr>
        <w:pStyle w:val="15"/>
        <w:spacing w:line="300" w:lineRule="auto"/>
        <w:rPr>
          <w:rFonts w:asciiTheme="minorEastAsia" w:hAnsiTheme="minorEastAsia"/>
          <w:color w:val="000000" w:themeColor="text1"/>
          <w:highlight w:val="none"/>
          <w14:textFill>
            <w14:solidFill>
              <w14:schemeClr w14:val="tx1"/>
            </w14:solidFill>
          </w14:textFill>
        </w:rPr>
      </w:pPr>
      <w:r>
        <w:rPr>
          <w:rFonts w:hint="eastAsia" w:asciiTheme="minorEastAsia" w:hAnsiTheme="minorEastAsia"/>
          <w:color w:val="000000" w:themeColor="text1"/>
          <w14:textFill>
            <w14:solidFill>
              <w14:schemeClr w14:val="tx1"/>
            </w14:solidFill>
          </w14:textFill>
        </w:rPr>
        <w:drawing>
          <wp:inline distT="0" distB="0" distL="114300" distR="114300">
            <wp:extent cx="5266690" cy="3315970"/>
            <wp:effectExtent l="0" t="0" r="3810" b="11430"/>
            <wp:docPr id="29" name="图片 29" descr="居民缴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居民缴费"/>
                    <pic:cNvPicPr>
                      <a:picLocks noChangeAspect="1"/>
                    </pic:cNvPicPr>
                  </pic:nvPicPr>
                  <pic:blipFill>
                    <a:blip r:embed="rId28"/>
                    <a:stretch>
                      <a:fillRect/>
                    </a:stretch>
                  </pic:blipFill>
                  <pic:spPr>
                    <a:xfrm>
                      <a:off x="0" y="0"/>
                      <a:ext cx="5266690" cy="3315970"/>
                    </a:xfrm>
                    <a:prstGeom prst="rect">
                      <a:avLst/>
                    </a:prstGeom>
                  </pic:spPr>
                </pic:pic>
              </a:graphicData>
            </a:graphic>
          </wp:inline>
        </w:drawing>
      </w:r>
    </w:p>
    <w:p w14:paraId="614050CC">
      <w:pPr>
        <w:pStyle w:val="15"/>
        <w:spacing w:line="300" w:lineRule="auto"/>
        <w:rPr>
          <w:rFonts w:hint="eastAsia" w:ascii="Times New Roman" w:hAnsi="Times New Roman" w:eastAsiaTheme="majorEastAsia" w:cstheme="majorEastAsia"/>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Theme="majorEastAsia" w:cstheme="majorEastAsia"/>
          <w:strike w:val="0"/>
          <w:dstrike w:val="0"/>
          <w:color w:val="000000" w:themeColor="text1"/>
          <w:sz w:val="21"/>
          <w:szCs w:val="21"/>
          <w:highlight w:val="none"/>
          <w:u w:val="none"/>
          <w:shd w:val="clear" w:color="auto" w:fill="auto"/>
          <w14:textFill>
            <w14:solidFill>
              <w14:schemeClr w14:val="tx1"/>
            </w14:solidFill>
          </w14:textFill>
        </w:rPr>
        <w:t>图5-6 居民缴费页面</w:t>
      </w:r>
    </w:p>
    <w:p w14:paraId="565B5E3B">
      <w:pPr>
        <w:pStyle w:val="3"/>
        <w:pageBreakBefore w:val="0"/>
        <w:widowControl w:val="0"/>
        <w:numPr>
          <w:ilvl w:val="1"/>
          <w:numId w:val="0"/>
        </w:numPr>
        <w:kinsoku/>
        <w:wordWrap/>
        <w:overflowPunct/>
        <w:topLinePunct w:val="0"/>
        <w:autoSpaceDE/>
        <w:autoSpaceDN/>
        <w:bidi w:val="0"/>
        <w:adjustRightInd/>
        <w:snapToGrid/>
        <w:spacing w:before="0" w:after="0" w:line="300" w:lineRule="auto"/>
        <w:ind w:firstLine="600" w:firstLineChars="200"/>
        <w:textAlignment w:val="auto"/>
        <w:rPr>
          <w:rFonts w:ascii="黑体" w:hAnsi="黑体" w:cs="黑体"/>
          <w:b w:val="0"/>
          <w:bCs/>
          <w:color w:val="000000" w:themeColor="text1"/>
          <w:sz w:val="30"/>
          <w:szCs w:val="30"/>
          <w:highlight w:val="none"/>
          <w14:textFill>
            <w14:solidFill>
              <w14:schemeClr w14:val="tx1"/>
            </w14:solidFill>
          </w14:textFill>
        </w:rPr>
      </w:pPr>
      <w:bookmarkStart w:id="179" w:name="_Toc28184"/>
      <w:bookmarkStart w:id="180" w:name="_Toc23343"/>
      <w:bookmarkStart w:id="181" w:name="_Toc17600"/>
      <w:r>
        <w:rPr>
          <w:rFonts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5.</w:t>
      </w:r>
      <w:bookmarkEnd w:id="179"/>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3</w:t>
      </w:r>
      <w:r>
        <w:rPr>
          <w:rFonts w:hint="eastAsia" w:ascii="黑体" w:hAnsi="黑体" w:cs="黑体"/>
          <w:b w:val="0"/>
          <w:bCs/>
          <w:strike w:val="0"/>
          <w:dstrike w:val="0"/>
          <w:color w:val="000000" w:themeColor="text1"/>
          <w:sz w:val="30"/>
          <w:szCs w:val="30"/>
          <w:highlight w:val="none"/>
          <w:u w:val="none"/>
          <w:shd w:val="clear" w:color="auto" w:fill="auto"/>
          <w:lang w:val="en-US" w:eastAsia="zh-CN"/>
          <w14:textFill>
            <w14:solidFill>
              <w14:schemeClr w14:val="tx1"/>
            </w14:solidFill>
          </w14:textFill>
        </w:rPr>
        <w:t xml:space="preserve"> </w:t>
      </w:r>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邻里互动模块</w:t>
      </w:r>
      <w:bookmarkEnd w:id="180"/>
      <w:bookmarkEnd w:id="181"/>
    </w:p>
    <w:p w14:paraId="728C0555">
      <w:pPr>
        <w:pStyle w:val="4"/>
        <w:pageBreakBefore w:val="0"/>
        <w:widowControl w:val="0"/>
        <w:kinsoku/>
        <w:wordWrap/>
        <w:overflowPunct/>
        <w:topLinePunct w:val="0"/>
        <w:autoSpaceDE/>
        <w:autoSpaceDN/>
        <w:bidi w:val="0"/>
        <w:adjustRightInd/>
        <w:snapToGrid/>
        <w:spacing w:before="0" w:after="0" w:line="300" w:lineRule="auto"/>
        <w:ind w:firstLine="560" w:firstLineChars="200"/>
        <w:textAlignment w:val="auto"/>
        <w:rPr>
          <w:rFonts w:hint="eastAsia" w:ascii="黑体" w:hAnsi="黑体" w:eastAsia="黑体" w:cs="黑体"/>
          <w:b w:val="0"/>
          <w:bCs/>
          <w:sz w:val="28"/>
          <w:szCs w:val="28"/>
        </w:rPr>
      </w:pPr>
      <w:bookmarkStart w:id="182" w:name="_Toc25492"/>
      <w:bookmarkStart w:id="183" w:name="_Toc1771"/>
      <w:r>
        <w:rPr>
          <w:rFonts w:hint="eastAsia" w:ascii="黑体" w:hAnsi="黑体" w:eastAsia="黑体" w:cs="黑体"/>
          <w:b w:val="0"/>
          <w:bCs/>
          <w:sz w:val="28"/>
          <w:szCs w:val="28"/>
          <w:lang w:val="en-US" w:eastAsia="zh-CN"/>
        </w:rPr>
        <w:t xml:space="preserve">5.3.1 </w:t>
      </w:r>
      <w:r>
        <w:rPr>
          <w:rFonts w:hint="eastAsia" w:ascii="黑体" w:hAnsi="黑体" w:eastAsia="黑体" w:cs="黑体"/>
          <w:b w:val="0"/>
          <w:bCs/>
          <w:sz w:val="28"/>
          <w:szCs w:val="28"/>
        </w:rPr>
        <w:t>邻里互动流程设计</w:t>
      </w:r>
      <w:bookmarkEnd w:id="182"/>
      <w:bookmarkEnd w:id="183"/>
    </w:p>
    <w:p w14:paraId="1BFDBE7C">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t>邻里互动模块构建了小区内的信息共享与社交互动闭环，涵盖内容发布、互动浏览。居民进入生活动态页面，可浏览帖子，点击“发布”按钮进入编辑页，编辑内容点击发布按钮即可发布动态；可对他人帖子进行点赞与评论，或在我的动态页面中删除个人历史发布内容。邻里互动功能的流程图如图5-7所示。</w:t>
      </w:r>
    </w:p>
    <w:p w14:paraId="55213A5F">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center"/>
        <w:textAlignment w:val="auto"/>
        <w:rPr>
          <w:rFonts w:hint="eastAsia"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drawing>
          <wp:inline distT="0" distB="0" distL="114300" distR="114300">
            <wp:extent cx="4542790" cy="3088640"/>
            <wp:effectExtent l="0" t="0" r="13970" b="5080"/>
            <wp:docPr id="16" name="图片 16"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8"/>
                    <pic:cNvPicPr>
                      <a:picLocks noChangeAspect="1"/>
                    </pic:cNvPicPr>
                  </pic:nvPicPr>
                  <pic:blipFill>
                    <a:blip r:embed="rId29"/>
                    <a:stretch>
                      <a:fillRect/>
                    </a:stretch>
                  </pic:blipFill>
                  <pic:spPr>
                    <a:xfrm>
                      <a:off x="0" y="0"/>
                      <a:ext cx="4542790" cy="3088640"/>
                    </a:xfrm>
                    <a:prstGeom prst="rect">
                      <a:avLst/>
                    </a:prstGeom>
                  </pic:spPr>
                </pic:pic>
              </a:graphicData>
            </a:graphic>
          </wp:inline>
        </w:drawing>
      </w:r>
    </w:p>
    <w:p w14:paraId="59FFCBA7">
      <w:pPr>
        <w:pStyle w:val="15"/>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strike w:val="0"/>
          <w:dstrike w:val="0"/>
          <w:color w:val="000000" w:themeColor="text1"/>
          <w:sz w:val="21"/>
          <w:szCs w:val="21"/>
          <w:highlight w:val="none"/>
          <w:u w:val="none"/>
          <w:shd w:val="clear" w:color="auto" w:fill="auto"/>
          <w14:textFill>
            <w14:solidFill>
              <w14:schemeClr w14:val="tx1"/>
            </w14:solidFill>
          </w14:textFill>
        </w:rPr>
        <w:t>图</w:t>
      </w:r>
      <w: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t>5-7</w:t>
      </w:r>
      <w:r>
        <w:rPr>
          <w:rFonts w:hint="eastAsia" w:ascii="宋体" w:hAnsi="宋体" w:eastAsia="宋体" w:cs="宋体"/>
          <w:strike w:val="0"/>
          <w:dstrike w:val="0"/>
          <w:color w:val="000000" w:themeColor="text1"/>
          <w:sz w:val="21"/>
          <w:szCs w:val="21"/>
          <w:highlight w:val="none"/>
          <w:u w:val="none"/>
          <w:shd w:val="clear" w:color="auto" w:fill="auto"/>
          <w14:textFill>
            <w14:solidFill>
              <w14:schemeClr w14:val="tx1"/>
            </w14:solidFill>
          </w14:textFill>
        </w:rPr>
        <w:t xml:space="preserve"> 邻里互动流程图</w:t>
      </w:r>
    </w:p>
    <w:p w14:paraId="5FDF4381">
      <w:pPr>
        <w:pStyle w:val="4"/>
        <w:pageBreakBefore w:val="0"/>
        <w:widowControl w:val="0"/>
        <w:kinsoku/>
        <w:wordWrap/>
        <w:overflowPunct/>
        <w:topLinePunct w:val="0"/>
        <w:autoSpaceDE/>
        <w:autoSpaceDN/>
        <w:bidi w:val="0"/>
        <w:adjustRightInd/>
        <w:snapToGrid/>
        <w:spacing w:before="0" w:after="0" w:line="300" w:lineRule="auto"/>
        <w:ind w:firstLine="560" w:firstLineChars="200"/>
        <w:textAlignment w:val="auto"/>
        <w:rPr>
          <w:rFonts w:hint="eastAsia" w:ascii="Times New Roman" w:hAnsi="Times New Roman" w:eastAsiaTheme="minorEastAsia" w:cstheme="minorEastAsia"/>
          <w:strike w:val="0"/>
          <w:dstrike w:val="0"/>
          <w:color w:val="000000" w:themeColor="text1"/>
          <w:sz w:val="24"/>
          <w:highlight w:val="none"/>
          <w:u w:val="none"/>
          <w:shd w:val="clear" w:color="auto" w:fill="auto"/>
          <w:lang w:eastAsia="zh-CN"/>
          <w14:textFill>
            <w14:solidFill>
              <w14:schemeClr w14:val="tx1"/>
            </w14:solidFill>
          </w14:textFill>
        </w:rPr>
      </w:pPr>
      <w:bookmarkStart w:id="184" w:name="_Toc32026"/>
      <w:bookmarkStart w:id="185" w:name="_Toc32209"/>
      <w:r>
        <w:rPr>
          <w:rFonts w:hint="eastAsia" w:ascii="黑体" w:hAnsi="黑体" w:eastAsia="黑体" w:cs="黑体"/>
          <w:b w:val="0"/>
          <w:bCs/>
          <w:sz w:val="28"/>
          <w:szCs w:val="28"/>
          <w:lang w:val="en-US" w:eastAsia="zh-CN"/>
        </w:rPr>
        <w:t xml:space="preserve">5.3.2 </w:t>
      </w:r>
      <w:r>
        <w:rPr>
          <w:rFonts w:hint="eastAsia" w:ascii="黑体" w:hAnsi="黑体" w:eastAsia="黑体" w:cs="黑体"/>
          <w:b w:val="0"/>
          <w:bCs/>
          <w:sz w:val="28"/>
          <w:szCs w:val="28"/>
        </w:rPr>
        <w:t>邻里社交互动实现</w:t>
      </w:r>
      <w:bookmarkEnd w:id="184"/>
      <w:bookmarkEnd w:id="185"/>
    </w:p>
    <w:p w14:paraId="0C8815D1">
      <w:pPr>
        <w:pStyle w:val="18"/>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000000" w:themeColor="text1"/>
          <w:sz w:val="24"/>
          <w:highlight w:val="none"/>
          <w14:textFill>
            <w14:solidFill>
              <w14:schemeClr w14:val="tx1"/>
            </w14:solidFill>
          </w14:textFill>
        </w:rPr>
      </w:pPr>
      <w:r>
        <w:rPr>
          <w:rFonts w:hint="eastAsia" w:ascii="Times New Roman" w:hAnsi="Times New Roman" w:eastAsia="宋体" w:cs="宋体"/>
          <w:sz w:val="24"/>
        </w:rPr>
        <w:t>当居民于前端页面点击发布按钮进入编辑页面，输入文本内容之后点击发布</w:t>
      </w:r>
      <w:r>
        <w:rPr>
          <w:rFonts w:hint="eastAsia" w:ascii="Times New Roman" w:hAnsi="Times New Roman" w:eastAsia="宋体" w:cs="宋体"/>
          <w:sz w:val="24"/>
          <w:lang w:val="en-US" w:eastAsia="zh-CN"/>
        </w:rPr>
        <w:t>按钮</w:t>
      </w:r>
      <w:r>
        <w:rPr>
          <w:rFonts w:hint="eastAsia" w:ascii="Times New Roman" w:hAnsi="Times New Roman" w:eastAsia="宋体" w:cs="宋体"/>
          <w:sz w:val="24"/>
        </w:rPr>
        <w:t>，经过Android客户端去调用后端发布动态的接口，由控制层接收请求并且调用业务层，业务层处理业务逻辑之后调用数据层将新的帖子数据插入到MySQL数据库里面，操作完成之后将成功状态回传，前端接收响应之后提示用户“发布成功”并且刷新动态列表来进行展示；当居民在浏览动态时点击某条帖子的“点赞”图标，通过Android客户端调用后端点赞交互的接口，由控制层调用业务层执行点赞服务的逻辑，业务层调用数据层在数据库中插入点赞记录并且更新该帖子的点赞状态的数据，处理结束之后回传最新的交互结果，前端依据返回结果及时更新点赞图标的颜色以达到视觉反馈。邻里互动</w:t>
      </w:r>
      <w:r>
        <w:rPr>
          <w:rFonts w:hint="eastAsia" w:ascii="Times New Roman" w:hAnsi="Times New Roman" w:eastAsia="宋体" w:cs="宋体"/>
          <w:sz w:val="24"/>
          <w:lang w:val="en-US" w:eastAsia="zh-CN"/>
        </w:rPr>
        <w:t>的</w:t>
      </w:r>
      <w:r>
        <w:rPr>
          <w:rFonts w:hint="eastAsia" w:ascii="Times New Roman" w:hAnsi="Times New Roman" w:eastAsia="宋体" w:cs="宋体"/>
          <w:sz w:val="24"/>
        </w:rPr>
        <w:t>时序图如图5-8所示。</w:t>
      </w:r>
    </w:p>
    <w:p w14:paraId="5D7C1CEA">
      <w:pPr>
        <w:pageBreakBefore w:val="0"/>
        <w:widowControl w:val="0"/>
        <w:kinsoku/>
        <w:wordWrap/>
        <w:overflowPunct/>
        <w:topLinePunct w:val="0"/>
        <w:autoSpaceDE/>
        <w:autoSpaceDN/>
        <w:bidi w:val="0"/>
        <w:adjustRightInd/>
        <w:snapToGrid/>
        <w:spacing w:line="300" w:lineRule="auto"/>
        <w:ind w:firstLine="560" w:firstLineChars="200"/>
        <w:jc w:val="center"/>
        <w:textAlignment w:val="auto"/>
        <w:rPr>
          <w:rFonts w:ascii="黑体" w:hAnsi="黑体" w:eastAsia="黑体" w:cs="黑体"/>
          <w:color w:val="000000" w:themeColor="text1"/>
          <w:sz w:val="28"/>
          <w:szCs w:val="28"/>
          <w:highlight w:val="none"/>
          <w14:textFill>
            <w14:solidFill>
              <w14:schemeClr w14:val="tx1"/>
            </w14:solidFill>
          </w14:textFill>
        </w:rPr>
      </w:pPr>
      <w:r>
        <w:rPr>
          <w:rFonts w:hint="eastAsia" w:ascii="黑体" w:hAnsi="黑体" w:eastAsia="黑体" w:cs="黑体"/>
          <w:color w:val="000000" w:themeColor="text1"/>
          <w:sz w:val="28"/>
          <w:szCs w:val="28"/>
          <w14:textFill>
            <w14:solidFill>
              <w14:schemeClr w14:val="tx1"/>
            </w14:solidFill>
          </w14:textFill>
        </w:rPr>
        <w:drawing>
          <wp:inline distT="0" distB="0" distL="114300" distR="114300">
            <wp:extent cx="4902835" cy="4052570"/>
            <wp:effectExtent l="0" t="0" r="12065" b="11430"/>
            <wp:docPr id="17" name="图片 17" descr="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5.9"/>
                    <pic:cNvPicPr>
                      <a:picLocks noChangeAspect="1"/>
                    </pic:cNvPicPr>
                  </pic:nvPicPr>
                  <pic:blipFill>
                    <a:blip r:embed="rId30"/>
                    <a:stretch>
                      <a:fillRect/>
                    </a:stretch>
                  </pic:blipFill>
                  <pic:spPr>
                    <a:xfrm>
                      <a:off x="0" y="0"/>
                      <a:ext cx="4902835" cy="4052570"/>
                    </a:xfrm>
                    <a:prstGeom prst="rect">
                      <a:avLst/>
                    </a:prstGeom>
                  </pic:spPr>
                </pic:pic>
              </a:graphicData>
            </a:graphic>
          </wp:inline>
        </w:drawing>
      </w:r>
    </w:p>
    <w:p w14:paraId="3F939F83">
      <w:pPr>
        <w:pStyle w:val="15"/>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eastAsiaTheme="majorEastAsia" w:cstheme="majorEastAsia"/>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Theme="majorEastAsia" w:cstheme="majorEastAsia"/>
          <w:strike w:val="0"/>
          <w:dstrike w:val="0"/>
          <w:color w:val="000000" w:themeColor="text1"/>
          <w:sz w:val="21"/>
          <w:szCs w:val="21"/>
          <w:highlight w:val="none"/>
          <w:u w:val="none"/>
          <w:shd w:val="clear" w:color="auto" w:fill="auto"/>
          <w14:textFill>
            <w14:solidFill>
              <w14:schemeClr w14:val="tx1"/>
            </w14:solidFill>
          </w14:textFill>
        </w:rPr>
        <w:t>图5-8</w:t>
      </w:r>
      <w:r>
        <w:rPr>
          <w:rFonts w:hint="eastAsia" w:ascii="Times New Roman" w:hAnsi="Times New Roman" w:eastAsiaTheme="majorEastAsia" w:cstheme="majorEastAsia"/>
          <w:strike w:val="0"/>
          <w:dstrike w:val="0"/>
          <w:color w:val="000000" w:themeColor="text1"/>
          <w:sz w:val="21"/>
          <w:szCs w:val="21"/>
          <w:highlight w:val="none"/>
          <w:u w:val="none"/>
          <w:shd w:val="clear" w:color="auto" w:fill="auto"/>
          <w:lang w:val="en-US" w:eastAsia="zh-CN"/>
          <w14:textFill>
            <w14:solidFill>
              <w14:schemeClr w14:val="tx1"/>
            </w14:solidFill>
          </w14:textFill>
        </w:rPr>
        <w:t xml:space="preserve"> </w:t>
      </w:r>
      <w:r>
        <w:rPr>
          <w:rFonts w:hint="eastAsia" w:ascii="Times New Roman" w:hAnsi="Times New Roman" w:eastAsiaTheme="majorEastAsia" w:cstheme="majorEastAsia"/>
          <w:strike w:val="0"/>
          <w:dstrike w:val="0"/>
          <w:color w:val="000000" w:themeColor="text1"/>
          <w:sz w:val="21"/>
          <w:szCs w:val="21"/>
          <w:highlight w:val="none"/>
          <w:u w:val="none"/>
          <w:shd w:val="clear" w:color="auto" w:fill="auto"/>
          <w14:textFill>
            <w14:solidFill>
              <w14:schemeClr w14:val="tx1"/>
            </w14:solidFill>
          </w14:textFill>
        </w:rPr>
        <w:t>邻里互动时序图</w:t>
      </w:r>
    </w:p>
    <w:p w14:paraId="668C29D4">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cstheme="minorEastAsia"/>
          <w:strike w:val="0"/>
          <w:dstrike w:val="0"/>
          <w:color w:val="000000" w:themeColor="text1"/>
          <w:sz w:val="24"/>
          <w:highlight w:val="none"/>
          <w:u w:val="none"/>
          <w:shd w:val="clear" w:color="auto" w:fill="auto"/>
          <w14:textFill>
            <w14:solidFill>
              <w14:schemeClr w14:val="tx1"/>
            </w14:solidFill>
          </w14:textFill>
        </w:rPr>
      </w:pPr>
      <w:r>
        <w:rPr>
          <w:rFonts w:hint="eastAsia" w:ascii="Times New Roman" w:hAnsi="Times New Roman" w:cstheme="minorEastAsia"/>
          <w:strike w:val="0"/>
          <w:dstrike w:val="0"/>
          <w:color w:val="000000" w:themeColor="text1"/>
          <w:sz w:val="24"/>
          <w:highlight w:val="none"/>
          <w:u w:val="none"/>
          <w:shd w:val="clear" w:color="auto" w:fill="auto"/>
          <w14:textFill>
            <w14:solidFill>
              <w14:schemeClr w14:val="tx1"/>
            </w14:solidFill>
          </w14:textFill>
        </w:rPr>
        <w:t>核心代码如下：</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8"/>
      </w:tblGrid>
      <w:tr w14:paraId="1516A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shd w:val="clear" w:color="auto" w:fill="auto"/>
          </w:tcPr>
          <w:p w14:paraId="17F37A47">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strike w:val="0"/>
                <w:dstrike w:val="0"/>
                <w:color w:val="000000" w:themeColor="text1"/>
                <w:sz w:val="21"/>
                <w:highlight w:val="none"/>
                <w:u w:val="none"/>
                <w:shd w:val="clear" w:color="auto" w:fill="auto"/>
                <w14:textFill>
                  <w14:solidFill>
                    <w14:schemeClr w14:val="tx1"/>
                  </w14:solidFill>
                </w14:textFill>
              </w:rPr>
              <w:t xml:space="preserve">  </w:t>
            </w:r>
            <w:r>
              <w:rPr>
                <w:rFonts w:hint="eastAsia" w:ascii="宋体" w:hAnsi="宋体" w:eastAsia="宋体" w:cs="宋体"/>
                <w:strike w:val="0"/>
                <w:dstrike w:val="0"/>
                <w:color w:val="000000" w:themeColor="text1"/>
                <w:sz w:val="21"/>
                <w:highlight w:val="none"/>
                <w:u w:val="none"/>
                <w:shd w:val="clear" w:color="auto" w:fill="auto"/>
                <w14:textFill>
                  <w14:solidFill>
                    <w14:schemeClr w14:val="tx1"/>
                  </w14:solidFill>
                </w14:textFill>
              </w:rPr>
              <w:t xml:space="preserve">  </w:t>
            </w: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//发布帖子</w:t>
            </w:r>
          </w:p>
          <w:p w14:paraId="11321C37">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@PostMapping("/add")</w:t>
            </w:r>
          </w:p>
          <w:p w14:paraId="5B6560DE">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public Result&lt;String&gt; addPost(@RequestBody Post post) {</w:t>
            </w:r>
          </w:p>
          <w:p w14:paraId="5D792445">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post.setCreateTime(LocalDateTime.now());</w:t>
            </w:r>
          </w:p>
          <w:p w14:paraId="2DA2D29C">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post.setLikeCount(0);</w:t>
            </w:r>
          </w:p>
          <w:p w14:paraId="4FF683FF">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post.setCommentCount(0);</w:t>
            </w:r>
          </w:p>
          <w:p w14:paraId="16E961F3">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postMapper.insert(post);</w:t>
            </w:r>
          </w:p>
          <w:p w14:paraId="623F130A">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return Result.success("发布成功");</w:t>
            </w:r>
          </w:p>
          <w:p w14:paraId="0E4CAA7A">
            <w:pPr>
              <w:keepNext w:val="0"/>
              <w:keepLines w:val="0"/>
              <w:pageBreakBefore w:val="0"/>
              <w:widowControl w:val="0"/>
              <w:kinsoku/>
              <w:wordWrap/>
              <w:overflowPunct/>
              <w:topLinePunct w:val="0"/>
              <w:autoSpaceDE/>
              <w:autoSpaceDN/>
              <w:bidi w:val="0"/>
              <w:adjustRightInd/>
              <w:snapToGrid/>
              <w:spacing w:line="300" w:lineRule="auto"/>
              <w:jc w:val="left"/>
              <w:textAlignment w:val="auto"/>
              <w:rPr>
                <w:color w:val="000000" w:themeColor="text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w:t>
            </w:r>
          </w:p>
        </w:tc>
      </w:tr>
    </w:tbl>
    <w:p w14:paraId="0551FE17">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trike w:val="0"/>
          <w:dstrike w:val="0"/>
          <w:color w:val="000000" w:themeColor="text1"/>
          <w:sz w:val="24"/>
          <w:highlight w:val="none"/>
          <w:u w:val="none"/>
          <w:shd w:val="clear" w:color="auto" w:fill="auto"/>
          <w14:textFill>
            <w14:solidFill>
              <w14:schemeClr w14:val="tx1"/>
            </w14:solidFill>
          </w14:textFill>
        </w:rPr>
      </w:pPr>
      <w:r>
        <w:rPr>
          <w:rFonts w:hint="eastAsia" w:ascii="宋体" w:hAnsi="宋体" w:eastAsia="宋体" w:cs="宋体"/>
          <w:strike w:val="0"/>
          <w:dstrike w:val="0"/>
          <w:color w:val="000000" w:themeColor="text1"/>
          <w:sz w:val="24"/>
          <w:highlight w:val="none"/>
          <w:u w:val="none"/>
          <w:shd w:val="clear" w:color="auto" w:fill="auto"/>
          <w14:textFill>
            <w14:solidFill>
              <w14:schemeClr w14:val="tx1"/>
            </w14:solidFill>
          </w14:textFill>
        </w:rPr>
        <w:t>邻里互动页面如图</w:t>
      </w:r>
      <w:r>
        <w:rPr>
          <w:rFonts w:hint="default" w:ascii="Times New Roman" w:hAnsi="Times New Roman" w:eastAsia="宋体" w:cs="Times New Roman"/>
          <w:strike w:val="0"/>
          <w:dstrike w:val="0"/>
          <w:color w:val="000000" w:themeColor="text1"/>
          <w:sz w:val="24"/>
          <w:highlight w:val="none"/>
          <w:u w:val="none"/>
          <w:shd w:val="clear" w:color="auto" w:fill="auto"/>
          <w14:textFill>
            <w14:solidFill>
              <w14:schemeClr w14:val="tx1"/>
            </w14:solidFill>
          </w14:textFill>
        </w:rPr>
        <w:t>5-9</w:t>
      </w:r>
      <w:r>
        <w:rPr>
          <w:rFonts w:hint="eastAsia" w:ascii="宋体" w:hAnsi="宋体" w:eastAsia="宋体" w:cs="宋体"/>
          <w:strike w:val="0"/>
          <w:dstrike w:val="0"/>
          <w:color w:val="000000" w:themeColor="text1"/>
          <w:sz w:val="24"/>
          <w:highlight w:val="none"/>
          <w:u w:val="none"/>
          <w:shd w:val="clear" w:color="auto" w:fill="auto"/>
          <w14:textFill>
            <w14:solidFill>
              <w14:schemeClr w14:val="tx1"/>
            </w14:solidFill>
          </w14:textFill>
        </w:rPr>
        <w:t>所示。</w:t>
      </w:r>
    </w:p>
    <w:p w14:paraId="5DEC64EC">
      <w:pPr>
        <w:spacing w:line="300" w:lineRule="auto"/>
        <w:jc w:val="center"/>
        <w:rPr>
          <w:rFonts w:ascii="宋体" w:hAnsi="宋体" w:cs="宋体"/>
          <w:color w:val="000000" w:themeColor="text1"/>
          <w:sz w:val="24"/>
          <w:highlight w:val="none"/>
          <w14:textFill>
            <w14:solidFill>
              <w14:schemeClr w14:val="tx1"/>
            </w14:solidFill>
          </w14:textFill>
        </w:rPr>
      </w:pPr>
      <w:r>
        <w:rPr>
          <w:rFonts w:hint="eastAsia" w:ascii="宋体" w:hAnsi="宋体" w:cs="宋体"/>
          <w:color w:val="000000" w:themeColor="text1"/>
          <w:sz w:val="24"/>
          <w14:textFill>
            <w14:solidFill>
              <w14:schemeClr w14:val="tx1"/>
            </w14:solidFill>
          </w14:textFill>
        </w:rPr>
        <w:drawing>
          <wp:inline distT="0" distB="0" distL="114300" distR="114300">
            <wp:extent cx="4621530" cy="2662555"/>
            <wp:effectExtent l="0" t="0" r="1270" b="4445"/>
            <wp:docPr id="30" name="图片 30" descr="邻里互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邻里互动"/>
                    <pic:cNvPicPr>
                      <a:picLocks noChangeAspect="1"/>
                    </pic:cNvPicPr>
                  </pic:nvPicPr>
                  <pic:blipFill>
                    <a:blip r:embed="rId31"/>
                    <a:stretch>
                      <a:fillRect/>
                    </a:stretch>
                  </pic:blipFill>
                  <pic:spPr>
                    <a:xfrm>
                      <a:off x="0" y="0"/>
                      <a:ext cx="4621530" cy="2662555"/>
                    </a:xfrm>
                    <a:prstGeom prst="rect">
                      <a:avLst/>
                    </a:prstGeom>
                  </pic:spPr>
                </pic:pic>
              </a:graphicData>
            </a:graphic>
          </wp:inline>
        </w:drawing>
      </w:r>
    </w:p>
    <w:p w14:paraId="6BE13CBF">
      <w:pPr>
        <w:pStyle w:val="15"/>
        <w:spacing w:line="300" w:lineRule="auto"/>
        <w:rPr>
          <w:rFonts w:hint="eastAsia" w:ascii="Times New Roman" w:hAnsi="Times New Roman" w:eastAsiaTheme="majorEastAsia" w:cstheme="majorEastAsia"/>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Theme="majorEastAsia" w:cstheme="majorEastAsia"/>
          <w:strike w:val="0"/>
          <w:dstrike w:val="0"/>
          <w:color w:val="000000" w:themeColor="text1"/>
          <w:sz w:val="21"/>
          <w:szCs w:val="21"/>
          <w:highlight w:val="none"/>
          <w:u w:val="none"/>
          <w:shd w:val="clear" w:color="auto" w:fill="auto"/>
          <w14:textFill>
            <w14:solidFill>
              <w14:schemeClr w14:val="tx1"/>
            </w14:solidFill>
          </w14:textFill>
        </w:rPr>
        <w:t>图5-9 邻里互动页面</w:t>
      </w:r>
    </w:p>
    <w:p w14:paraId="33E48672">
      <w:pPr>
        <w:pStyle w:val="3"/>
        <w:pageBreakBefore w:val="0"/>
        <w:widowControl w:val="0"/>
        <w:kinsoku/>
        <w:wordWrap/>
        <w:overflowPunct/>
        <w:topLinePunct w:val="0"/>
        <w:autoSpaceDE/>
        <w:autoSpaceDN/>
        <w:bidi w:val="0"/>
        <w:adjustRightInd/>
        <w:snapToGrid/>
        <w:spacing w:before="0" w:after="0" w:line="300" w:lineRule="auto"/>
        <w:ind w:firstLine="640" w:firstLineChars="200"/>
        <w:textAlignment w:val="auto"/>
        <w:rPr>
          <w:rFonts w:ascii="黑体" w:hAnsi="黑体" w:cs="黑体"/>
          <w:b w:val="0"/>
          <w:bCs/>
          <w:color w:val="000000" w:themeColor="text1"/>
          <w:szCs w:val="32"/>
          <w:highlight w:val="none"/>
          <w14:textFill>
            <w14:solidFill>
              <w14:schemeClr w14:val="tx1"/>
            </w14:solidFill>
          </w14:textFill>
        </w:rPr>
      </w:pPr>
      <w:bookmarkStart w:id="186" w:name="_Toc7068"/>
      <w:bookmarkStart w:id="187" w:name="_Toc8669"/>
      <w:r>
        <w:rPr>
          <w:rFonts w:hint="eastAsia" w:ascii="黑体" w:hAnsi="黑体" w:cs="黑体"/>
          <w:b w:val="0"/>
          <w:bCs/>
          <w:strike w:val="0"/>
          <w:dstrike w:val="0"/>
          <w:color w:val="000000" w:themeColor="text1"/>
          <w:szCs w:val="32"/>
          <w:highlight w:val="none"/>
          <w:u w:val="none"/>
          <w:shd w:val="clear" w:color="auto" w:fill="auto"/>
          <w14:textFill>
            <w14:solidFill>
              <w14:schemeClr w14:val="tx1"/>
            </w14:solidFill>
          </w14:textFill>
        </w:rPr>
        <w:t>5.4</w:t>
      </w:r>
      <w:r>
        <w:rPr>
          <w:rFonts w:hint="eastAsia" w:ascii="黑体" w:hAnsi="黑体" w:cs="黑体"/>
          <w:b w:val="0"/>
          <w:bCs/>
          <w:strike w:val="0"/>
          <w:dstrike w:val="0"/>
          <w:color w:val="000000" w:themeColor="text1"/>
          <w:szCs w:val="32"/>
          <w:highlight w:val="none"/>
          <w:u w:val="none"/>
          <w:shd w:val="clear" w:color="auto" w:fill="auto"/>
          <w:lang w:val="en-US" w:eastAsia="zh-CN"/>
          <w14:textFill>
            <w14:solidFill>
              <w14:schemeClr w14:val="tx1"/>
            </w14:solidFill>
          </w14:textFill>
        </w:rPr>
        <w:t xml:space="preserve"> </w:t>
      </w:r>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商品管理模块</w:t>
      </w:r>
      <w:bookmarkEnd w:id="186"/>
      <w:bookmarkEnd w:id="187"/>
    </w:p>
    <w:p w14:paraId="2C69F7F2">
      <w:pPr>
        <w:pStyle w:val="4"/>
        <w:pageBreakBefore w:val="0"/>
        <w:widowControl w:val="0"/>
        <w:kinsoku/>
        <w:wordWrap/>
        <w:overflowPunct/>
        <w:topLinePunct w:val="0"/>
        <w:autoSpaceDE/>
        <w:autoSpaceDN/>
        <w:bidi w:val="0"/>
        <w:adjustRightInd/>
        <w:snapToGrid/>
        <w:spacing w:before="0" w:after="0" w:line="300" w:lineRule="auto"/>
        <w:ind w:firstLine="560" w:firstLineChars="200"/>
        <w:textAlignment w:val="auto"/>
        <w:rPr>
          <w:rFonts w:hint="eastAsia" w:ascii="黑体" w:hAnsi="黑体" w:eastAsia="黑体" w:cs="黑体"/>
          <w:b w:val="0"/>
          <w:bCs/>
          <w:sz w:val="28"/>
          <w:szCs w:val="28"/>
        </w:rPr>
      </w:pPr>
      <w:bookmarkStart w:id="188" w:name="_Toc836"/>
      <w:bookmarkStart w:id="189" w:name="_Toc849"/>
      <w:r>
        <w:rPr>
          <w:rFonts w:hint="eastAsia" w:ascii="黑体" w:hAnsi="黑体" w:eastAsia="黑体" w:cs="黑体"/>
          <w:b w:val="0"/>
          <w:bCs/>
          <w:sz w:val="28"/>
          <w:szCs w:val="28"/>
          <w:lang w:val="en-US" w:eastAsia="zh-CN"/>
        </w:rPr>
        <w:t xml:space="preserve">5.4.1 </w:t>
      </w:r>
      <w:r>
        <w:rPr>
          <w:rFonts w:hint="eastAsia" w:ascii="黑体" w:hAnsi="黑体" w:eastAsia="黑体" w:cs="黑体"/>
          <w:b w:val="0"/>
          <w:bCs/>
          <w:sz w:val="28"/>
          <w:szCs w:val="28"/>
        </w:rPr>
        <w:t>商品管理流程设计</w:t>
      </w:r>
      <w:bookmarkEnd w:id="188"/>
      <w:bookmarkEnd w:id="189"/>
    </w:p>
    <w:p w14:paraId="610B3AC2">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hint="eastAsia" w:ascii="Times New Roman" w:hAnsi="Times New Roman" w:eastAsia="宋体" w:cs="宋体"/>
          <w:sz w:val="24"/>
        </w:rPr>
        <w:t>该模块是商家端的核心组成部分，支持对商品的全生命周期管理，涵盖新商品上架发布以及对现有商品的查看与编辑维护。商品管理的流程图如图5-10所示。</w:t>
      </w:r>
    </w:p>
    <w:p w14:paraId="2596D7DA">
      <w:pPr>
        <w:pageBreakBefore w:val="0"/>
        <w:widowControl w:val="0"/>
        <w:kinsoku/>
        <w:wordWrap/>
        <w:overflowPunct/>
        <w:topLinePunct w:val="0"/>
        <w:autoSpaceDE/>
        <w:autoSpaceDN/>
        <w:bidi w:val="0"/>
        <w:adjustRightInd/>
        <w:snapToGrid/>
        <w:spacing w:line="300" w:lineRule="auto"/>
        <w:ind w:firstLine="560" w:firstLineChars="200"/>
        <w:jc w:val="center"/>
        <w:textAlignment w:val="auto"/>
        <w:rPr>
          <w:rFonts w:ascii="黑体" w:hAnsi="黑体" w:eastAsia="黑体" w:cs="黑体"/>
          <w:color w:val="000000" w:themeColor="text1"/>
          <w:sz w:val="28"/>
          <w:szCs w:val="28"/>
          <w:highlight w:val="none"/>
          <w14:textFill>
            <w14:solidFill>
              <w14:schemeClr w14:val="tx1"/>
            </w14:solidFill>
          </w14:textFill>
        </w:rPr>
      </w:pPr>
      <w:r>
        <w:rPr>
          <w:rFonts w:hint="eastAsia" w:ascii="黑体" w:hAnsi="黑体" w:eastAsia="黑体" w:cs="黑体"/>
          <w:color w:val="000000" w:themeColor="text1"/>
          <w:sz w:val="28"/>
          <w:szCs w:val="28"/>
          <w14:textFill>
            <w14:solidFill>
              <w14:schemeClr w14:val="tx1"/>
            </w14:solidFill>
          </w14:textFill>
        </w:rPr>
        <w:drawing>
          <wp:inline distT="0" distB="0" distL="114300" distR="114300">
            <wp:extent cx="4012565" cy="3281045"/>
            <wp:effectExtent l="0" t="0" r="635" b="8255"/>
            <wp:docPr id="20" name="图片 20" descr="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5.11"/>
                    <pic:cNvPicPr>
                      <a:picLocks noChangeAspect="1"/>
                    </pic:cNvPicPr>
                  </pic:nvPicPr>
                  <pic:blipFill>
                    <a:blip r:embed="rId32"/>
                    <a:stretch>
                      <a:fillRect/>
                    </a:stretch>
                  </pic:blipFill>
                  <pic:spPr>
                    <a:xfrm>
                      <a:off x="0" y="0"/>
                      <a:ext cx="4012565" cy="3281045"/>
                    </a:xfrm>
                    <a:prstGeom prst="rect">
                      <a:avLst/>
                    </a:prstGeom>
                  </pic:spPr>
                </pic:pic>
              </a:graphicData>
            </a:graphic>
          </wp:inline>
        </w:drawing>
      </w:r>
    </w:p>
    <w:p w14:paraId="200B735A">
      <w:pPr>
        <w:ind w:firstLine="420" w:firstLineChars="200"/>
        <w:jc w:val="center"/>
        <w:rPr>
          <w:rFonts w:asciiTheme="majorEastAsia" w:hAnsiTheme="majorEastAsia" w:eastAsiaTheme="majorEastAsia" w:cstheme="majorEastAsia"/>
          <w:color w:val="000000" w:themeColor="text1"/>
          <w:szCs w:val="21"/>
          <w:highlight w:val="none"/>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图5-10</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 xml:space="preserve"> </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商品管理流程图</w:t>
      </w:r>
    </w:p>
    <w:p w14:paraId="06C43A8A">
      <w:pPr>
        <w:pStyle w:val="4"/>
        <w:pageBreakBefore w:val="0"/>
        <w:widowControl w:val="0"/>
        <w:kinsoku/>
        <w:wordWrap/>
        <w:overflowPunct/>
        <w:topLinePunct w:val="0"/>
        <w:autoSpaceDE/>
        <w:autoSpaceDN/>
        <w:bidi w:val="0"/>
        <w:adjustRightInd/>
        <w:snapToGrid/>
        <w:spacing w:before="0" w:after="0" w:line="300" w:lineRule="auto"/>
        <w:ind w:firstLine="560" w:firstLineChars="200"/>
        <w:textAlignment w:val="auto"/>
        <w:rPr>
          <w:rFonts w:hint="eastAsia" w:ascii="黑体" w:hAnsi="黑体" w:eastAsia="黑体" w:cs="黑体"/>
          <w:b w:val="0"/>
          <w:bCs/>
          <w:sz w:val="28"/>
          <w:szCs w:val="28"/>
        </w:rPr>
      </w:pPr>
      <w:bookmarkStart w:id="190" w:name="_Toc17643"/>
      <w:bookmarkStart w:id="191" w:name="_Toc6605"/>
      <w:r>
        <w:rPr>
          <w:rFonts w:hint="eastAsia" w:ascii="黑体" w:hAnsi="黑体" w:eastAsia="黑体" w:cs="黑体"/>
          <w:b w:val="0"/>
          <w:bCs/>
          <w:sz w:val="28"/>
          <w:szCs w:val="28"/>
          <w:lang w:val="en-US" w:eastAsia="zh-CN"/>
        </w:rPr>
        <w:t xml:space="preserve">5.4.2 </w:t>
      </w:r>
      <w:r>
        <w:rPr>
          <w:rFonts w:hint="eastAsia" w:ascii="黑体" w:hAnsi="黑体" w:eastAsia="黑体" w:cs="黑体"/>
          <w:b w:val="0"/>
          <w:bCs/>
          <w:sz w:val="28"/>
          <w:szCs w:val="28"/>
        </w:rPr>
        <w:t>商品管理实现</w:t>
      </w:r>
      <w:bookmarkEnd w:id="190"/>
      <w:bookmarkEnd w:id="191"/>
    </w:p>
    <w:p w14:paraId="108AED21">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hint="eastAsia" w:ascii="Times New Roman" w:hAnsi="Times New Roman" w:eastAsia="宋体" w:cs="宋体"/>
          <w:sz w:val="24"/>
        </w:rPr>
        <w:t>当商家点击添加商品的按钮时，APP就会呈现出空白的商品编辑的页面。商家完成商品信息编辑并且点击发布按钮之后，客户端就会调用服务端的新增商品接口，控制层接收到请求之后就触发业务层的商品保存服务，业务层随后通过数据层将新商品数据写入MySQL数据库，操作完成之后就向客户端返回发布成功的结果，接收到后端的成功反馈之后，立即弹出发布成功的提示，自动更新商品页面。当商家在列表页点击已发布商品的编辑按钮时，APP展现包含该商品信息的编辑页面，商家修改内容并点击保存后，由Android客户端调用后端的更新商品接口，控制层调用业务层的更新服务，业务层通过数据层进行数据库更新操作，修改相应的商品数据，最终返回处理成功的结果，前端一旦接收到反馈数据，就触发列表重载来保持数据同步。该模块的具体时序逻辑如图5-11所示。</w:t>
      </w:r>
    </w:p>
    <w:p w14:paraId="1F38290D">
      <w:pPr>
        <w:pStyle w:val="15"/>
        <w:pageBreakBefore w:val="0"/>
        <w:widowControl w:val="0"/>
        <w:kinsoku/>
        <w:wordWrap/>
        <w:overflowPunct/>
        <w:topLinePunct w:val="0"/>
        <w:autoSpaceDE/>
        <w:autoSpaceDN/>
        <w:bidi w:val="0"/>
        <w:adjustRightInd/>
        <w:snapToGrid/>
        <w:spacing w:line="300" w:lineRule="auto"/>
        <w:ind w:firstLine="420" w:firstLineChars="200"/>
        <w:textAlignment w:val="auto"/>
        <w:rPr>
          <w:rFonts w:asciiTheme="minorEastAsia" w:hAnsiTheme="minorEastAsia"/>
          <w:color w:val="000000" w:themeColor="text1"/>
          <w:highlight w:val="none"/>
          <w14:textFill>
            <w14:solidFill>
              <w14:schemeClr w14:val="tx1"/>
            </w14:solidFill>
          </w14:textFill>
        </w:rPr>
      </w:pPr>
      <w:r>
        <w:rPr>
          <w:rFonts w:hint="eastAsia" w:asciiTheme="minorEastAsia" w:hAnsiTheme="minorEastAsia"/>
          <w:color w:val="000000" w:themeColor="text1"/>
          <w14:textFill>
            <w14:solidFill>
              <w14:schemeClr w14:val="tx1"/>
            </w14:solidFill>
          </w14:textFill>
        </w:rPr>
        <w:drawing>
          <wp:inline distT="0" distB="0" distL="114300" distR="114300">
            <wp:extent cx="5195570" cy="4589780"/>
            <wp:effectExtent l="0" t="0" r="11430" b="7620"/>
            <wp:docPr id="21" name="图片 21" descr="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5.12"/>
                    <pic:cNvPicPr>
                      <a:picLocks noChangeAspect="1"/>
                    </pic:cNvPicPr>
                  </pic:nvPicPr>
                  <pic:blipFill>
                    <a:blip r:embed="rId33"/>
                    <a:stretch>
                      <a:fillRect/>
                    </a:stretch>
                  </pic:blipFill>
                  <pic:spPr>
                    <a:xfrm>
                      <a:off x="0" y="0"/>
                      <a:ext cx="5195570" cy="4589780"/>
                    </a:xfrm>
                    <a:prstGeom prst="rect">
                      <a:avLst/>
                    </a:prstGeom>
                  </pic:spPr>
                </pic:pic>
              </a:graphicData>
            </a:graphic>
          </wp:inline>
        </w:drawing>
      </w:r>
    </w:p>
    <w:p w14:paraId="3C2771BC">
      <w:pPr>
        <w:ind w:firstLine="420" w:firstLineChars="200"/>
        <w:jc w:val="center"/>
        <w:rPr>
          <w:rFonts w:ascii="黑体" w:hAnsi="黑体" w:eastAsia="黑体" w:cs="黑体"/>
          <w:color w:val="000000" w:themeColor="text1"/>
          <w:sz w:val="28"/>
          <w:szCs w:val="28"/>
          <w:highlight w:val="none"/>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图5-11</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 xml:space="preserve"> </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商品管理时序图</w:t>
      </w:r>
    </w:p>
    <w:p w14:paraId="0D4104C3">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color w:val="000000" w:themeColor="text1"/>
          <w:sz w:val="24"/>
          <w:highlight w:val="none"/>
          <w14:textFill>
            <w14:solidFill>
              <w14:schemeClr w14:val="tx1"/>
            </w14:solidFill>
          </w14:textFill>
        </w:rPr>
      </w:pPr>
      <w:r>
        <w:rPr>
          <w:rFonts w:hint="eastAsia" w:ascii="宋体" w:hAnsi="宋体" w:eastAsia="宋体" w:cs="宋体"/>
          <w:strike w:val="0"/>
          <w:dstrike w:val="0"/>
          <w:color w:val="000000" w:themeColor="text1"/>
          <w:sz w:val="24"/>
          <w:highlight w:val="none"/>
          <w:u w:val="none"/>
          <w:shd w:val="clear" w:color="auto" w:fill="auto"/>
          <w14:textFill>
            <w14:solidFill>
              <w14:schemeClr w14:val="tx1"/>
            </w14:solidFill>
          </w14:textFill>
        </w:rPr>
        <w:t>关键代码如下：</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8"/>
      </w:tblGrid>
      <w:tr w14:paraId="5B3F8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shd w:val="clear" w:color="auto" w:fill="auto"/>
          </w:tcPr>
          <w:p w14:paraId="512EC7F5">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宋体" w:hAnsi="宋体" w:eastAsia="宋体" w:cs="宋体"/>
                <w:strike w:val="0"/>
                <w:dstrike w:val="0"/>
                <w:color w:val="000000" w:themeColor="text1"/>
                <w:highlight w:val="none"/>
                <w:u w:val="none"/>
                <w:shd w:val="clear" w:color="auto" w:fill="auto"/>
                <w14:textFill>
                  <w14:solidFill>
                    <w14:schemeClr w14:val="tx1"/>
                  </w14:solidFill>
                </w14:textFill>
              </w:rPr>
              <w:t xml:space="preserve"> </w:t>
            </w:r>
            <w:r>
              <w:rPr>
                <w:rFonts w:hint="eastAsia" w:ascii="宋体" w:hAnsi="宋体" w:eastAsia="宋体" w:cs="宋体"/>
                <w:strike w:val="0"/>
                <w:dstrike w:val="0"/>
                <w:color w:val="000000" w:themeColor="text1"/>
                <w:highlight w:val="none"/>
                <w:u w:val="none"/>
                <w:shd w:val="clear" w:color="auto" w:fill="auto"/>
                <w:lang w:val="en-US" w:eastAsia="zh-CN"/>
                <w14:textFill>
                  <w14:solidFill>
                    <w14:schemeClr w14:val="tx1"/>
                  </w14:solidFill>
                </w14:textFill>
              </w:rPr>
              <w:t xml:space="preserve">   </w:t>
            </w: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添加商品</w:t>
            </w:r>
          </w:p>
          <w:p w14:paraId="5C93E653">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@PostMapping("/add")</w:t>
            </w:r>
          </w:p>
          <w:p w14:paraId="7344B3A6">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public Result add(@RequestBody Product product) {</w:t>
            </w:r>
          </w:p>
          <w:p w14:paraId="625093B6">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if (productService.save(product)) {</w:t>
            </w:r>
          </w:p>
          <w:p w14:paraId="77EDDA0F">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return Result.success(product);</w:t>
            </w:r>
          </w:p>
          <w:p w14:paraId="4B38F1D0">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w:t>
            </w:r>
          </w:p>
          <w:p w14:paraId="52C68610">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return Result.error("添加失败");</w:t>
            </w:r>
          </w:p>
          <w:p w14:paraId="585F5F98">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w:t>
            </w:r>
          </w:p>
          <w:p w14:paraId="7E60FF2D">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 获取商品详情</w:t>
            </w:r>
          </w:p>
          <w:p w14:paraId="58AC36CA">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@GetMapping("/detail")</w:t>
            </w:r>
          </w:p>
          <w:p w14:paraId="57BA122A">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public Result detail(@RequestParam Integer id) {</w:t>
            </w:r>
          </w:p>
          <w:p w14:paraId="154CCBE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Product product = productService.getById(id);</w:t>
            </w:r>
          </w:p>
          <w:p w14:paraId="38E3E0D4">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return Result.success(product);</w:t>
            </w:r>
          </w:p>
          <w:p w14:paraId="05233F04">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宋体" w:hAnsi="宋体" w:eastAsia="宋体" w:cs="宋体"/>
                <w:color w:val="000000" w:themeColor="text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w:t>
            </w:r>
          </w:p>
        </w:tc>
      </w:tr>
    </w:tbl>
    <w:p w14:paraId="017A0962">
      <w:pPr>
        <w:pStyle w:val="18"/>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trike w:val="0"/>
          <w:dstrike w:val="0"/>
          <w:color w:val="000000" w:themeColor="text1"/>
          <w:sz w:val="24"/>
          <w:highlight w:val="none"/>
          <w:u w:val="none"/>
          <w:shd w:val="clear" w:color="auto" w:fill="auto"/>
          <w14:textFill>
            <w14:solidFill>
              <w14:schemeClr w14:val="tx1"/>
            </w14:solidFill>
          </w14:textFill>
        </w:rPr>
      </w:pPr>
      <w:r>
        <w:rPr>
          <w:rFonts w:hint="eastAsia" w:ascii="Times New Roman" w:hAnsi="Times New Roman" w:eastAsia="宋体" w:cs="宋体"/>
          <w:sz w:val="24"/>
        </w:rPr>
        <w:t>商品管理页面如图5-12所示。</w:t>
      </w:r>
    </w:p>
    <w:p w14:paraId="20F15B4B">
      <w:pPr>
        <w:spacing w:line="300" w:lineRule="auto"/>
        <w:jc w:val="center"/>
        <w:rPr>
          <w:rFonts w:hint="eastAsia"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drawing>
          <wp:inline distT="0" distB="0" distL="114300" distR="114300">
            <wp:extent cx="4095115" cy="2609850"/>
            <wp:effectExtent l="0" t="0" r="6985" b="6350"/>
            <wp:docPr id="34" name="图片 34" descr="商品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商品管理"/>
                    <pic:cNvPicPr>
                      <a:picLocks noChangeAspect="1"/>
                    </pic:cNvPicPr>
                  </pic:nvPicPr>
                  <pic:blipFill>
                    <a:blip r:embed="rId34"/>
                    <a:stretch>
                      <a:fillRect/>
                    </a:stretch>
                  </pic:blipFill>
                  <pic:spPr>
                    <a:xfrm>
                      <a:off x="0" y="0"/>
                      <a:ext cx="4095115" cy="2609850"/>
                    </a:xfrm>
                    <a:prstGeom prst="rect">
                      <a:avLst/>
                    </a:prstGeom>
                  </pic:spPr>
                </pic:pic>
              </a:graphicData>
            </a:graphic>
          </wp:inline>
        </w:drawing>
      </w:r>
    </w:p>
    <w:p w14:paraId="794DA1AA">
      <w:pPr>
        <w:ind w:firstLine="420" w:firstLineChars="200"/>
        <w:jc w:val="center"/>
        <w:rPr>
          <w:rFonts w:hint="default" w:ascii="宋体" w:hAnsi="宋体" w:eastAsia="宋体" w:cs="宋体"/>
          <w:color w:val="000000" w:themeColor="text1"/>
          <w:szCs w:val="21"/>
          <w:highlight w:val="none"/>
          <w:lang w:val="en-US" w:eastAsia="zh-CN"/>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图5-12</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 xml:space="preserve"> </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商品</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管理页面(一)</w:t>
      </w:r>
    </w:p>
    <w:p w14:paraId="62323B91">
      <w:pPr>
        <w:spacing w:line="300" w:lineRule="auto"/>
        <w:jc w:val="center"/>
        <w:rPr>
          <w:rFonts w:hint="eastAsia"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drawing>
          <wp:inline distT="0" distB="0" distL="114300" distR="114300">
            <wp:extent cx="2781300" cy="2543175"/>
            <wp:effectExtent l="0" t="0" r="0" b="9525"/>
            <wp:docPr id="35" name="图片 35" descr="商品管理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商品管理2"/>
                    <pic:cNvPicPr>
                      <a:picLocks noChangeAspect="1"/>
                    </pic:cNvPicPr>
                  </pic:nvPicPr>
                  <pic:blipFill>
                    <a:blip r:embed="rId35"/>
                    <a:stretch>
                      <a:fillRect/>
                    </a:stretch>
                  </pic:blipFill>
                  <pic:spPr>
                    <a:xfrm>
                      <a:off x="0" y="0"/>
                      <a:ext cx="2781300" cy="2543175"/>
                    </a:xfrm>
                    <a:prstGeom prst="rect">
                      <a:avLst/>
                    </a:prstGeom>
                  </pic:spPr>
                </pic:pic>
              </a:graphicData>
            </a:graphic>
          </wp:inline>
        </w:drawing>
      </w:r>
    </w:p>
    <w:p w14:paraId="2D5575C8">
      <w:pPr>
        <w:ind w:firstLine="420" w:firstLineChars="200"/>
        <w:jc w:val="center"/>
        <w:rPr>
          <w:rFonts w:hint="default" w:ascii="Times New Roman" w:hAnsi="Times New Roman" w:eastAsiaTheme="majorEastAsia" w:cstheme="majorEastAsia"/>
          <w:bCs/>
          <w:strike w:val="0"/>
          <w:dstrike w:val="0"/>
          <w:color w:val="000000" w:themeColor="text1"/>
          <w:sz w:val="21"/>
          <w:szCs w:val="21"/>
          <w:highlight w:val="none"/>
          <w:u w:val="none"/>
          <w:shd w:val="clear" w:color="auto" w:fill="auto"/>
          <w:lang w:val="en-US"/>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图5-1</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 xml:space="preserve">2 </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商品</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管理页面(二)</w:t>
      </w:r>
    </w:p>
    <w:p w14:paraId="4828429F">
      <w:pPr>
        <w:pStyle w:val="3"/>
        <w:pageBreakBefore w:val="0"/>
        <w:widowControl w:val="0"/>
        <w:kinsoku/>
        <w:wordWrap/>
        <w:overflowPunct/>
        <w:topLinePunct w:val="0"/>
        <w:autoSpaceDE/>
        <w:autoSpaceDN/>
        <w:bidi w:val="0"/>
        <w:adjustRightInd/>
        <w:snapToGrid/>
        <w:spacing w:before="0" w:after="0" w:line="300" w:lineRule="auto"/>
        <w:ind w:firstLine="600" w:firstLineChars="200"/>
        <w:textAlignment w:val="auto"/>
        <w:rPr>
          <w:rFonts w:ascii="黑体" w:hAnsi="黑体" w:cs="黑体"/>
          <w:b w:val="0"/>
          <w:bCs/>
          <w:color w:val="000000" w:themeColor="text1"/>
          <w:sz w:val="30"/>
          <w:szCs w:val="30"/>
          <w:highlight w:val="none"/>
          <w14:textFill>
            <w14:solidFill>
              <w14:schemeClr w14:val="tx1"/>
            </w14:solidFill>
          </w14:textFill>
        </w:rPr>
      </w:pPr>
      <w:bookmarkStart w:id="192" w:name="_Toc10899"/>
      <w:bookmarkStart w:id="193" w:name="_Toc3979"/>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5.5</w:t>
      </w:r>
      <w:r>
        <w:rPr>
          <w:rFonts w:hint="eastAsia" w:ascii="黑体" w:hAnsi="黑体" w:cs="黑体"/>
          <w:b w:val="0"/>
          <w:bCs/>
          <w:strike w:val="0"/>
          <w:dstrike w:val="0"/>
          <w:color w:val="000000" w:themeColor="text1"/>
          <w:sz w:val="30"/>
          <w:szCs w:val="30"/>
          <w:highlight w:val="none"/>
          <w:u w:val="none"/>
          <w:shd w:val="clear" w:color="auto" w:fill="auto"/>
          <w:lang w:val="en-US" w:eastAsia="zh-CN"/>
          <w14:textFill>
            <w14:solidFill>
              <w14:schemeClr w14:val="tx1"/>
            </w14:solidFill>
          </w14:textFill>
        </w:rPr>
        <w:t xml:space="preserve"> </w:t>
      </w:r>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订单管理模块</w:t>
      </w:r>
      <w:bookmarkEnd w:id="192"/>
      <w:bookmarkEnd w:id="193"/>
    </w:p>
    <w:p w14:paraId="4E47F625">
      <w:pPr>
        <w:pStyle w:val="4"/>
        <w:pageBreakBefore w:val="0"/>
        <w:widowControl w:val="0"/>
        <w:kinsoku/>
        <w:wordWrap/>
        <w:overflowPunct/>
        <w:topLinePunct w:val="0"/>
        <w:autoSpaceDE/>
        <w:autoSpaceDN/>
        <w:bidi w:val="0"/>
        <w:adjustRightInd/>
        <w:snapToGrid/>
        <w:spacing w:before="0" w:after="0" w:line="300" w:lineRule="auto"/>
        <w:ind w:firstLine="560" w:firstLineChars="200"/>
        <w:textAlignment w:val="auto"/>
        <w:rPr>
          <w:rFonts w:hint="eastAsia" w:ascii="黑体" w:hAnsi="黑体" w:eastAsia="黑体" w:cs="黑体"/>
          <w:b w:val="0"/>
          <w:bCs/>
          <w:sz w:val="28"/>
          <w:szCs w:val="28"/>
        </w:rPr>
      </w:pPr>
      <w:bookmarkStart w:id="194" w:name="_Toc16822"/>
      <w:bookmarkStart w:id="195" w:name="_Toc32094"/>
      <w:r>
        <w:rPr>
          <w:rFonts w:hint="eastAsia" w:ascii="黑体" w:hAnsi="黑体" w:eastAsia="黑体" w:cs="黑体"/>
          <w:b w:val="0"/>
          <w:bCs/>
          <w:sz w:val="28"/>
          <w:szCs w:val="28"/>
          <w:lang w:val="en-US" w:eastAsia="zh-CN"/>
        </w:rPr>
        <w:t xml:space="preserve">5.5.1 </w:t>
      </w:r>
      <w:r>
        <w:rPr>
          <w:rFonts w:hint="eastAsia" w:ascii="黑体" w:hAnsi="黑体" w:eastAsia="黑体" w:cs="黑体"/>
          <w:b w:val="0"/>
          <w:bCs/>
          <w:sz w:val="28"/>
          <w:szCs w:val="28"/>
        </w:rPr>
        <w:t>订单管理流程设计</w:t>
      </w:r>
      <w:bookmarkEnd w:id="194"/>
      <w:bookmarkEnd w:id="195"/>
    </w:p>
    <w:p w14:paraId="3DCC92E0">
      <w:pPr>
        <w:pStyle w:val="18"/>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trike w:val="0"/>
          <w:dstrike w:val="0"/>
          <w:color w:val="000000" w:themeColor="text1"/>
          <w:sz w:val="24"/>
          <w:highlight w:val="none"/>
          <w:u w:val="none"/>
          <w:shd w:val="clear" w:color="auto" w:fill="auto"/>
          <w14:textFill>
            <w14:solidFill>
              <w14:schemeClr w14:val="tx1"/>
            </w14:solidFill>
          </w14:textFill>
        </w:rPr>
      </w:pPr>
      <w:r>
        <w:rPr>
          <w:rFonts w:hint="eastAsia" w:ascii="Times New Roman" w:hAnsi="Times New Roman" w:eastAsia="宋体" w:cs="宋体"/>
          <w:sz w:val="24"/>
        </w:rPr>
        <w:t>订单管理是商家端核心的功能，同时也是连接居民需求与商家服务的关键枢纽，其目标是实现订单从生成、处理到最终完成流程的闭环式管理。机制实现上当居民进行选购商品并且完成下单之后，状态为待处理的新订单就会被系统生成，并且还会同步到商家端待接单的页面上。订单的详情需要商家来核对，并且依据实际经营的状况去执行接单或者取消的操作。商家接单之后，其订单状态被系统变为接单中状态，这时该订单流转到接单中的页面，代表商家正在备货配送或者准备上门服务的状态。商品送达或者服务履行完毕之后，商家在接单的页面去点击完成订单的按钮，交易流程结束。订单管理流程图如图5-13所示。</w:t>
      </w:r>
    </w:p>
    <w:p w14:paraId="03C74B6A">
      <w:pPr>
        <w:pageBreakBefore w:val="0"/>
        <w:widowControl w:val="0"/>
        <w:kinsoku/>
        <w:wordWrap/>
        <w:overflowPunct/>
        <w:topLinePunct w:val="0"/>
        <w:autoSpaceDE/>
        <w:autoSpaceDN/>
        <w:bidi w:val="0"/>
        <w:adjustRightInd/>
        <w:snapToGrid/>
        <w:spacing w:line="300" w:lineRule="auto"/>
        <w:ind w:firstLine="480" w:firstLineChars="200"/>
        <w:jc w:val="center"/>
        <w:textAlignment w:val="auto"/>
        <w:rPr>
          <w:rFonts w:ascii="宋体" w:hAnsi="宋体" w:eastAsia="宋体" w:cs="宋体"/>
          <w:color w:val="000000" w:themeColor="text1"/>
          <w:sz w:val="24"/>
          <w:highlight w:val="none"/>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drawing>
          <wp:inline distT="0" distB="0" distL="114300" distR="114300">
            <wp:extent cx="3303270" cy="4080510"/>
            <wp:effectExtent l="0" t="0" r="3810" b="3810"/>
            <wp:docPr id="22" name="图片 22" descr="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5.14"/>
                    <pic:cNvPicPr>
                      <a:picLocks noChangeAspect="1"/>
                    </pic:cNvPicPr>
                  </pic:nvPicPr>
                  <pic:blipFill>
                    <a:blip r:embed="rId36"/>
                    <a:stretch>
                      <a:fillRect/>
                    </a:stretch>
                  </pic:blipFill>
                  <pic:spPr>
                    <a:xfrm>
                      <a:off x="0" y="0"/>
                      <a:ext cx="3303270" cy="4080510"/>
                    </a:xfrm>
                    <a:prstGeom prst="rect">
                      <a:avLst/>
                    </a:prstGeom>
                  </pic:spPr>
                </pic:pic>
              </a:graphicData>
            </a:graphic>
          </wp:inline>
        </w:drawing>
      </w:r>
    </w:p>
    <w:p w14:paraId="0EE0D084">
      <w:pPr>
        <w:ind w:firstLine="420" w:firstLineChars="200"/>
        <w:jc w:val="center"/>
        <w:rPr>
          <w:rFonts w:hint="eastAsia" w:ascii="宋体" w:hAnsi="宋体"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图5-13</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 xml:space="preserve"> </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订单管理流程图</w:t>
      </w:r>
    </w:p>
    <w:p w14:paraId="451A0026">
      <w:pPr>
        <w:pStyle w:val="4"/>
        <w:pageBreakBefore w:val="0"/>
        <w:widowControl w:val="0"/>
        <w:kinsoku/>
        <w:wordWrap/>
        <w:overflowPunct/>
        <w:topLinePunct w:val="0"/>
        <w:autoSpaceDE/>
        <w:autoSpaceDN/>
        <w:bidi w:val="0"/>
        <w:adjustRightInd/>
        <w:snapToGrid/>
        <w:spacing w:before="0" w:after="0" w:line="300" w:lineRule="auto"/>
        <w:ind w:firstLine="560" w:firstLineChars="200"/>
        <w:textAlignment w:val="auto"/>
        <w:rPr>
          <w:rFonts w:hint="eastAsia" w:ascii="黑体" w:hAnsi="黑体" w:eastAsia="黑体" w:cs="黑体"/>
          <w:b w:val="0"/>
          <w:bCs/>
          <w:sz w:val="28"/>
          <w:szCs w:val="28"/>
        </w:rPr>
      </w:pPr>
      <w:bookmarkStart w:id="196" w:name="_Toc26371"/>
      <w:bookmarkStart w:id="197" w:name="_Toc5501"/>
      <w:r>
        <w:rPr>
          <w:rFonts w:hint="eastAsia" w:ascii="黑体" w:hAnsi="黑体" w:eastAsia="黑体" w:cs="黑体"/>
          <w:b w:val="0"/>
          <w:bCs/>
          <w:sz w:val="28"/>
          <w:szCs w:val="28"/>
          <w:lang w:val="en-US" w:eastAsia="zh-CN"/>
        </w:rPr>
        <w:t xml:space="preserve">5.5.2 </w:t>
      </w:r>
      <w:r>
        <w:rPr>
          <w:rFonts w:hint="eastAsia" w:ascii="黑体" w:hAnsi="黑体" w:eastAsia="黑体" w:cs="黑体"/>
          <w:b w:val="0"/>
          <w:bCs/>
          <w:sz w:val="28"/>
          <w:szCs w:val="28"/>
        </w:rPr>
        <w:t>订单管理实现</w:t>
      </w:r>
      <w:bookmarkEnd w:id="196"/>
      <w:bookmarkEnd w:id="197"/>
    </w:p>
    <w:p w14:paraId="05098974">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hint="eastAsia" w:ascii="Times New Roman" w:hAnsi="Times New Roman" w:eastAsia="宋体" w:cs="宋体"/>
          <w:sz w:val="24"/>
        </w:rPr>
        <w:t>当商家在前端待接单页面点击接单按钮时，Android客户端会调用服务端的接单接口，控制层接收请求后转交业务层，业务层执行订单状态更新逻辑，通过数据层将MySQL数据库中对应订单的状态修改为接单中，</w:t>
      </w:r>
      <w:r>
        <w:rPr>
          <w:rFonts w:hint="eastAsia" w:ascii="Times New Roman" w:hAnsi="Times New Roman" w:eastAsia="宋体" w:cs="宋体"/>
          <w:sz w:val="24"/>
          <w:lang w:val="en-US" w:eastAsia="zh-CN"/>
        </w:rPr>
        <w:t>然后</w:t>
      </w:r>
      <w:r>
        <w:rPr>
          <w:rFonts w:hint="eastAsia" w:ascii="Times New Roman" w:hAnsi="Times New Roman" w:eastAsia="宋体" w:cs="宋体"/>
          <w:sz w:val="24"/>
        </w:rPr>
        <w:t>向客户端返回成功响应。当商家在接单中页面找到目标订单并点击标记完成，在确认对话框中完成确认后，客户端随即请求后端的完单接口，驱动业务层执行结算流程；业务层将数据库中的订单状态</w:t>
      </w:r>
      <w:r>
        <w:rPr>
          <w:rFonts w:hint="eastAsia" w:ascii="Times New Roman" w:hAnsi="Times New Roman" w:eastAsia="宋体" w:cs="宋体"/>
          <w:sz w:val="24"/>
          <w:lang w:val="en-US" w:eastAsia="zh-CN"/>
        </w:rPr>
        <w:t>变为</w:t>
      </w:r>
      <w:r>
        <w:rPr>
          <w:rFonts w:hint="eastAsia" w:ascii="Times New Roman" w:hAnsi="Times New Roman" w:eastAsia="宋体" w:cs="宋体"/>
          <w:sz w:val="24"/>
        </w:rPr>
        <w:t>为已完成，并最终把处理结果同步回传给前端。</w:t>
      </w:r>
      <w:r>
        <w:rPr>
          <w:rFonts w:hint="eastAsia" w:ascii="Times New Roman" w:hAnsi="Times New Roman" w:eastAsia="宋体" w:cs="宋体"/>
          <w:sz w:val="24"/>
          <w:lang w:val="en-US" w:eastAsia="zh-CN"/>
        </w:rPr>
        <w:t>订单管理</w:t>
      </w:r>
      <w:r>
        <w:rPr>
          <w:rFonts w:hint="eastAsia" w:ascii="Times New Roman" w:hAnsi="Times New Roman" w:eastAsia="宋体" w:cs="宋体"/>
          <w:sz w:val="24"/>
        </w:rPr>
        <w:t>时序图如图5-14所示。</w:t>
      </w:r>
    </w:p>
    <w:p w14:paraId="1E9D053E">
      <w:pPr>
        <w:pStyle w:val="15"/>
        <w:pageBreakBefore w:val="0"/>
        <w:widowControl w:val="0"/>
        <w:kinsoku/>
        <w:wordWrap/>
        <w:overflowPunct/>
        <w:topLinePunct w:val="0"/>
        <w:autoSpaceDE/>
        <w:autoSpaceDN/>
        <w:bidi w:val="0"/>
        <w:adjustRightInd/>
        <w:snapToGrid/>
        <w:spacing w:line="300" w:lineRule="auto"/>
        <w:ind w:firstLine="420" w:firstLineChars="200"/>
        <w:textAlignment w:val="auto"/>
        <w:rPr>
          <w:rFonts w:asciiTheme="minorEastAsia" w:hAnsiTheme="minorEastAsia"/>
          <w:color w:val="000000" w:themeColor="text1"/>
          <w:highlight w:val="none"/>
          <w14:textFill>
            <w14:solidFill>
              <w14:schemeClr w14:val="tx1"/>
            </w14:solidFill>
          </w14:textFill>
        </w:rPr>
      </w:pPr>
      <w:r>
        <w:rPr>
          <w:rFonts w:hint="eastAsia" w:asciiTheme="minorEastAsia" w:hAnsiTheme="minorEastAsia"/>
          <w:color w:val="000000" w:themeColor="text1"/>
          <w14:textFill>
            <w14:solidFill>
              <w14:schemeClr w14:val="tx1"/>
            </w14:solidFill>
          </w14:textFill>
        </w:rPr>
        <w:drawing>
          <wp:inline distT="0" distB="0" distL="114300" distR="114300">
            <wp:extent cx="5104130" cy="3682365"/>
            <wp:effectExtent l="0" t="0" r="1270" b="635"/>
            <wp:docPr id="24" name="图片 24" descr="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5.15"/>
                    <pic:cNvPicPr>
                      <a:picLocks noChangeAspect="1"/>
                    </pic:cNvPicPr>
                  </pic:nvPicPr>
                  <pic:blipFill>
                    <a:blip r:embed="rId37"/>
                    <a:stretch>
                      <a:fillRect/>
                    </a:stretch>
                  </pic:blipFill>
                  <pic:spPr>
                    <a:xfrm>
                      <a:off x="0" y="0"/>
                      <a:ext cx="5104130" cy="3682365"/>
                    </a:xfrm>
                    <a:prstGeom prst="rect">
                      <a:avLst/>
                    </a:prstGeom>
                  </pic:spPr>
                </pic:pic>
              </a:graphicData>
            </a:graphic>
          </wp:inline>
        </w:drawing>
      </w:r>
    </w:p>
    <w:p w14:paraId="1C02DA94">
      <w:pPr>
        <w:ind w:firstLine="420" w:firstLineChars="200"/>
        <w:jc w:val="cente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图5-14</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 xml:space="preserve"> </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订单管理时序图</w:t>
      </w:r>
    </w:p>
    <w:p w14:paraId="6E2D1011">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cstheme="minorEastAsia"/>
          <w:strike w:val="0"/>
          <w:dstrike w:val="0"/>
          <w:color w:val="000000" w:themeColor="text1"/>
          <w:sz w:val="24"/>
          <w:highlight w:val="none"/>
          <w:u w:val="none"/>
          <w:shd w:val="clear" w:color="auto" w:fill="auto"/>
          <w14:textFill>
            <w14:solidFill>
              <w14:schemeClr w14:val="tx1"/>
            </w14:solidFill>
          </w14:textFill>
        </w:rPr>
      </w:pPr>
      <w:r>
        <w:rPr>
          <w:rFonts w:hint="eastAsia" w:ascii="Times New Roman" w:hAnsi="Times New Roman" w:cstheme="minorEastAsia"/>
          <w:strike w:val="0"/>
          <w:dstrike w:val="0"/>
          <w:color w:val="000000" w:themeColor="text1"/>
          <w:sz w:val="24"/>
          <w:highlight w:val="none"/>
          <w:u w:val="none"/>
          <w:shd w:val="clear" w:color="auto" w:fill="auto"/>
          <w14:textFill>
            <w14:solidFill>
              <w14:schemeClr w14:val="tx1"/>
            </w14:solidFill>
          </w14:textFill>
        </w:rPr>
        <w:t>关键代码如下：</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8"/>
      </w:tblGrid>
      <w:tr w14:paraId="24AF7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shd w:val="clear" w:color="auto" w:fill="auto"/>
          </w:tcPr>
          <w:p w14:paraId="5E2A7764">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@GetMapping("/merchant/pending")</w:t>
            </w:r>
          </w:p>
          <w:p w14:paraId="7934967E">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public Result&lt;List&lt;Order&gt;&gt; getPendingOrders(@RequestParam String merchantId) {</w:t>
            </w:r>
          </w:p>
          <w:p w14:paraId="2C610C93">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List&lt;Order&gt; list = orderService.getPendingOrders(merchantId);</w:t>
            </w:r>
          </w:p>
          <w:p w14:paraId="7425B89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return Result.success(list);</w:t>
            </w:r>
          </w:p>
          <w:p w14:paraId="4D733279">
            <w:pPr>
              <w:keepNext w:val="0"/>
              <w:keepLines w:val="0"/>
              <w:pageBreakBefore w:val="0"/>
              <w:widowControl w:val="0"/>
              <w:kinsoku/>
              <w:wordWrap/>
              <w:overflowPunct/>
              <w:topLinePunct w:val="0"/>
              <w:autoSpaceDE/>
              <w:autoSpaceDN/>
              <w:bidi w:val="0"/>
              <w:adjustRightInd/>
              <w:snapToGrid/>
              <w:spacing w:line="300" w:lineRule="auto"/>
              <w:jc w:val="left"/>
              <w:textAlignment w:val="auto"/>
              <w:rPr>
                <w:color w:val="000000" w:themeColor="text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w:t>
            </w:r>
          </w:p>
        </w:tc>
      </w:tr>
    </w:tbl>
    <w:p w14:paraId="63B1C3BC">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hint="eastAsia" w:ascii="Times New Roman" w:hAnsi="Times New Roman" w:eastAsia="宋体" w:cs="宋体"/>
          <w:sz w:val="24"/>
          <w:lang w:val="en-US" w:eastAsia="zh-CN"/>
        </w:rPr>
        <w:t>订单</w:t>
      </w:r>
      <w:r>
        <w:rPr>
          <w:rFonts w:hint="eastAsia" w:ascii="Times New Roman" w:hAnsi="Times New Roman" w:eastAsia="宋体" w:cs="宋体"/>
          <w:sz w:val="24"/>
        </w:rPr>
        <w:t>管理页面如图5-15所示。</w:t>
      </w:r>
    </w:p>
    <w:p w14:paraId="702E9274">
      <w:pPr>
        <w:jc w:val="center"/>
        <w:rPr>
          <w:rFonts w:hint="eastAsia" w:eastAsiaTheme="minorEastAsia"/>
          <w:color w:val="000000" w:themeColor="text1"/>
          <w:highlight w:val="none"/>
          <w:lang w:eastAsia="zh-CN"/>
          <w14:textFill>
            <w14:solidFill>
              <w14:schemeClr w14:val="tx1"/>
            </w14:solidFill>
          </w14:textFill>
        </w:rPr>
      </w:pPr>
      <w:r>
        <w:rPr>
          <w:rFonts w:hint="eastAsia" w:eastAsiaTheme="minorEastAsia"/>
          <w:color w:val="000000" w:themeColor="text1"/>
          <w:highlight w:val="none"/>
          <w:lang w:eastAsia="zh-CN"/>
          <w14:textFill>
            <w14:solidFill>
              <w14:schemeClr w14:val="tx1"/>
            </w14:solidFill>
          </w14:textFill>
        </w:rPr>
        <w:drawing>
          <wp:inline distT="0" distB="0" distL="114300" distR="114300">
            <wp:extent cx="4419600" cy="2536825"/>
            <wp:effectExtent l="0" t="0" r="0" b="3175"/>
            <wp:docPr id="8" name="图片 8"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7"/>
                    <pic:cNvPicPr>
                      <a:picLocks noChangeAspect="1"/>
                    </pic:cNvPicPr>
                  </pic:nvPicPr>
                  <pic:blipFill>
                    <a:blip r:embed="rId38"/>
                    <a:stretch>
                      <a:fillRect/>
                    </a:stretch>
                  </pic:blipFill>
                  <pic:spPr>
                    <a:xfrm>
                      <a:off x="0" y="0"/>
                      <a:ext cx="4419600" cy="2536825"/>
                    </a:xfrm>
                    <a:prstGeom prst="rect">
                      <a:avLst/>
                    </a:prstGeom>
                  </pic:spPr>
                </pic:pic>
              </a:graphicData>
            </a:graphic>
          </wp:inline>
        </w:drawing>
      </w:r>
    </w:p>
    <w:p w14:paraId="43DEEDB2">
      <w:pPr>
        <w:ind w:firstLine="420" w:firstLineChars="20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图5-15</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 xml:space="preserve"> </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订单管理</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页面</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图</w:t>
      </w:r>
    </w:p>
    <w:p w14:paraId="54D470AC">
      <w:pPr>
        <w:pStyle w:val="3"/>
        <w:pageBreakBefore w:val="0"/>
        <w:widowControl w:val="0"/>
        <w:kinsoku/>
        <w:wordWrap/>
        <w:overflowPunct/>
        <w:topLinePunct w:val="0"/>
        <w:autoSpaceDE/>
        <w:autoSpaceDN/>
        <w:bidi w:val="0"/>
        <w:adjustRightInd/>
        <w:snapToGrid/>
        <w:spacing w:before="0" w:after="0" w:line="300" w:lineRule="auto"/>
        <w:ind w:firstLine="600" w:firstLineChars="200"/>
        <w:textAlignment w:val="auto"/>
        <w:rPr>
          <w:rFonts w:ascii="黑体" w:hAnsi="黑体" w:cs="黑体"/>
          <w:b w:val="0"/>
          <w:bCs/>
          <w:color w:val="000000" w:themeColor="text1"/>
          <w:sz w:val="30"/>
          <w:szCs w:val="30"/>
          <w:highlight w:val="none"/>
          <w14:textFill>
            <w14:solidFill>
              <w14:schemeClr w14:val="tx1"/>
            </w14:solidFill>
          </w14:textFill>
        </w:rPr>
      </w:pPr>
      <w:bookmarkStart w:id="198" w:name="_Toc32123"/>
      <w:bookmarkStart w:id="199" w:name="_Toc22554"/>
      <w:bookmarkStart w:id="200" w:name="_Toc30913"/>
      <w:bookmarkStart w:id="201" w:name="_Toc2122"/>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5.6</w:t>
      </w:r>
      <w:r>
        <w:rPr>
          <w:rFonts w:hint="eastAsia" w:ascii="黑体" w:hAnsi="黑体" w:cs="黑体"/>
          <w:b w:val="0"/>
          <w:bCs/>
          <w:strike w:val="0"/>
          <w:dstrike w:val="0"/>
          <w:color w:val="000000" w:themeColor="text1"/>
          <w:sz w:val="30"/>
          <w:szCs w:val="30"/>
          <w:highlight w:val="none"/>
          <w:u w:val="none"/>
          <w:shd w:val="clear" w:color="auto" w:fill="auto"/>
          <w:lang w:val="en-US" w:eastAsia="zh-CN"/>
          <w14:textFill>
            <w14:solidFill>
              <w14:schemeClr w14:val="tx1"/>
            </w14:solidFill>
          </w14:textFill>
        </w:rPr>
        <w:t xml:space="preserve"> </w:t>
      </w:r>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本章小结</w:t>
      </w:r>
      <w:bookmarkEnd w:id="198"/>
      <w:bookmarkEnd w:id="199"/>
      <w:bookmarkEnd w:id="200"/>
      <w:bookmarkEnd w:id="201"/>
    </w:p>
    <w:p w14:paraId="32A4EC76">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bookmarkStart w:id="202" w:name="_Toc16283"/>
      <w:bookmarkStart w:id="203" w:name="_Toc5646"/>
      <w:r>
        <w:rPr>
          <w:rFonts w:hint="eastAsia" w:ascii="Times New Roman" w:hAnsi="Times New Roman" w:eastAsia="宋体" w:cs="宋体"/>
          <w:sz w:val="24"/>
        </w:rPr>
        <w:t>本章重阐述的是核心业务模块的设计以及具体实现的细节，依次细致阐述的是物业费发布与管理、居民缴费、邻里互动、商品管理、订单管理模块的流程设计、时序逻辑、关键代码实现以及界面效果，清晰明确了各模块的前后端交互机制以及数据处理逻辑，以此来确保满足物业、居民、商家三方核心业务的需求，进而为系统后续的测试以及稳定运行奠定功能基础。</w:t>
      </w:r>
    </w:p>
    <w:p w14:paraId="7640FE70">
      <w:pPr>
        <w:ind w:firstLine="480" w:firstLineChars="200"/>
        <w:rPr>
          <w:rFonts w:ascii="宋体" w:hAnsi="宋体" w:eastAsia="宋体" w:cs="宋体"/>
          <w:color w:val="000000" w:themeColor="text1"/>
          <w:sz w:val="24"/>
          <w:highlight w:val="none"/>
          <w:shd w:val="clear" w:color="auto" w:fill="FFFFFF"/>
          <w14:textFill>
            <w14:solidFill>
              <w14:schemeClr w14:val="tx1"/>
            </w14:solidFill>
          </w14:textFill>
        </w:rPr>
      </w:pPr>
    </w:p>
    <w:p w14:paraId="50255164">
      <w:pPr>
        <w:ind w:firstLine="480" w:firstLineChars="200"/>
        <w:rPr>
          <w:rFonts w:ascii="宋体" w:hAnsi="宋体" w:eastAsia="宋体" w:cs="宋体"/>
          <w:color w:val="000000" w:themeColor="text1"/>
          <w:sz w:val="24"/>
          <w:highlight w:val="none"/>
          <w:shd w:val="clear" w:color="auto" w:fill="FFFFFF"/>
          <w14:textFill>
            <w14:solidFill>
              <w14:schemeClr w14:val="tx1"/>
            </w14:solidFill>
          </w14:textFill>
        </w:rPr>
      </w:pPr>
    </w:p>
    <w:p w14:paraId="060FD2F0">
      <w:pPr>
        <w:rPr>
          <w:rFonts w:ascii="宋体" w:hAnsi="宋体" w:eastAsia="宋体" w:cs="宋体"/>
          <w:color w:val="000000" w:themeColor="text1"/>
          <w:sz w:val="24"/>
          <w:highlight w:val="none"/>
          <w:shd w:val="clear" w:color="auto" w:fill="FFFFFF"/>
          <w14:textFill>
            <w14:solidFill>
              <w14:schemeClr w14:val="tx1"/>
            </w14:solidFill>
          </w14:textFill>
        </w:rPr>
      </w:pPr>
      <w:r>
        <w:rPr>
          <w:rFonts w:ascii="宋体" w:hAnsi="宋体" w:eastAsia="宋体" w:cs="宋体"/>
          <w:color w:val="000000" w:themeColor="text1"/>
          <w:sz w:val="24"/>
          <w:highlight w:val="none"/>
          <w:shd w:val="clear" w:color="auto" w:fill="FFFFFF"/>
          <w14:textFill>
            <w14:solidFill>
              <w14:schemeClr w14:val="tx1"/>
            </w14:solidFill>
          </w14:textFill>
        </w:rPr>
        <w:br w:type="page"/>
      </w:r>
    </w:p>
    <w:p w14:paraId="61BF9CD3">
      <w:pPr>
        <w:pStyle w:val="2"/>
        <w:pageBreakBefore w:val="0"/>
        <w:widowControl w:val="0"/>
        <w:kinsoku/>
        <w:wordWrap/>
        <w:overflowPunct/>
        <w:topLinePunct w:val="0"/>
        <w:autoSpaceDE/>
        <w:autoSpaceDN/>
        <w:bidi w:val="0"/>
        <w:adjustRightInd/>
        <w:snapToGrid/>
        <w:spacing w:before="0" w:after="0" w:line="300" w:lineRule="auto"/>
        <w:ind w:firstLine="720" w:firstLineChars="200"/>
        <w:jc w:val="center"/>
        <w:textAlignment w:val="auto"/>
        <w:rPr>
          <w:rFonts w:ascii="黑体" w:hAnsi="黑体" w:eastAsia="黑体" w:cs="黑体"/>
          <w:b w:val="0"/>
          <w:bCs/>
          <w:color w:val="000000" w:themeColor="text1"/>
          <w:sz w:val="36"/>
          <w:szCs w:val="36"/>
          <w:highlight w:val="none"/>
          <w14:textFill>
            <w14:solidFill>
              <w14:schemeClr w14:val="tx1"/>
            </w14:solidFill>
          </w14:textFill>
        </w:rPr>
      </w:pPr>
      <w:bookmarkStart w:id="204" w:name="_Toc7830"/>
      <w:r>
        <w:rPr>
          <w:rFonts w:hint="eastAsia" w:ascii="黑体" w:hAnsi="黑体" w:eastAsia="黑体" w:cs="黑体"/>
          <w:b w:val="0"/>
          <w:bCs/>
          <w:strike w:val="0"/>
          <w:dstrike w:val="0"/>
          <w:color w:val="000000" w:themeColor="text1"/>
          <w:sz w:val="36"/>
          <w:szCs w:val="36"/>
          <w:highlight w:val="none"/>
          <w:u w:val="none"/>
          <w:shd w:val="clear" w:color="auto" w:fill="auto"/>
          <w14:textFill>
            <w14:solidFill>
              <w14:schemeClr w14:val="tx1"/>
            </w14:solidFill>
          </w14:textFill>
        </w:rPr>
        <w:t>第六章</w:t>
      </w:r>
      <w:r>
        <w:rPr>
          <w:rFonts w:hint="eastAsia" w:ascii="黑体" w:hAnsi="黑体" w:eastAsia="黑体" w:cs="黑体"/>
          <w:b w:val="0"/>
          <w:bCs/>
          <w:strike w:val="0"/>
          <w:dstrike w:val="0"/>
          <w:color w:val="000000" w:themeColor="text1"/>
          <w:sz w:val="36"/>
          <w:szCs w:val="36"/>
          <w:highlight w:val="none"/>
          <w:u w:val="none"/>
          <w:shd w:val="clear" w:color="auto" w:fill="auto"/>
          <w:lang w:val="en-US" w:eastAsia="zh-CN"/>
          <w14:textFill>
            <w14:solidFill>
              <w14:schemeClr w14:val="tx1"/>
            </w14:solidFill>
          </w14:textFill>
        </w:rPr>
        <w:t xml:space="preserve"> </w:t>
      </w:r>
      <w:r>
        <w:rPr>
          <w:rFonts w:hint="eastAsia" w:ascii="黑体" w:hAnsi="黑体" w:eastAsia="黑体" w:cs="黑体"/>
          <w:b w:val="0"/>
          <w:bCs/>
          <w:strike w:val="0"/>
          <w:dstrike w:val="0"/>
          <w:color w:val="000000" w:themeColor="text1"/>
          <w:sz w:val="36"/>
          <w:szCs w:val="36"/>
          <w:highlight w:val="none"/>
          <w:u w:val="none"/>
          <w:shd w:val="clear" w:color="auto" w:fill="auto"/>
          <w14:textFill>
            <w14:solidFill>
              <w14:schemeClr w14:val="tx1"/>
            </w14:solidFill>
          </w14:textFill>
        </w:rPr>
        <w:t>系统测试</w:t>
      </w:r>
      <w:bookmarkEnd w:id="202"/>
      <w:bookmarkEnd w:id="203"/>
      <w:bookmarkEnd w:id="204"/>
    </w:p>
    <w:p w14:paraId="18AD9602">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szCs w:val="24"/>
        </w:rPr>
      </w:pPr>
      <w:r>
        <w:rPr>
          <w:rFonts w:ascii="宋体" w:hAnsi="宋体" w:eastAsia="宋体" w:cs="宋体"/>
          <w:sz w:val="24"/>
          <w:szCs w:val="24"/>
        </w:rPr>
        <w:t>软件开发完成后，系统测试是正式交付前必不可少的环节。这一过程的核心是查找代码缺陷、修复逻辑漏洞</w:t>
      </w:r>
      <w:r>
        <w:rPr>
          <w:rFonts w:hint="eastAsia" w:ascii="宋体" w:hAnsi="宋体" w:cs="宋体"/>
          <w:sz w:val="24"/>
          <w:szCs w:val="24"/>
          <w:lang w:eastAsia="zh-CN"/>
        </w:rPr>
        <w:t>、</w:t>
      </w:r>
      <w:r>
        <w:rPr>
          <w:rFonts w:ascii="宋体" w:hAnsi="宋体" w:eastAsia="宋体" w:cs="宋体"/>
          <w:sz w:val="24"/>
          <w:szCs w:val="24"/>
        </w:rPr>
        <w:t>还原真实业务场景</w:t>
      </w:r>
      <w:r>
        <w:rPr>
          <w:rFonts w:hint="default" w:ascii="Times New Roman" w:hAnsi="Times New Roman" w:eastAsia="宋体" w:cs="Times New Roman"/>
          <w:sz w:val="24"/>
          <w:szCs w:val="24"/>
          <w:vertAlign w:val="superscript"/>
          <w:lang w:eastAsia="zh-CN"/>
        </w:rPr>
        <w:fldChar w:fldCharType="begin"/>
      </w:r>
      <w:r>
        <w:rPr>
          <w:rFonts w:hint="default" w:ascii="Times New Roman" w:hAnsi="Times New Roman" w:eastAsia="宋体" w:cs="Times New Roman"/>
          <w:sz w:val="24"/>
          <w:szCs w:val="24"/>
          <w:vertAlign w:val="superscript"/>
          <w:lang w:eastAsia="zh-CN"/>
        </w:rPr>
        <w:instrText xml:space="preserve"> REF _Ref17322 \r \h </w:instrText>
      </w:r>
      <w:r>
        <w:rPr>
          <w:rFonts w:hint="default" w:ascii="Times New Roman" w:hAnsi="Times New Roman" w:eastAsia="宋体" w:cs="Times New Roman"/>
          <w:sz w:val="24"/>
          <w:szCs w:val="24"/>
          <w:vertAlign w:val="superscript"/>
          <w:lang w:eastAsia="zh-CN"/>
        </w:rPr>
        <w:fldChar w:fldCharType="separate"/>
      </w:r>
      <w:r>
        <w:rPr>
          <w:rFonts w:hint="default" w:ascii="Times New Roman" w:hAnsi="Times New Roman" w:eastAsia="宋体" w:cs="Times New Roman"/>
          <w:sz w:val="24"/>
          <w:szCs w:val="24"/>
          <w:vertAlign w:val="superscript"/>
          <w:lang w:eastAsia="zh-CN"/>
        </w:rPr>
        <w:t>[19]</w:t>
      </w:r>
      <w:r>
        <w:rPr>
          <w:rFonts w:hint="default" w:ascii="Times New Roman" w:hAnsi="Times New Roman" w:eastAsia="宋体" w:cs="Times New Roman"/>
          <w:sz w:val="24"/>
          <w:szCs w:val="24"/>
          <w:vertAlign w:val="superscript"/>
          <w:lang w:eastAsia="zh-CN"/>
        </w:rPr>
        <w:fldChar w:fldCharType="end"/>
      </w:r>
      <w:r>
        <w:rPr>
          <w:rFonts w:ascii="宋体" w:hAnsi="宋体" w:eastAsia="宋体" w:cs="宋体"/>
          <w:sz w:val="24"/>
          <w:szCs w:val="24"/>
        </w:rPr>
        <w:t>。只有模拟居民、商户、物业管理人员的实际操作流程，才能确保系统在复杂网络环境下流转顺畅、数据处理不出差错。本章节将针对系统核心功能的实际运行状态，以及响应速率、并发处理等关键性能指标，开展详细的测试与分析。</w:t>
      </w:r>
    </w:p>
    <w:p w14:paraId="362373B6">
      <w:pPr>
        <w:pStyle w:val="3"/>
        <w:pageBreakBefore w:val="0"/>
        <w:widowControl w:val="0"/>
        <w:kinsoku/>
        <w:wordWrap/>
        <w:overflowPunct/>
        <w:topLinePunct w:val="0"/>
        <w:autoSpaceDE/>
        <w:autoSpaceDN/>
        <w:bidi w:val="0"/>
        <w:adjustRightInd/>
        <w:snapToGrid/>
        <w:spacing w:before="0" w:after="0" w:line="300" w:lineRule="auto"/>
        <w:ind w:firstLine="600" w:firstLineChars="200"/>
        <w:textAlignment w:val="auto"/>
        <w:rPr>
          <w:rFonts w:ascii="宋体" w:hAnsi="宋体" w:eastAsia="宋体" w:cs="宋体"/>
          <w:strike w:val="0"/>
          <w:dstrike w:val="0"/>
          <w:color w:val="000000" w:themeColor="text1"/>
          <w:kern w:val="0"/>
          <w:sz w:val="24"/>
          <w:highlight w:val="none"/>
          <w:u w:val="none"/>
          <w:shd w:val="clear" w:color="auto" w:fill="auto"/>
          <w:lang w:bidi="ar"/>
          <w14:textFill>
            <w14:solidFill>
              <w14:schemeClr w14:val="tx1"/>
            </w14:solidFill>
          </w14:textFill>
        </w:rPr>
      </w:pPr>
      <w:bookmarkStart w:id="205" w:name="_Toc28430"/>
      <w:bookmarkStart w:id="206" w:name="_Toc10639"/>
      <w:bookmarkStart w:id="207" w:name="_Toc4353"/>
      <w:bookmarkStart w:id="208" w:name="_Toc9829"/>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6.1 系统测试概述</w:t>
      </w:r>
      <w:bookmarkEnd w:id="205"/>
      <w:bookmarkEnd w:id="206"/>
      <w:bookmarkEnd w:id="207"/>
      <w:bookmarkEnd w:id="208"/>
    </w:p>
    <w:p w14:paraId="00C420EA">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ascii="宋体" w:hAnsi="宋体" w:eastAsia="宋体" w:cs="宋体"/>
          <w:sz w:val="24"/>
          <w:szCs w:val="24"/>
        </w:rPr>
        <w:t>系统测试是保障软件质量的最后一道关卡，</w:t>
      </w:r>
      <w:r>
        <w:rPr>
          <w:rFonts w:hint="eastAsia" w:ascii="宋体" w:hAnsi="宋体" w:cs="宋体"/>
          <w:sz w:val="24"/>
          <w:szCs w:val="24"/>
          <w:lang w:val="en-US" w:eastAsia="zh-CN"/>
        </w:rPr>
        <w:t>测试的</w:t>
      </w:r>
      <w:r>
        <w:rPr>
          <w:rFonts w:ascii="宋体" w:hAnsi="宋体" w:eastAsia="宋体" w:cs="宋体"/>
          <w:sz w:val="24"/>
          <w:szCs w:val="24"/>
        </w:rPr>
        <w:t>范围十分广泛。常规测试工作需兼顾功能实现的准确性、高负载场景下的性能表现、软硬件环境的兼容适配性，以及系统的安全性、可靠性、易用性等。实际执行时，规范的测试全周期需严格遵循流程标准：首先是起始阶段，明确测试目标、制定测试策略、调配测试资源；随后根据需求文档编写详细测试用例，搭建对应的测试环境；再有序开展测试任务，同步记录、分析测试数据；最终形成完整的测试报告。结合本项目的实际开发重点，后续将重点针对</w:t>
      </w:r>
      <w:r>
        <w:rPr>
          <w:rFonts w:hint="default" w:ascii="Times New Roman" w:hAnsi="Times New Roman" w:eastAsia="宋体" w:cs="Times New Roman"/>
          <w:sz w:val="24"/>
          <w:szCs w:val="24"/>
        </w:rPr>
        <w:t>APP</w:t>
      </w:r>
      <w:r>
        <w:rPr>
          <w:rFonts w:ascii="宋体" w:hAnsi="宋体" w:eastAsia="宋体" w:cs="宋体"/>
          <w:sz w:val="24"/>
          <w:szCs w:val="24"/>
        </w:rPr>
        <w:t>核心功能的业务逻辑与性能指标开展验证工作。</w:t>
      </w:r>
      <w:r>
        <w:rPr>
          <w:rFonts w:hint="eastAsia" w:ascii="Times New Roman" w:hAnsi="Times New Roman" w:eastAsia="宋体" w:cs="宋体"/>
          <w:sz w:val="24"/>
        </w:rPr>
        <w:t>本次测试所采用的系统测试环境信息如表6-1所示。</w:t>
      </w:r>
    </w:p>
    <w:p w14:paraId="104035A7">
      <w:pPr>
        <w:ind w:firstLine="420" w:firstLineChars="200"/>
        <w:jc w:val="center"/>
        <w:rPr>
          <w:rFonts w:hint="eastAsia" w:ascii="宋体" w:hAnsi="宋体" w:eastAsia="宋体" w:cs="宋体"/>
          <w:bCs/>
          <w:color w:val="000000" w:themeColor="text1"/>
          <w:szCs w:val="21"/>
          <w:highlight w:val="none"/>
          <w14:textFill>
            <w14:solidFill>
              <w14:schemeClr w14:val="tx1"/>
            </w14:solidFill>
          </w14:textFill>
        </w:rPr>
      </w:pPr>
      <w:bookmarkStart w:id="209" w:name="_Toc32119"/>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表6-1 系统测试环境信息表</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2"/>
        <w:gridCol w:w="2745"/>
        <w:gridCol w:w="3015"/>
      </w:tblGrid>
      <w:tr w14:paraId="6FC44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2" w:type="dxa"/>
            <w:vMerge w:val="restart"/>
            <w:shd w:val="clear" w:color="auto" w:fill="auto"/>
            <w:vAlign w:val="center"/>
          </w:tcPr>
          <w:p w14:paraId="1558A1E5">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系统测试环境信息</w:t>
            </w:r>
          </w:p>
        </w:tc>
        <w:tc>
          <w:tcPr>
            <w:tcW w:w="2745" w:type="dxa"/>
            <w:shd w:val="clear" w:color="auto" w:fill="auto"/>
            <w:vAlign w:val="center"/>
          </w:tcPr>
          <w:p w14:paraId="672BBDCD">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服务端操作系统</w:t>
            </w:r>
          </w:p>
        </w:tc>
        <w:tc>
          <w:tcPr>
            <w:tcW w:w="3015" w:type="dxa"/>
            <w:shd w:val="clear" w:color="auto" w:fill="auto"/>
            <w:vAlign w:val="center"/>
          </w:tcPr>
          <w:p w14:paraId="6013E7D8">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Windows 10 家庭中文版</w:t>
            </w:r>
          </w:p>
        </w:tc>
      </w:tr>
      <w:tr w14:paraId="5A10E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2" w:type="dxa"/>
            <w:vMerge w:val="continue"/>
            <w:shd w:val="clear" w:color="auto" w:fill="auto"/>
          </w:tcPr>
          <w:p w14:paraId="698DFA25">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p>
        </w:tc>
        <w:tc>
          <w:tcPr>
            <w:tcW w:w="2745" w:type="dxa"/>
            <w:shd w:val="clear" w:color="auto" w:fill="auto"/>
            <w:vAlign w:val="center"/>
          </w:tcPr>
          <w:p w14:paraId="2BF89A75">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服务端硬件信息</w:t>
            </w:r>
          </w:p>
        </w:tc>
        <w:tc>
          <w:tcPr>
            <w:tcW w:w="3015" w:type="dxa"/>
            <w:shd w:val="clear" w:color="auto" w:fill="auto"/>
          </w:tcPr>
          <w:p w14:paraId="6DF1D511">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12th Gen Intel(R) Core(TM) i5-12500H   2.50 GHz、16.0 GB RAM（内存）</w:t>
            </w:r>
          </w:p>
        </w:tc>
      </w:tr>
      <w:tr w14:paraId="13BC6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jc w:val="center"/>
        </w:trPr>
        <w:tc>
          <w:tcPr>
            <w:tcW w:w="2762" w:type="dxa"/>
            <w:vMerge w:val="restart"/>
            <w:shd w:val="clear" w:color="auto" w:fill="auto"/>
            <w:vAlign w:val="center"/>
          </w:tcPr>
          <w:p w14:paraId="68EDA5FE">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APP测试环境</w:t>
            </w:r>
          </w:p>
        </w:tc>
        <w:tc>
          <w:tcPr>
            <w:tcW w:w="2745" w:type="dxa"/>
            <w:shd w:val="clear" w:color="auto" w:fill="auto"/>
            <w:vAlign w:val="center"/>
          </w:tcPr>
          <w:p w14:paraId="6921135E">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操作系统</w:t>
            </w:r>
          </w:p>
        </w:tc>
        <w:tc>
          <w:tcPr>
            <w:tcW w:w="3015" w:type="dxa"/>
            <w:shd w:val="clear" w:color="auto" w:fill="auto"/>
            <w:vAlign w:val="center"/>
          </w:tcPr>
          <w:p w14:paraId="4D5BC6CC">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Android</w:t>
            </w:r>
          </w:p>
        </w:tc>
      </w:tr>
      <w:tr w14:paraId="6C8D8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jc w:val="center"/>
        </w:trPr>
        <w:tc>
          <w:tcPr>
            <w:tcW w:w="2762" w:type="dxa"/>
            <w:vMerge w:val="continue"/>
            <w:shd w:val="clear" w:color="auto" w:fill="auto"/>
            <w:vAlign w:val="center"/>
          </w:tcPr>
          <w:p w14:paraId="336AA76D">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p>
        </w:tc>
        <w:tc>
          <w:tcPr>
            <w:tcW w:w="2745" w:type="dxa"/>
            <w:shd w:val="clear" w:color="auto" w:fill="auto"/>
            <w:vAlign w:val="center"/>
          </w:tcPr>
          <w:p w14:paraId="4D64E43E">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设备名称</w:t>
            </w:r>
          </w:p>
        </w:tc>
        <w:tc>
          <w:tcPr>
            <w:tcW w:w="3015" w:type="dxa"/>
            <w:shd w:val="clear" w:color="auto" w:fill="auto"/>
            <w:vAlign w:val="center"/>
          </w:tcPr>
          <w:p w14:paraId="049A5F72">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IQOO Neo8</w:t>
            </w:r>
          </w:p>
        </w:tc>
      </w:tr>
      <w:tr w14:paraId="71106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762" w:type="dxa"/>
            <w:vMerge w:val="continue"/>
            <w:shd w:val="clear" w:color="auto" w:fill="auto"/>
            <w:vAlign w:val="center"/>
          </w:tcPr>
          <w:p w14:paraId="79D9DFF5">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p>
        </w:tc>
        <w:tc>
          <w:tcPr>
            <w:tcW w:w="2745" w:type="dxa"/>
            <w:shd w:val="clear" w:color="auto" w:fill="auto"/>
            <w:vAlign w:val="center"/>
          </w:tcPr>
          <w:p w14:paraId="7F58525A">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系统版本</w:t>
            </w:r>
          </w:p>
        </w:tc>
        <w:tc>
          <w:tcPr>
            <w:tcW w:w="3015" w:type="dxa"/>
            <w:shd w:val="clear" w:color="auto" w:fill="auto"/>
            <w:vAlign w:val="center"/>
          </w:tcPr>
          <w:p w14:paraId="06D93CB2">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OriginOS5</w:t>
            </w:r>
          </w:p>
        </w:tc>
      </w:tr>
      <w:tr w14:paraId="79718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jc w:val="center"/>
        </w:trPr>
        <w:tc>
          <w:tcPr>
            <w:tcW w:w="2762" w:type="dxa"/>
            <w:vMerge w:val="continue"/>
            <w:shd w:val="clear" w:color="auto" w:fill="auto"/>
            <w:vAlign w:val="center"/>
          </w:tcPr>
          <w:p w14:paraId="218FD218">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p>
        </w:tc>
        <w:tc>
          <w:tcPr>
            <w:tcW w:w="2745" w:type="dxa"/>
            <w:shd w:val="clear" w:color="auto" w:fill="auto"/>
            <w:vAlign w:val="center"/>
          </w:tcPr>
          <w:p w14:paraId="05EA283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安卓版本</w:t>
            </w:r>
          </w:p>
        </w:tc>
        <w:tc>
          <w:tcPr>
            <w:tcW w:w="3015" w:type="dxa"/>
            <w:shd w:val="clear" w:color="auto" w:fill="auto"/>
            <w:vAlign w:val="center"/>
          </w:tcPr>
          <w:p w14:paraId="6F73EE8B">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15</w:t>
            </w:r>
          </w:p>
        </w:tc>
      </w:tr>
      <w:tr w14:paraId="2D370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jc w:val="center"/>
        </w:trPr>
        <w:tc>
          <w:tcPr>
            <w:tcW w:w="2762" w:type="dxa"/>
            <w:vMerge w:val="continue"/>
            <w:shd w:val="clear" w:color="auto" w:fill="auto"/>
            <w:vAlign w:val="center"/>
          </w:tcPr>
          <w:p w14:paraId="42F3C191">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p>
        </w:tc>
        <w:tc>
          <w:tcPr>
            <w:tcW w:w="2745" w:type="dxa"/>
            <w:shd w:val="clear" w:color="auto" w:fill="auto"/>
            <w:vAlign w:val="center"/>
          </w:tcPr>
          <w:p w14:paraId="612F73D1">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处理器</w:t>
            </w:r>
          </w:p>
        </w:tc>
        <w:tc>
          <w:tcPr>
            <w:tcW w:w="3015" w:type="dxa"/>
            <w:shd w:val="clear" w:color="auto" w:fill="auto"/>
            <w:vAlign w:val="center"/>
          </w:tcPr>
          <w:p w14:paraId="642B2522">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3.0GHz第一代骁龙8</w:t>
            </w:r>
            <w:r>
              <w:rPr>
                <w:rFonts w:hint="eastAsia" w:ascii="Times New Roman" w:hAnsi="Times New Roman" w:eastAsia="宋体" w:cs="宋体"/>
                <w:strike w:val="0"/>
                <w:dstrike w:val="0"/>
                <w:color w:val="000000" w:themeColor="text1"/>
                <w:sz w:val="21"/>
                <w:highlight w:val="none"/>
                <w:u w:val="none"/>
                <w:shd w:val="clear" w:color="auto" w:fill="auto"/>
                <w:lang w:val="en-US" w:eastAsia="zh-CN"/>
                <w14:textFill>
                  <w14:solidFill>
                    <w14:schemeClr w14:val="tx1"/>
                  </w14:solidFill>
                </w14:textFill>
              </w:rPr>
              <w:t xml:space="preserve"> </w:t>
            </w: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+八核</w:t>
            </w:r>
          </w:p>
        </w:tc>
      </w:tr>
    </w:tbl>
    <w:p w14:paraId="543DC0B4">
      <w:pPr>
        <w:pStyle w:val="3"/>
        <w:spacing w:before="0" w:after="0" w:line="300" w:lineRule="auto"/>
        <w:ind w:firstLine="600" w:firstLineChars="200"/>
        <w:rPr>
          <w:rFonts w:ascii="黑体" w:hAnsi="黑体" w:cs="黑体"/>
          <w:b w:val="0"/>
          <w:bCs/>
          <w:color w:val="000000" w:themeColor="text1"/>
          <w:sz w:val="30"/>
          <w:szCs w:val="30"/>
          <w:highlight w:val="none"/>
          <w14:textFill>
            <w14:solidFill>
              <w14:schemeClr w14:val="tx1"/>
            </w14:solidFill>
          </w14:textFill>
        </w:rPr>
      </w:pPr>
      <w:bookmarkStart w:id="210" w:name="_Toc23458"/>
      <w:bookmarkStart w:id="211" w:name="_Toc32095"/>
      <w:bookmarkStart w:id="212" w:name="_Toc25918"/>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 xml:space="preserve">6.2 </w:t>
      </w:r>
      <w:bookmarkEnd w:id="209"/>
      <w:bookmarkEnd w:id="210"/>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物业费发布与管理</w:t>
      </w:r>
      <w:bookmarkEnd w:id="211"/>
      <w:bookmarkEnd w:id="212"/>
    </w:p>
    <w:p w14:paraId="287BF98A">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hint="eastAsia" w:ascii="Times New Roman" w:hAnsi="Times New Roman" w:eastAsia="宋体" w:cs="宋体"/>
          <w:sz w:val="24"/>
        </w:rPr>
        <w:t>物业费发布与管理功能是物业管理员向居民发布缴费账单的功能，通过设置各项费用并发布，系统计算并生成小区住户的未缴账单，管理员可对缴费情况进行统计筛选，并对未缴费的居民账号发送缴费提醒。测试用例如表6-2所示。</w:t>
      </w:r>
    </w:p>
    <w:p w14:paraId="14C05760">
      <w:pPr>
        <w:ind w:firstLine="420" w:firstLineChars="20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表6-2</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 xml:space="preserve"> </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物业费发布与管理测试用例</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1"/>
        <w:gridCol w:w="2375"/>
        <w:gridCol w:w="2397"/>
        <w:gridCol w:w="2299"/>
      </w:tblGrid>
      <w:tr w14:paraId="607B4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1" w:type="dxa"/>
            <w:shd w:val="clear" w:color="auto" w:fill="auto"/>
            <w:vAlign w:val="center"/>
          </w:tcPr>
          <w:p w14:paraId="49BF4B12">
            <w:pPr>
              <w:spacing w:line="300" w:lineRule="auto"/>
              <w:jc w:val="cente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用例名称</w:t>
            </w:r>
          </w:p>
        </w:tc>
        <w:tc>
          <w:tcPr>
            <w:tcW w:w="7071" w:type="dxa"/>
            <w:gridSpan w:val="3"/>
            <w:shd w:val="clear" w:color="auto" w:fill="auto"/>
            <w:vAlign w:val="center"/>
          </w:tcPr>
          <w:p w14:paraId="69539D1D">
            <w:pPr>
              <w:widowControl/>
              <w:jc w:val="left"/>
              <w:textAlignment w:val="bottom"/>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kern w:val="0"/>
                <w:sz w:val="21"/>
                <w:szCs w:val="21"/>
                <w:highlight w:val="none"/>
                <w:u w:val="none"/>
                <w:shd w:val="clear" w:color="auto" w:fill="auto"/>
                <w:lang w:bidi="ar"/>
                <w14:textFill>
                  <w14:solidFill>
                    <w14:schemeClr w14:val="tx1"/>
                  </w14:solidFill>
                </w14:textFill>
              </w:rPr>
              <w:t>物业费发布与管理</w:t>
            </w:r>
          </w:p>
        </w:tc>
      </w:tr>
      <w:tr w14:paraId="57FCA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1" w:type="dxa"/>
            <w:shd w:val="clear" w:color="auto" w:fill="auto"/>
            <w:vAlign w:val="center"/>
          </w:tcPr>
          <w:p w14:paraId="7F36DFF1">
            <w:pPr>
              <w:spacing w:line="300" w:lineRule="auto"/>
              <w:jc w:val="cente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用例说明</w:t>
            </w:r>
          </w:p>
        </w:tc>
        <w:tc>
          <w:tcPr>
            <w:tcW w:w="7071" w:type="dxa"/>
            <w:gridSpan w:val="3"/>
            <w:shd w:val="clear" w:color="auto" w:fill="auto"/>
            <w:vAlign w:val="center"/>
          </w:tcPr>
          <w:p w14:paraId="4A799F40">
            <w:pPr>
              <w:widowControl/>
              <w:jc w:val="left"/>
              <w:textAlignment w:val="bottom"/>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kern w:val="0"/>
                <w:sz w:val="21"/>
                <w:szCs w:val="21"/>
                <w:highlight w:val="none"/>
                <w:u w:val="none"/>
                <w:shd w:val="clear" w:color="auto" w:fill="auto"/>
                <w:lang w:bidi="ar"/>
                <w14:textFill>
                  <w14:solidFill>
                    <w14:schemeClr w14:val="tx1"/>
                  </w14:solidFill>
                </w14:textFill>
              </w:rPr>
              <w:t>测试管理员设置费用标准、发布账单及进行缴费统计与催缴的流程</w:t>
            </w:r>
          </w:p>
        </w:tc>
      </w:tr>
      <w:tr w14:paraId="1E367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1" w:type="dxa"/>
            <w:shd w:val="clear" w:color="auto" w:fill="auto"/>
            <w:vAlign w:val="center"/>
          </w:tcPr>
          <w:p w14:paraId="6080DABC">
            <w:pPr>
              <w:spacing w:line="300" w:lineRule="auto"/>
              <w:jc w:val="cente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测试目的</w:t>
            </w:r>
          </w:p>
        </w:tc>
        <w:tc>
          <w:tcPr>
            <w:tcW w:w="7071" w:type="dxa"/>
            <w:gridSpan w:val="3"/>
            <w:shd w:val="clear" w:color="auto" w:fill="auto"/>
            <w:vAlign w:val="center"/>
          </w:tcPr>
          <w:p w14:paraId="75119971">
            <w:pPr>
              <w:widowControl/>
              <w:jc w:val="left"/>
              <w:textAlignment w:val="bottom"/>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kern w:val="0"/>
                <w:sz w:val="21"/>
                <w:szCs w:val="21"/>
                <w:highlight w:val="none"/>
                <w:u w:val="none"/>
                <w:shd w:val="clear" w:color="auto" w:fill="auto"/>
                <w:lang w:bidi="ar"/>
                <w14:textFill>
                  <w14:solidFill>
                    <w14:schemeClr w14:val="tx1"/>
                  </w14:solidFill>
                </w14:textFill>
              </w:rPr>
              <w:t>验证费用标准能否成功保存并发布以及催缴功能是否正常</w:t>
            </w:r>
          </w:p>
        </w:tc>
      </w:tr>
      <w:tr w14:paraId="64DF0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1" w:type="dxa"/>
            <w:shd w:val="clear" w:color="auto" w:fill="auto"/>
            <w:vAlign w:val="center"/>
          </w:tcPr>
          <w:p w14:paraId="0EFF6E4A">
            <w:pPr>
              <w:spacing w:line="300" w:lineRule="auto"/>
              <w:jc w:val="cente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前置条件</w:t>
            </w:r>
          </w:p>
        </w:tc>
        <w:tc>
          <w:tcPr>
            <w:tcW w:w="7071" w:type="dxa"/>
            <w:gridSpan w:val="3"/>
            <w:shd w:val="clear" w:color="auto" w:fill="auto"/>
            <w:vAlign w:val="center"/>
          </w:tcPr>
          <w:p w14:paraId="0F4BDC72">
            <w:pPr>
              <w:widowControl/>
              <w:jc w:val="left"/>
              <w:textAlignment w:val="bottom"/>
              <w:rPr>
                <w:rFonts w:hint="eastAsia" w:ascii="Times New Roman" w:hAnsi="Times New Roman" w:eastAsia="宋体" w:cs="宋体"/>
                <w:color w:val="000000" w:themeColor="text1"/>
                <w:kern w:val="0"/>
                <w:sz w:val="21"/>
                <w:szCs w:val="21"/>
                <w:highlight w:val="none"/>
                <w:lang w:bidi="ar"/>
                <w14:textFill>
                  <w14:solidFill>
                    <w14:schemeClr w14:val="tx1"/>
                  </w14:solidFill>
                </w14:textFill>
              </w:rPr>
            </w:pPr>
            <w:r>
              <w:rPr>
                <w:rFonts w:hint="eastAsia" w:ascii="Times New Roman" w:hAnsi="Times New Roman" w:eastAsia="宋体" w:cs="宋体"/>
                <w:strike w:val="0"/>
                <w:dstrike w:val="0"/>
                <w:color w:val="000000" w:themeColor="text1"/>
                <w:kern w:val="0"/>
                <w:sz w:val="21"/>
                <w:szCs w:val="21"/>
                <w:highlight w:val="none"/>
                <w:u w:val="none"/>
                <w:shd w:val="clear" w:color="auto" w:fill="auto"/>
                <w:lang w:bidi="ar"/>
                <w14:textFill>
                  <w14:solidFill>
                    <w14:schemeClr w14:val="tx1"/>
                  </w14:solidFill>
                </w14:textFill>
              </w:rPr>
              <w:t>1. 管理员已登录。</w:t>
            </w:r>
          </w:p>
          <w:p w14:paraId="46792E63">
            <w:pPr>
              <w:widowControl/>
              <w:jc w:val="left"/>
              <w:textAlignment w:val="bottom"/>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kern w:val="0"/>
                <w:sz w:val="21"/>
                <w:szCs w:val="21"/>
                <w:highlight w:val="none"/>
                <w:u w:val="none"/>
                <w:shd w:val="clear" w:color="auto" w:fill="auto"/>
                <w:lang w:bidi="ar"/>
                <w14:textFill>
                  <w14:solidFill>
                    <w14:schemeClr w14:val="tx1"/>
                  </w14:solidFill>
                </w14:textFill>
              </w:rPr>
              <w:t>2. 数据库中存在居民信息。</w:t>
            </w:r>
          </w:p>
        </w:tc>
      </w:tr>
      <w:tr w14:paraId="59475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1" w:type="dxa"/>
            <w:shd w:val="clear" w:color="auto" w:fill="auto"/>
            <w:vAlign w:val="center"/>
          </w:tcPr>
          <w:p w14:paraId="18962267">
            <w:pPr>
              <w:spacing w:line="300" w:lineRule="auto"/>
              <w:jc w:val="cente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操作步骤</w:t>
            </w:r>
          </w:p>
        </w:tc>
        <w:tc>
          <w:tcPr>
            <w:tcW w:w="7071" w:type="dxa"/>
            <w:gridSpan w:val="3"/>
            <w:shd w:val="clear" w:color="auto" w:fill="auto"/>
            <w:vAlign w:val="center"/>
          </w:tcPr>
          <w:p w14:paraId="2440B3BD">
            <w:pPr>
              <w:widowControl/>
              <w:jc w:val="left"/>
              <w:textAlignment w:val="bottom"/>
              <w:rPr>
                <w:rFonts w:hint="eastAsia" w:ascii="Times New Roman" w:hAnsi="Times New Roman" w:eastAsia="宋体" w:cs="宋体"/>
                <w:color w:val="000000" w:themeColor="text1"/>
                <w:kern w:val="0"/>
                <w:sz w:val="21"/>
                <w:szCs w:val="21"/>
                <w:highlight w:val="none"/>
                <w:lang w:bidi="ar"/>
                <w14:textFill>
                  <w14:solidFill>
                    <w14:schemeClr w14:val="tx1"/>
                  </w14:solidFill>
                </w14:textFill>
              </w:rPr>
            </w:pPr>
            <w:r>
              <w:rPr>
                <w:rFonts w:hint="eastAsia" w:ascii="Times New Roman" w:hAnsi="Times New Roman" w:eastAsia="宋体" w:cs="宋体"/>
                <w:strike w:val="0"/>
                <w:dstrike w:val="0"/>
                <w:color w:val="000000" w:themeColor="text1"/>
                <w:kern w:val="0"/>
                <w:sz w:val="21"/>
                <w:szCs w:val="21"/>
                <w:highlight w:val="none"/>
                <w:u w:val="none"/>
                <w:shd w:val="clear" w:color="auto" w:fill="auto"/>
                <w:lang w:bidi="ar"/>
                <w14:textFill>
                  <w14:solidFill>
                    <w14:schemeClr w14:val="tx1"/>
                  </w14:solidFill>
                </w14:textFill>
              </w:rPr>
              <w:t>1. 在管理端进入费用标准页面。</w:t>
            </w:r>
          </w:p>
          <w:p w14:paraId="3538BE10">
            <w:pPr>
              <w:widowControl/>
              <w:jc w:val="left"/>
              <w:textAlignment w:val="bottom"/>
              <w:rPr>
                <w:rFonts w:hint="eastAsia" w:ascii="Times New Roman" w:hAnsi="Times New Roman" w:eastAsia="宋体" w:cs="宋体"/>
                <w:color w:val="000000" w:themeColor="text1"/>
                <w:kern w:val="0"/>
                <w:sz w:val="21"/>
                <w:szCs w:val="21"/>
                <w:highlight w:val="none"/>
                <w:lang w:bidi="ar"/>
                <w14:textFill>
                  <w14:solidFill>
                    <w14:schemeClr w14:val="tx1"/>
                  </w14:solidFill>
                </w14:textFill>
              </w:rPr>
            </w:pPr>
            <w:r>
              <w:rPr>
                <w:rFonts w:hint="eastAsia" w:ascii="Times New Roman" w:hAnsi="Times New Roman" w:eastAsia="宋体" w:cs="宋体"/>
                <w:strike w:val="0"/>
                <w:dstrike w:val="0"/>
                <w:color w:val="000000" w:themeColor="text1"/>
                <w:kern w:val="0"/>
                <w:sz w:val="21"/>
                <w:szCs w:val="21"/>
                <w:highlight w:val="none"/>
                <w:u w:val="none"/>
                <w:shd w:val="clear" w:color="auto" w:fill="auto"/>
                <w:lang w:bidi="ar"/>
                <w14:textFill>
                  <w14:solidFill>
                    <w14:schemeClr w14:val="tx1"/>
                  </w14:solidFill>
                </w14:textFill>
              </w:rPr>
              <w:t>2. 依次输入各项费用。</w:t>
            </w:r>
          </w:p>
          <w:p w14:paraId="35297277">
            <w:pPr>
              <w:widowControl/>
              <w:jc w:val="left"/>
              <w:textAlignment w:val="bottom"/>
              <w:rPr>
                <w:rFonts w:hint="eastAsia" w:ascii="Times New Roman" w:hAnsi="Times New Roman" w:eastAsia="宋体" w:cs="宋体"/>
                <w:color w:val="000000" w:themeColor="text1"/>
                <w:kern w:val="0"/>
                <w:sz w:val="21"/>
                <w:szCs w:val="21"/>
                <w:highlight w:val="none"/>
                <w:lang w:bidi="ar"/>
                <w14:textFill>
                  <w14:solidFill>
                    <w14:schemeClr w14:val="tx1"/>
                  </w14:solidFill>
                </w14:textFill>
              </w:rPr>
            </w:pPr>
            <w:r>
              <w:rPr>
                <w:rFonts w:hint="eastAsia" w:ascii="Times New Roman" w:hAnsi="Times New Roman" w:eastAsia="宋体" w:cs="宋体"/>
                <w:strike w:val="0"/>
                <w:dstrike w:val="0"/>
                <w:color w:val="000000" w:themeColor="text1"/>
                <w:kern w:val="0"/>
                <w:sz w:val="21"/>
                <w:szCs w:val="21"/>
                <w:highlight w:val="none"/>
                <w:u w:val="none"/>
                <w:shd w:val="clear" w:color="auto" w:fill="auto"/>
                <w:lang w:bidi="ar"/>
                <w14:textFill>
                  <w14:solidFill>
                    <w14:schemeClr w14:val="tx1"/>
                  </w14:solidFill>
                </w14:textFill>
              </w:rPr>
              <w:t>3. 点击“发布”按钮，确认发布。</w:t>
            </w:r>
          </w:p>
          <w:p w14:paraId="5C9A8FC5">
            <w:pPr>
              <w:widowControl/>
              <w:jc w:val="left"/>
              <w:textAlignment w:val="bottom"/>
              <w:rPr>
                <w:rFonts w:hint="eastAsia" w:ascii="Times New Roman" w:hAnsi="Times New Roman" w:eastAsia="宋体" w:cs="宋体"/>
                <w:color w:val="000000" w:themeColor="text1"/>
                <w:kern w:val="0"/>
                <w:sz w:val="21"/>
                <w:szCs w:val="21"/>
                <w:highlight w:val="none"/>
                <w:lang w:bidi="ar"/>
                <w14:textFill>
                  <w14:solidFill>
                    <w14:schemeClr w14:val="tx1"/>
                  </w14:solidFill>
                </w14:textFill>
              </w:rPr>
            </w:pPr>
            <w:r>
              <w:rPr>
                <w:rFonts w:hint="eastAsia" w:ascii="Times New Roman" w:hAnsi="Times New Roman" w:eastAsia="宋体" w:cs="宋体"/>
                <w:strike w:val="0"/>
                <w:dstrike w:val="0"/>
                <w:color w:val="000000" w:themeColor="text1"/>
                <w:kern w:val="0"/>
                <w:sz w:val="21"/>
                <w:szCs w:val="21"/>
                <w:highlight w:val="none"/>
                <w:u w:val="none"/>
                <w:shd w:val="clear" w:color="auto" w:fill="auto"/>
                <w:lang w:bidi="ar"/>
                <w14:textFill>
                  <w14:solidFill>
                    <w14:schemeClr w14:val="tx1"/>
                  </w14:solidFill>
                </w14:textFill>
              </w:rPr>
              <w:t>4. 进入“缴费统计”页面，选择查询的年份和月份和缴费状态。</w:t>
            </w:r>
          </w:p>
          <w:p w14:paraId="344D6FA5">
            <w:pPr>
              <w:widowControl/>
              <w:jc w:val="left"/>
              <w:textAlignment w:val="bottom"/>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kern w:val="0"/>
                <w:sz w:val="21"/>
                <w:szCs w:val="21"/>
                <w:highlight w:val="none"/>
                <w:u w:val="none"/>
                <w:shd w:val="clear" w:color="auto" w:fill="auto"/>
                <w:lang w:bidi="ar"/>
                <w14:textFill>
                  <w14:solidFill>
                    <w14:schemeClr w14:val="tx1"/>
                  </w14:solidFill>
                </w14:textFill>
              </w:rPr>
              <w:t>5. 在列表中找到“未缴”状态的账户，点击“催缴”按钮。</w:t>
            </w:r>
          </w:p>
        </w:tc>
      </w:tr>
      <w:tr w14:paraId="47096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1" w:type="dxa"/>
            <w:shd w:val="clear" w:color="auto" w:fill="auto"/>
            <w:vAlign w:val="center"/>
          </w:tcPr>
          <w:p w14:paraId="653EEB40">
            <w:pPr>
              <w:spacing w:line="300" w:lineRule="auto"/>
              <w:jc w:val="cente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序号</w:t>
            </w:r>
          </w:p>
        </w:tc>
        <w:tc>
          <w:tcPr>
            <w:tcW w:w="2375" w:type="dxa"/>
            <w:shd w:val="clear" w:color="auto" w:fill="auto"/>
            <w:vAlign w:val="center"/>
          </w:tcPr>
          <w:p w14:paraId="599875A2">
            <w:pPr>
              <w:spacing w:line="300" w:lineRule="auto"/>
              <w:jc w:val="left"/>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操作</w:t>
            </w:r>
          </w:p>
        </w:tc>
        <w:tc>
          <w:tcPr>
            <w:tcW w:w="2397" w:type="dxa"/>
            <w:shd w:val="clear" w:color="auto" w:fill="auto"/>
            <w:vAlign w:val="center"/>
          </w:tcPr>
          <w:p w14:paraId="13F747F8">
            <w:pPr>
              <w:spacing w:line="300" w:lineRule="auto"/>
              <w:jc w:val="left"/>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预期结果</w:t>
            </w:r>
          </w:p>
        </w:tc>
        <w:tc>
          <w:tcPr>
            <w:tcW w:w="2299" w:type="dxa"/>
            <w:shd w:val="clear" w:color="auto" w:fill="auto"/>
            <w:vAlign w:val="center"/>
          </w:tcPr>
          <w:p w14:paraId="59CE46A1">
            <w:pPr>
              <w:spacing w:line="300" w:lineRule="auto"/>
              <w:jc w:val="left"/>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实际结果</w:t>
            </w:r>
          </w:p>
        </w:tc>
      </w:tr>
      <w:tr w14:paraId="2090F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1" w:type="dxa"/>
            <w:shd w:val="clear" w:color="auto" w:fill="auto"/>
            <w:vAlign w:val="center"/>
          </w:tcPr>
          <w:p w14:paraId="7A29BF43">
            <w:pPr>
              <w:spacing w:line="300" w:lineRule="auto"/>
              <w:jc w:val="cente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1</w:t>
            </w:r>
          </w:p>
        </w:tc>
        <w:tc>
          <w:tcPr>
            <w:tcW w:w="2375" w:type="dxa"/>
            <w:shd w:val="clear" w:color="auto" w:fill="auto"/>
            <w:vAlign w:val="center"/>
          </w:tcPr>
          <w:p w14:paraId="0BED01D5">
            <w:pPr>
              <w:widowControl/>
              <w:jc w:val="left"/>
              <w:textAlignment w:val="bottom"/>
              <w:rPr>
                <w:rFonts w:hint="eastAsia" w:ascii="Times New Roman" w:hAnsi="Times New Roman" w:eastAsia="宋体" w:cs="宋体"/>
                <w:color w:val="000000" w:themeColor="text1"/>
                <w:kern w:val="0"/>
                <w:sz w:val="21"/>
                <w:szCs w:val="21"/>
                <w:highlight w:val="none"/>
                <w:lang w:bidi="ar"/>
                <w14:textFill>
                  <w14:solidFill>
                    <w14:schemeClr w14:val="tx1"/>
                  </w14:solidFill>
                </w14:textFill>
              </w:rPr>
            </w:pPr>
            <w:r>
              <w:rPr>
                <w:rFonts w:hint="eastAsia" w:ascii="Times New Roman" w:hAnsi="Times New Roman" w:eastAsia="宋体" w:cs="宋体"/>
                <w:strike w:val="0"/>
                <w:dstrike w:val="0"/>
                <w:color w:val="000000" w:themeColor="text1"/>
                <w:kern w:val="0"/>
                <w:sz w:val="21"/>
                <w:szCs w:val="21"/>
                <w:highlight w:val="none"/>
                <w:u w:val="none"/>
                <w:shd w:val="clear" w:color="auto" w:fill="auto"/>
                <w:lang w:bidi="ar"/>
                <w14:textFill>
                  <w14:solidFill>
                    <w14:schemeClr w14:val="tx1"/>
                  </w14:solidFill>
                </w14:textFill>
              </w:rPr>
              <w:t>点击费用标准按钮</w:t>
            </w:r>
          </w:p>
        </w:tc>
        <w:tc>
          <w:tcPr>
            <w:tcW w:w="2397" w:type="dxa"/>
            <w:shd w:val="clear" w:color="auto" w:fill="auto"/>
            <w:vAlign w:val="center"/>
          </w:tcPr>
          <w:p w14:paraId="10CFA312">
            <w:pPr>
              <w:widowControl/>
              <w:jc w:val="left"/>
              <w:textAlignment w:val="bottom"/>
              <w:rPr>
                <w:rFonts w:hint="eastAsia" w:ascii="Times New Roman" w:hAnsi="Times New Roman" w:eastAsia="宋体" w:cs="宋体"/>
                <w:color w:val="000000" w:themeColor="text1"/>
                <w:kern w:val="0"/>
                <w:sz w:val="21"/>
                <w:szCs w:val="21"/>
                <w:highlight w:val="none"/>
                <w:lang w:bidi="ar"/>
                <w14:textFill>
                  <w14:solidFill>
                    <w14:schemeClr w14:val="tx1"/>
                  </w14:solidFill>
                </w14:textFill>
              </w:rPr>
            </w:pPr>
            <w:r>
              <w:rPr>
                <w:rFonts w:hint="eastAsia" w:ascii="Times New Roman" w:hAnsi="Times New Roman" w:eastAsia="宋体" w:cs="宋体"/>
                <w:strike w:val="0"/>
                <w:dstrike w:val="0"/>
                <w:color w:val="000000" w:themeColor="text1"/>
                <w:kern w:val="0"/>
                <w:sz w:val="21"/>
                <w:szCs w:val="21"/>
                <w:highlight w:val="none"/>
                <w:u w:val="none"/>
                <w:shd w:val="clear" w:color="auto" w:fill="auto"/>
                <w:lang w:bidi="ar"/>
                <w14:textFill>
                  <w14:solidFill>
                    <w14:schemeClr w14:val="tx1"/>
                  </w14:solidFill>
                </w14:textFill>
              </w:rPr>
              <w:t>跳转至费用标准页面，显示各项费用输入框</w:t>
            </w:r>
          </w:p>
        </w:tc>
        <w:tc>
          <w:tcPr>
            <w:tcW w:w="2299" w:type="dxa"/>
            <w:shd w:val="clear" w:color="auto" w:fill="auto"/>
            <w:vAlign w:val="center"/>
          </w:tcPr>
          <w:p w14:paraId="0FB37377">
            <w:pPr>
              <w:widowControl/>
              <w:jc w:val="left"/>
              <w:textAlignment w:val="bottom"/>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kern w:val="0"/>
                <w:sz w:val="21"/>
                <w:szCs w:val="21"/>
                <w:highlight w:val="none"/>
                <w:u w:val="none"/>
                <w:shd w:val="clear" w:color="auto" w:fill="auto"/>
                <w:lang w:bidi="ar"/>
                <w14:textFill>
                  <w14:solidFill>
                    <w14:schemeClr w14:val="tx1"/>
                  </w14:solidFill>
                </w14:textFill>
              </w:rPr>
              <w:t>跳转至费用标准页面，显示各项费用输入框</w:t>
            </w:r>
          </w:p>
        </w:tc>
      </w:tr>
      <w:tr w14:paraId="3D453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1" w:type="dxa"/>
            <w:shd w:val="clear" w:color="auto" w:fill="auto"/>
            <w:vAlign w:val="center"/>
          </w:tcPr>
          <w:p w14:paraId="5607DEE4">
            <w:pPr>
              <w:spacing w:line="300" w:lineRule="auto"/>
              <w:jc w:val="cente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2</w:t>
            </w:r>
          </w:p>
        </w:tc>
        <w:tc>
          <w:tcPr>
            <w:tcW w:w="2375" w:type="dxa"/>
            <w:shd w:val="clear" w:color="auto" w:fill="auto"/>
            <w:vAlign w:val="center"/>
          </w:tcPr>
          <w:p w14:paraId="2F4AB647">
            <w:pPr>
              <w:widowControl/>
              <w:jc w:val="left"/>
              <w:textAlignment w:val="bottom"/>
              <w:rPr>
                <w:rFonts w:hint="eastAsia" w:ascii="Times New Roman" w:hAnsi="Times New Roman" w:eastAsia="宋体" w:cs="宋体"/>
                <w:color w:val="000000" w:themeColor="text1"/>
                <w:kern w:val="0"/>
                <w:sz w:val="21"/>
                <w:szCs w:val="21"/>
                <w:highlight w:val="none"/>
                <w:lang w:bidi="ar"/>
                <w14:textFill>
                  <w14:solidFill>
                    <w14:schemeClr w14:val="tx1"/>
                  </w14:solidFill>
                </w14:textFill>
              </w:rPr>
            </w:pPr>
            <w:r>
              <w:rPr>
                <w:rFonts w:hint="eastAsia" w:ascii="Times New Roman" w:hAnsi="Times New Roman" w:eastAsia="宋体" w:cs="宋体"/>
                <w:strike w:val="0"/>
                <w:dstrike w:val="0"/>
                <w:color w:val="000000" w:themeColor="text1"/>
                <w:kern w:val="0"/>
                <w:sz w:val="21"/>
                <w:szCs w:val="21"/>
                <w:highlight w:val="none"/>
                <w:u w:val="none"/>
                <w:shd w:val="clear" w:color="auto" w:fill="auto"/>
                <w:lang w:bidi="ar"/>
                <w14:textFill>
                  <w14:solidFill>
                    <w14:schemeClr w14:val="tx1"/>
                  </w14:solidFill>
                </w14:textFill>
              </w:rPr>
              <w:t>输入各项费用</w:t>
            </w:r>
          </w:p>
        </w:tc>
        <w:tc>
          <w:tcPr>
            <w:tcW w:w="2397" w:type="dxa"/>
            <w:shd w:val="clear" w:color="auto" w:fill="auto"/>
            <w:vAlign w:val="center"/>
          </w:tcPr>
          <w:p w14:paraId="7237A3E4">
            <w:pPr>
              <w:widowControl/>
              <w:jc w:val="left"/>
              <w:textAlignment w:val="bottom"/>
              <w:rPr>
                <w:rFonts w:hint="eastAsia" w:ascii="Times New Roman" w:hAnsi="Times New Roman" w:eastAsia="宋体" w:cs="宋体"/>
                <w:color w:val="000000" w:themeColor="text1"/>
                <w:kern w:val="0"/>
                <w:sz w:val="21"/>
                <w:szCs w:val="21"/>
                <w:highlight w:val="none"/>
                <w:lang w:bidi="ar"/>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输入框仅支持数字及小数输入，格式校验功能正常生效</w:t>
            </w:r>
          </w:p>
        </w:tc>
        <w:tc>
          <w:tcPr>
            <w:tcW w:w="2299" w:type="dxa"/>
            <w:shd w:val="clear" w:color="auto" w:fill="auto"/>
            <w:vAlign w:val="center"/>
          </w:tcPr>
          <w:p w14:paraId="458D7F41">
            <w:pPr>
              <w:widowControl/>
              <w:jc w:val="left"/>
              <w:textAlignment w:val="bottom"/>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输入框仅支持数字及小数输入，格式校验功能正常生效</w:t>
            </w:r>
          </w:p>
        </w:tc>
      </w:tr>
      <w:tr w14:paraId="1AFA5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1" w:type="dxa"/>
            <w:shd w:val="clear" w:color="auto" w:fill="auto"/>
            <w:vAlign w:val="center"/>
          </w:tcPr>
          <w:p w14:paraId="17919995">
            <w:pPr>
              <w:spacing w:line="300" w:lineRule="auto"/>
              <w:jc w:val="cente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3</w:t>
            </w:r>
          </w:p>
        </w:tc>
        <w:tc>
          <w:tcPr>
            <w:tcW w:w="2375" w:type="dxa"/>
            <w:shd w:val="clear" w:color="auto" w:fill="auto"/>
            <w:vAlign w:val="center"/>
          </w:tcPr>
          <w:p w14:paraId="6AE60977">
            <w:pPr>
              <w:widowControl/>
              <w:jc w:val="left"/>
              <w:textAlignment w:val="bottom"/>
              <w:rPr>
                <w:rFonts w:hint="eastAsia" w:ascii="Times New Roman" w:hAnsi="Times New Roman" w:eastAsia="宋体" w:cs="宋体"/>
                <w:color w:val="000000" w:themeColor="text1"/>
                <w:kern w:val="0"/>
                <w:sz w:val="21"/>
                <w:szCs w:val="21"/>
                <w:highlight w:val="none"/>
                <w:lang w:bidi="ar"/>
                <w14:textFill>
                  <w14:solidFill>
                    <w14:schemeClr w14:val="tx1"/>
                  </w14:solidFill>
                </w14:textFill>
              </w:rPr>
            </w:pPr>
            <w:r>
              <w:rPr>
                <w:rFonts w:hint="eastAsia" w:ascii="Times New Roman" w:hAnsi="Times New Roman" w:eastAsia="宋体" w:cs="宋体"/>
                <w:strike w:val="0"/>
                <w:dstrike w:val="0"/>
                <w:color w:val="000000" w:themeColor="text1"/>
                <w:kern w:val="0"/>
                <w:sz w:val="21"/>
                <w:szCs w:val="21"/>
                <w:highlight w:val="none"/>
                <w:u w:val="none"/>
                <w:shd w:val="clear" w:color="auto" w:fill="auto"/>
                <w:lang w:bidi="ar"/>
                <w14:textFill>
                  <w14:solidFill>
                    <w14:schemeClr w14:val="tx1"/>
                  </w14:solidFill>
                </w14:textFill>
              </w:rPr>
              <w:t>点击发布按钮</w:t>
            </w:r>
          </w:p>
        </w:tc>
        <w:tc>
          <w:tcPr>
            <w:tcW w:w="2397" w:type="dxa"/>
            <w:shd w:val="clear" w:color="auto" w:fill="auto"/>
            <w:vAlign w:val="center"/>
          </w:tcPr>
          <w:p w14:paraId="02726F3C">
            <w:pPr>
              <w:widowControl/>
              <w:jc w:val="left"/>
              <w:textAlignment w:val="bottom"/>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kern w:val="0"/>
                <w:sz w:val="21"/>
                <w:szCs w:val="21"/>
                <w:highlight w:val="none"/>
                <w:u w:val="none"/>
                <w:shd w:val="clear" w:color="auto" w:fill="auto"/>
                <w:lang w:bidi="ar"/>
                <w14:textFill>
                  <w14:solidFill>
                    <w14:schemeClr w14:val="tx1"/>
                  </w14:solidFill>
                </w14:textFill>
              </w:rPr>
              <w:t>弹出“账单发布成功”提示，后台生成所有居民的未缴账单</w:t>
            </w:r>
          </w:p>
        </w:tc>
        <w:tc>
          <w:tcPr>
            <w:tcW w:w="2299" w:type="dxa"/>
            <w:shd w:val="clear" w:color="auto" w:fill="auto"/>
            <w:vAlign w:val="center"/>
          </w:tcPr>
          <w:p w14:paraId="408733DE">
            <w:pPr>
              <w:widowControl/>
              <w:jc w:val="left"/>
              <w:textAlignment w:val="bottom"/>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kern w:val="0"/>
                <w:sz w:val="21"/>
                <w:szCs w:val="21"/>
                <w:highlight w:val="none"/>
                <w:u w:val="none"/>
                <w:shd w:val="clear" w:color="auto" w:fill="auto"/>
                <w:lang w:bidi="ar"/>
                <w14:textFill>
                  <w14:solidFill>
                    <w14:schemeClr w14:val="tx1"/>
                  </w14:solidFill>
                </w14:textFill>
              </w:rPr>
              <w:t>弹出“账单发布成功”提示，后台生成所有居民的未缴账单</w:t>
            </w:r>
          </w:p>
        </w:tc>
      </w:tr>
      <w:tr w14:paraId="055F6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1" w:type="dxa"/>
            <w:shd w:val="clear" w:color="auto" w:fill="auto"/>
            <w:vAlign w:val="center"/>
          </w:tcPr>
          <w:p w14:paraId="3F5D8A4E">
            <w:pPr>
              <w:spacing w:line="300" w:lineRule="auto"/>
              <w:jc w:val="cente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4</w:t>
            </w:r>
          </w:p>
        </w:tc>
        <w:tc>
          <w:tcPr>
            <w:tcW w:w="2375" w:type="dxa"/>
            <w:shd w:val="clear" w:color="auto" w:fill="auto"/>
            <w:vAlign w:val="center"/>
          </w:tcPr>
          <w:p w14:paraId="05DB5E85">
            <w:pPr>
              <w:widowControl/>
              <w:jc w:val="left"/>
              <w:textAlignment w:val="bottom"/>
              <w:rPr>
                <w:rFonts w:hint="eastAsia" w:ascii="Times New Roman" w:hAnsi="Times New Roman" w:eastAsia="宋体" w:cs="宋体"/>
                <w:color w:val="000000" w:themeColor="text1"/>
                <w:kern w:val="0"/>
                <w:sz w:val="21"/>
                <w:szCs w:val="21"/>
                <w:highlight w:val="none"/>
                <w:lang w:bidi="ar"/>
                <w14:textFill>
                  <w14:solidFill>
                    <w14:schemeClr w14:val="tx1"/>
                  </w14:solidFill>
                </w14:textFill>
              </w:rPr>
            </w:pPr>
            <w:r>
              <w:rPr>
                <w:rFonts w:hint="eastAsia" w:ascii="Times New Roman" w:hAnsi="Times New Roman" w:eastAsia="宋体" w:cs="宋体"/>
                <w:strike w:val="0"/>
                <w:dstrike w:val="0"/>
                <w:color w:val="000000" w:themeColor="text1"/>
                <w:kern w:val="0"/>
                <w:sz w:val="21"/>
                <w:szCs w:val="21"/>
                <w:highlight w:val="none"/>
                <w:u w:val="none"/>
                <w:shd w:val="clear" w:color="auto" w:fill="auto"/>
                <w:lang w:bidi="ar"/>
                <w14:textFill>
                  <w14:solidFill>
                    <w14:schemeClr w14:val="tx1"/>
                  </w14:solidFill>
                </w14:textFill>
              </w:rPr>
              <w:t>筛选统计年份与月份</w:t>
            </w:r>
          </w:p>
        </w:tc>
        <w:tc>
          <w:tcPr>
            <w:tcW w:w="2397" w:type="dxa"/>
            <w:shd w:val="clear" w:color="auto" w:fill="auto"/>
            <w:vAlign w:val="center"/>
          </w:tcPr>
          <w:p w14:paraId="7489B8D3">
            <w:pPr>
              <w:widowControl/>
              <w:jc w:val="left"/>
              <w:textAlignment w:val="bottom"/>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kern w:val="0"/>
                <w:sz w:val="21"/>
                <w:szCs w:val="21"/>
                <w:highlight w:val="none"/>
                <w:u w:val="none"/>
                <w:shd w:val="clear" w:color="auto" w:fill="auto"/>
                <w:lang w:bidi="ar"/>
                <w14:textFill>
                  <w14:solidFill>
                    <w14:schemeClr w14:val="tx1"/>
                  </w14:solidFill>
                </w14:textFill>
              </w:rPr>
              <w:t>列表刷新，准确显示该年月下缴费情况</w:t>
            </w:r>
          </w:p>
        </w:tc>
        <w:tc>
          <w:tcPr>
            <w:tcW w:w="2299" w:type="dxa"/>
            <w:shd w:val="clear" w:color="auto" w:fill="auto"/>
            <w:vAlign w:val="center"/>
          </w:tcPr>
          <w:p w14:paraId="772FAD55">
            <w:pPr>
              <w:widowControl/>
              <w:jc w:val="left"/>
              <w:textAlignment w:val="bottom"/>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kern w:val="0"/>
                <w:sz w:val="21"/>
                <w:szCs w:val="21"/>
                <w:highlight w:val="none"/>
                <w:u w:val="none"/>
                <w:shd w:val="clear" w:color="auto" w:fill="auto"/>
                <w:lang w:bidi="ar"/>
                <w14:textFill>
                  <w14:solidFill>
                    <w14:schemeClr w14:val="tx1"/>
                  </w14:solidFill>
                </w14:textFill>
              </w:rPr>
              <w:t>列表刷新，准确显示该年月下缴费情况</w:t>
            </w:r>
          </w:p>
        </w:tc>
      </w:tr>
      <w:tr w14:paraId="5BD5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1" w:type="dxa"/>
            <w:shd w:val="clear" w:color="auto" w:fill="auto"/>
            <w:vAlign w:val="center"/>
          </w:tcPr>
          <w:p w14:paraId="40193471">
            <w:pPr>
              <w:spacing w:line="300" w:lineRule="auto"/>
              <w:jc w:val="cente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5</w:t>
            </w:r>
          </w:p>
        </w:tc>
        <w:tc>
          <w:tcPr>
            <w:tcW w:w="2375" w:type="dxa"/>
            <w:shd w:val="clear" w:color="auto" w:fill="auto"/>
            <w:vAlign w:val="center"/>
          </w:tcPr>
          <w:p w14:paraId="67572469">
            <w:pPr>
              <w:widowControl/>
              <w:jc w:val="left"/>
              <w:textAlignment w:val="bottom"/>
              <w:rPr>
                <w:rFonts w:hint="eastAsia" w:ascii="Times New Roman" w:hAnsi="Times New Roman" w:eastAsia="宋体" w:cs="宋体"/>
                <w:color w:val="000000" w:themeColor="text1"/>
                <w:kern w:val="0"/>
                <w:sz w:val="21"/>
                <w:szCs w:val="21"/>
                <w:highlight w:val="none"/>
                <w:lang w:bidi="ar"/>
                <w14:textFill>
                  <w14:solidFill>
                    <w14:schemeClr w14:val="tx1"/>
                  </w14:solidFill>
                </w14:textFill>
              </w:rPr>
            </w:pPr>
            <w:r>
              <w:rPr>
                <w:rFonts w:hint="eastAsia" w:ascii="Times New Roman" w:hAnsi="Times New Roman" w:eastAsia="宋体" w:cs="宋体"/>
                <w:strike w:val="0"/>
                <w:dstrike w:val="0"/>
                <w:color w:val="000000" w:themeColor="text1"/>
                <w:kern w:val="0"/>
                <w:sz w:val="21"/>
                <w:szCs w:val="21"/>
                <w:highlight w:val="none"/>
                <w:u w:val="none"/>
                <w:shd w:val="clear" w:color="auto" w:fill="auto"/>
                <w:lang w:bidi="ar"/>
                <w14:textFill>
                  <w14:solidFill>
                    <w14:schemeClr w14:val="tx1"/>
                  </w14:solidFill>
                </w14:textFill>
              </w:rPr>
              <w:t>点击“发送催缴”</w:t>
            </w:r>
          </w:p>
        </w:tc>
        <w:tc>
          <w:tcPr>
            <w:tcW w:w="2397" w:type="dxa"/>
            <w:shd w:val="clear" w:color="auto" w:fill="auto"/>
            <w:vAlign w:val="center"/>
          </w:tcPr>
          <w:p w14:paraId="4BF287E2">
            <w:pPr>
              <w:widowControl/>
              <w:jc w:val="left"/>
              <w:textAlignment w:val="bottom"/>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kern w:val="0"/>
                <w:sz w:val="21"/>
                <w:szCs w:val="21"/>
                <w:highlight w:val="none"/>
                <w:u w:val="none"/>
                <w:shd w:val="clear" w:color="auto" w:fill="auto"/>
                <w:lang w:bidi="ar"/>
                <w14:textFill>
                  <w14:solidFill>
                    <w14:schemeClr w14:val="tx1"/>
                  </w14:solidFill>
                </w14:textFill>
              </w:rPr>
              <w:t>系统弹出“催缴提醒已发送”提示</w:t>
            </w:r>
          </w:p>
        </w:tc>
        <w:tc>
          <w:tcPr>
            <w:tcW w:w="2299" w:type="dxa"/>
            <w:shd w:val="clear" w:color="auto" w:fill="auto"/>
            <w:vAlign w:val="center"/>
          </w:tcPr>
          <w:p w14:paraId="3441A0E2">
            <w:pPr>
              <w:widowControl/>
              <w:jc w:val="left"/>
              <w:textAlignment w:val="bottom"/>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kern w:val="0"/>
                <w:sz w:val="21"/>
                <w:szCs w:val="21"/>
                <w:highlight w:val="none"/>
                <w:u w:val="none"/>
                <w:shd w:val="clear" w:color="auto" w:fill="auto"/>
                <w:lang w:bidi="ar"/>
                <w14:textFill>
                  <w14:solidFill>
                    <w14:schemeClr w14:val="tx1"/>
                  </w14:solidFill>
                </w14:textFill>
              </w:rPr>
              <w:t>系统弹出“催缴提醒已发送”提示</w:t>
            </w:r>
          </w:p>
        </w:tc>
      </w:tr>
    </w:tbl>
    <w:p w14:paraId="0E1F6BD6">
      <w:pPr>
        <w:pStyle w:val="3"/>
        <w:pageBreakBefore w:val="0"/>
        <w:widowControl w:val="0"/>
        <w:kinsoku/>
        <w:wordWrap/>
        <w:overflowPunct/>
        <w:topLinePunct w:val="0"/>
        <w:autoSpaceDE/>
        <w:autoSpaceDN/>
        <w:bidi w:val="0"/>
        <w:adjustRightInd/>
        <w:snapToGrid/>
        <w:spacing w:before="0" w:after="0" w:line="300" w:lineRule="auto"/>
        <w:ind w:firstLine="600" w:firstLineChars="200"/>
        <w:textAlignment w:val="auto"/>
        <w:rPr>
          <w:rFonts w:ascii="黑体" w:hAnsi="黑体" w:cs="黑体"/>
          <w:b w:val="0"/>
          <w:bCs/>
          <w:color w:val="00B050"/>
          <w:sz w:val="30"/>
          <w:szCs w:val="30"/>
          <w:highlight w:val="none"/>
        </w:rPr>
      </w:pPr>
      <w:bookmarkStart w:id="213" w:name="_Toc24031"/>
      <w:bookmarkStart w:id="214" w:name="_Toc27957"/>
      <w:bookmarkStart w:id="215" w:name="_Toc9937"/>
      <w:r>
        <w:rPr>
          <w:rFonts w:hint="eastAsia" w:ascii="黑体" w:hAnsi="黑体" w:cs="黑体"/>
          <w:b w:val="0"/>
          <w:bCs/>
          <w:strike w:val="0"/>
          <w:dstrike w:val="0"/>
          <w:color w:val="auto"/>
          <w:sz w:val="30"/>
          <w:szCs w:val="30"/>
          <w:highlight w:val="none"/>
          <w:u w:val="none"/>
          <w:shd w:val="clear" w:color="auto" w:fill="auto"/>
        </w:rPr>
        <w:t>6.3 居民缴费测试</w:t>
      </w:r>
      <w:bookmarkEnd w:id="213"/>
      <w:bookmarkEnd w:id="214"/>
      <w:bookmarkEnd w:id="215"/>
    </w:p>
    <w:p w14:paraId="122565C4">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hint="eastAsia" w:ascii="Times New Roman" w:hAnsi="Times New Roman" w:eastAsia="宋体" w:cs="宋体"/>
          <w:sz w:val="24"/>
        </w:rPr>
        <w:t>居民缴费是小区居民进行在线缴纳物业费用的功能，通过查看未缴纳的物业费账单明细、确认支付金额是否正确，完成费用的缴纳并生成相应的缴费记录。居民缴费功能测试用例如表6-3所示。</w:t>
      </w:r>
    </w:p>
    <w:p w14:paraId="15AF3782">
      <w:pPr>
        <w:ind w:firstLine="420" w:firstLineChars="20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表6-3 居民缴费测试用例</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1"/>
        <w:gridCol w:w="2366"/>
        <w:gridCol w:w="2406"/>
        <w:gridCol w:w="2309"/>
      </w:tblGrid>
      <w:tr w14:paraId="327AB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1" w:type="dxa"/>
            <w:shd w:val="clear" w:color="auto" w:fill="auto"/>
            <w:vAlign w:val="center"/>
          </w:tcPr>
          <w:p w14:paraId="50B25918">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用例名称</w:t>
            </w:r>
          </w:p>
        </w:tc>
        <w:tc>
          <w:tcPr>
            <w:tcW w:w="7081" w:type="dxa"/>
            <w:gridSpan w:val="3"/>
            <w:shd w:val="clear" w:color="auto" w:fill="auto"/>
            <w:vAlign w:val="bottom"/>
          </w:tcPr>
          <w:p w14:paraId="4CD02AD7">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居民缴费</w:t>
            </w:r>
          </w:p>
        </w:tc>
      </w:tr>
      <w:tr w14:paraId="30490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1" w:type="dxa"/>
            <w:shd w:val="clear" w:color="auto" w:fill="auto"/>
            <w:vAlign w:val="center"/>
          </w:tcPr>
          <w:p w14:paraId="1021FE32">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用例说明</w:t>
            </w:r>
          </w:p>
        </w:tc>
        <w:tc>
          <w:tcPr>
            <w:tcW w:w="7081" w:type="dxa"/>
            <w:gridSpan w:val="3"/>
            <w:shd w:val="clear" w:color="auto" w:fill="auto"/>
            <w:vAlign w:val="bottom"/>
          </w:tcPr>
          <w:p w14:paraId="16986388">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测试居民查看未缴账单、勾选核对金额、进行在线缴费及查看历史缴费记录的完整流程</w:t>
            </w:r>
          </w:p>
        </w:tc>
      </w:tr>
      <w:tr w14:paraId="7C428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1" w:type="dxa"/>
            <w:shd w:val="clear" w:color="auto" w:fill="auto"/>
            <w:vAlign w:val="center"/>
          </w:tcPr>
          <w:p w14:paraId="7158E713">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测试目的</w:t>
            </w:r>
          </w:p>
        </w:tc>
        <w:tc>
          <w:tcPr>
            <w:tcW w:w="7081" w:type="dxa"/>
            <w:gridSpan w:val="3"/>
            <w:shd w:val="clear" w:color="auto" w:fill="auto"/>
            <w:vAlign w:val="bottom"/>
          </w:tcPr>
          <w:p w14:paraId="6CFE3FB2">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lang w:val="en-US" w:eastAsia="zh-CN"/>
                <w14:textFill>
                  <w14:solidFill>
                    <w14:schemeClr w14:val="tx1"/>
                  </w14:solidFill>
                </w14:textFill>
              </w:rPr>
              <w:t>检验</w:t>
            </w: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未缴账单能否准确加载，支付后账单状态是否及时更新，以及缴费记录是否成功生成</w:t>
            </w:r>
          </w:p>
        </w:tc>
      </w:tr>
      <w:tr w14:paraId="2A64E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1" w:type="dxa"/>
            <w:shd w:val="clear" w:color="auto" w:fill="auto"/>
            <w:vAlign w:val="center"/>
          </w:tcPr>
          <w:p w14:paraId="420A17BB">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前置条件</w:t>
            </w:r>
          </w:p>
        </w:tc>
        <w:tc>
          <w:tcPr>
            <w:tcW w:w="7081" w:type="dxa"/>
            <w:gridSpan w:val="3"/>
            <w:shd w:val="clear" w:color="auto" w:fill="auto"/>
            <w:vAlign w:val="bottom"/>
          </w:tcPr>
          <w:p w14:paraId="099C5C1E">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1. 居民用户已成功登录 APP。</w:t>
            </w:r>
          </w:p>
          <w:p w14:paraId="79DB3DCA">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2. 物业管理员已在后台发布了物业费账单，且账单状态为“未缴”。</w:t>
            </w:r>
          </w:p>
        </w:tc>
      </w:tr>
      <w:tr w14:paraId="16822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1" w:type="dxa"/>
            <w:shd w:val="clear" w:color="auto" w:fill="auto"/>
            <w:vAlign w:val="center"/>
          </w:tcPr>
          <w:p w14:paraId="1531E52D">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操作步骤</w:t>
            </w:r>
          </w:p>
        </w:tc>
        <w:tc>
          <w:tcPr>
            <w:tcW w:w="7081" w:type="dxa"/>
            <w:gridSpan w:val="3"/>
            <w:shd w:val="clear" w:color="auto" w:fill="auto"/>
            <w:vAlign w:val="bottom"/>
          </w:tcPr>
          <w:p w14:paraId="3D8A1B3D">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1. 在居民端进入物业缴费页面。</w:t>
            </w:r>
          </w:p>
          <w:p w14:paraId="510531DF">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2. 点击某个月份的账单查看费用明细，并勾选该账单。</w:t>
            </w:r>
          </w:p>
          <w:p w14:paraId="5E52A966">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3. 点击“立即缴费”按钮并确认支付。</w:t>
            </w:r>
          </w:p>
          <w:p w14:paraId="489852B7">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4. 支付完成后，观察当前待缴费列表的变化。</w:t>
            </w:r>
          </w:p>
          <w:p w14:paraId="79138490">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5. 返回首页，点击“缴费统计”或“我的缴费”，查看历史记录。</w:t>
            </w:r>
          </w:p>
        </w:tc>
      </w:tr>
      <w:tr w14:paraId="37D02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1" w:type="dxa"/>
            <w:shd w:val="clear" w:color="auto" w:fill="auto"/>
            <w:vAlign w:val="center"/>
          </w:tcPr>
          <w:p w14:paraId="69823357">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序号</w:t>
            </w:r>
          </w:p>
        </w:tc>
        <w:tc>
          <w:tcPr>
            <w:tcW w:w="2366" w:type="dxa"/>
            <w:shd w:val="clear" w:color="auto" w:fill="auto"/>
            <w:vAlign w:val="center"/>
          </w:tcPr>
          <w:p w14:paraId="0853348B">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操作</w:t>
            </w:r>
          </w:p>
        </w:tc>
        <w:tc>
          <w:tcPr>
            <w:tcW w:w="2406" w:type="dxa"/>
            <w:shd w:val="clear" w:color="auto" w:fill="auto"/>
            <w:vAlign w:val="center"/>
          </w:tcPr>
          <w:p w14:paraId="12EDF207">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预期结果</w:t>
            </w:r>
          </w:p>
        </w:tc>
        <w:tc>
          <w:tcPr>
            <w:tcW w:w="2309" w:type="dxa"/>
            <w:shd w:val="clear" w:color="auto" w:fill="auto"/>
            <w:vAlign w:val="center"/>
          </w:tcPr>
          <w:p w14:paraId="06402385">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实际结果</w:t>
            </w:r>
          </w:p>
        </w:tc>
      </w:tr>
      <w:tr w14:paraId="4E9AA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1" w:type="dxa"/>
            <w:shd w:val="clear" w:color="auto" w:fill="auto"/>
            <w:vAlign w:val="center"/>
          </w:tcPr>
          <w:p w14:paraId="3C512622">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1</w:t>
            </w:r>
          </w:p>
        </w:tc>
        <w:tc>
          <w:tcPr>
            <w:tcW w:w="2366" w:type="dxa"/>
            <w:shd w:val="clear" w:color="auto" w:fill="auto"/>
            <w:vAlign w:val="center"/>
          </w:tcPr>
          <w:p w14:paraId="6B2CDBF3">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点击物业缴费按钮</w:t>
            </w:r>
          </w:p>
        </w:tc>
        <w:tc>
          <w:tcPr>
            <w:tcW w:w="2406" w:type="dxa"/>
            <w:shd w:val="clear" w:color="auto" w:fill="auto"/>
            <w:vAlign w:val="bottom"/>
          </w:tcPr>
          <w:p w14:paraId="30B39E5C">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跳转至物业缴费页面，系统获取该用户所有“未缴”状态的账单列表，包含月份与金额</w:t>
            </w:r>
          </w:p>
        </w:tc>
        <w:tc>
          <w:tcPr>
            <w:tcW w:w="2309" w:type="dxa"/>
            <w:shd w:val="clear" w:color="auto" w:fill="auto"/>
            <w:vAlign w:val="bottom"/>
          </w:tcPr>
          <w:p w14:paraId="27B2FD64">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跳转至物业缴费页面，系统获取该用户所有“未缴”状态的账单列表，包含月份与金额</w:t>
            </w:r>
          </w:p>
        </w:tc>
      </w:tr>
      <w:tr w14:paraId="5EB37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1" w:type="dxa"/>
            <w:shd w:val="clear" w:color="auto" w:fill="auto"/>
            <w:vAlign w:val="center"/>
          </w:tcPr>
          <w:p w14:paraId="11DAE8CF">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2</w:t>
            </w:r>
          </w:p>
        </w:tc>
        <w:tc>
          <w:tcPr>
            <w:tcW w:w="2366" w:type="dxa"/>
            <w:shd w:val="clear" w:color="auto" w:fill="auto"/>
            <w:vAlign w:val="center"/>
          </w:tcPr>
          <w:p w14:paraId="3FDB589D">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勾选待缴账单</w:t>
            </w:r>
          </w:p>
        </w:tc>
        <w:tc>
          <w:tcPr>
            <w:tcW w:w="2406" w:type="dxa"/>
            <w:shd w:val="clear" w:color="auto" w:fill="auto"/>
            <w:vAlign w:val="bottom"/>
          </w:tcPr>
          <w:p w14:paraId="5E09C300">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界面底部的“合计金额”文本框应根据勾选的账单金额实时累加，金额计算无误</w:t>
            </w:r>
          </w:p>
        </w:tc>
        <w:tc>
          <w:tcPr>
            <w:tcW w:w="2309" w:type="dxa"/>
            <w:shd w:val="clear" w:color="auto" w:fill="auto"/>
            <w:vAlign w:val="bottom"/>
          </w:tcPr>
          <w:p w14:paraId="372961F4">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界面底部的“合计金额”文本框应根据勾选的账单金额实时累加，金额计算无误</w:t>
            </w:r>
          </w:p>
        </w:tc>
      </w:tr>
      <w:tr w14:paraId="6CFCE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1" w:type="dxa"/>
            <w:shd w:val="clear" w:color="auto" w:fill="auto"/>
            <w:vAlign w:val="center"/>
          </w:tcPr>
          <w:p w14:paraId="25BE1DB7">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3</w:t>
            </w:r>
          </w:p>
        </w:tc>
        <w:tc>
          <w:tcPr>
            <w:tcW w:w="2366" w:type="dxa"/>
            <w:shd w:val="clear" w:color="auto" w:fill="auto"/>
            <w:vAlign w:val="center"/>
          </w:tcPr>
          <w:p w14:paraId="370C0CA2">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点击“立即缴费”</w:t>
            </w:r>
          </w:p>
        </w:tc>
        <w:tc>
          <w:tcPr>
            <w:tcW w:w="2406" w:type="dxa"/>
            <w:shd w:val="clear" w:color="auto" w:fill="auto"/>
            <w:vAlign w:val="bottom"/>
          </w:tcPr>
          <w:p w14:paraId="2815BCEB">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弹出支付确认或支付成功提示，页面刷新，刚才支付的账单从列表中移除</w:t>
            </w:r>
          </w:p>
        </w:tc>
        <w:tc>
          <w:tcPr>
            <w:tcW w:w="2309" w:type="dxa"/>
            <w:shd w:val="clear" w:color="auto" w:fill="auto"/>
            <w:vAlign w:val="bottom"/>
          </w:tcPr>
          <w:p w14:paraId="11AFBECB">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弹出支付确认或支付成功提示，页面自动刷新，刚才支付的账单从列表中移除</w:t>
            </w:r>
          </w:p>
        </w:tc>
      </w:tr>
      <w:tr w14:paraId="29F73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3" w:hRule="atLeast"/>
          <w:jc w:val="center"/>
        </w:trPr>
        <w:tc>
          <w:tcPr>
            <w:tcW w:w="1441" w:type="dxa"/>
            <w:shd w:val="clear" w:color="auto" w:fill="auto"/>
            <w:vAlign w:val="center"/>
          </w:tcPr>
          <w:p w14:paraId="2CD77AEE">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4</w:t>
            </w:r>
          </w:p>
        </w:tc>
        <w:tc>
          <w:tcPr>
            <w:tcW w:w="2366" w:type="dxa"/>
            <w:shd w:val="clear" w:color="auto" w:fill="auto"/>
            <w:vAlign w:val="center"/>
          </w:tcPr>
          <w:p w14:paraId="67AC1F47">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进入“我的缴费”页面</w:t>
            </w:r>
          </w:p>
        </w:tc>
        <w:tc>
          <w:tcPr>
            <w:tcW w:w="2406" w:type="dxa"/>
            <w:shd w:val="clear" w:color="auto" w:fill="auto"/>
            <w:vAlign w:val="bottom"/>
          </w:tcPr>
          <w:p w14:paraId="4C455DC0">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跳转至缴费历史页面，列表中第一条显示刚才支付的记录，且状态显示为“已缴”</w:t>
            </w:r>
          </w:p>
        </w:tc>
        <w:tc>
          <w:tcPr>
            <w:tcW w:w="2309" w:type="dxa"/>
            <w:shd w:val="clear" w:color="auto" w:fill="auto"/>
            <w:vAlign w:val="bottom"/>
          </w:tcPr>
          <w:p w14:paraId="70541DBB">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跳转至缴费历史页面，列表中第一条显示刚才支付的记录，且状态显示为“已缴”</w:t>
            </w:r>
          </w:p>
        </w:tc>
      </w:tr>
    </w:tbl>
    <w:p w14:paraId="0F4C9D18">
      <w:pPr>
        <w:pStyle w:val="3"/>
        <w:spacing w:before="0" w:after="0" w:line="240" w:lineRule="auto"/>
        <w:ind w:firstLine="600" w:firstLineChars="200"/>
        <w:rPr>
          <w:rFonts w:ascii="黑体" w:hAnsi="黑体" w:cs="黑体"/>
          <w:b w:val="0"/>
          <w:bCs/>
          <w:color w:val="000000" w:themeColor="text1"/>
          <w:sz w:val="30"/>
          <w:szCs w:val="30"/>
          <w:highlight w:val="none"/>
          <w14:textFill>
            <w14:solidFill>
              <w14:schemeClr w14:val="tx1"/>
            </w14:solidFill>
          </w14:textFill>
        </w:rPr>
      </w:pPr>
      <w:bookmarkStart w:id="216" w:name="_Toc6724"/>
      <w:bookmarkStart w:id="217" w:name="_Toc9442"/>
      <w:bookmarkStart w:id="218" w:name="_Toc21446"/>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6.4 邻里互动测试</w:t>
      </w:r>
      <w:bookmarkEnd w:id="216"/>
      <w:bookmarkEnd w:id="217"/>
      <w:bookmarkEnd w:id="218"/>
    </w:p>
    <w:p w14:paraId="562FC22F">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hint="eastAsia" w:ascii="Times New Roman" w:hAnsi="Times New Roman" w:eastAsia="宋体" w:cs="宋体"/>
          <w:sz w:val="24"/>
        </w:rPr>
        <w:t>邻里互动功能是小区居民分享生活点滴与参与小区交流的功能，</w:t>
      </w:r>
      <w:r>
        <w:rPr>
          <w:rFonts w:hint="eastAsia" w:ascii="Times New Roman" w:hAnsi="Times New Roman" w:eastAsia="宋体" w:cs="宋体"/>
          <w:sz w:val="24"/>
          <w:lang w:val="en-US" w:eastAsia="zh-CN"/>
        </w:rPr>
        <w:t>可以</w:t>
      </w:r>
      <w:r>
        <w:rPr>
          <w:rFonts w:hint="eastAsia" w:ascii="Times New Roman" w:hAnsi="Times New Roman" w:eastAsia="宋体" w:cs="宋体"/>
          <w:sz w:val="24"/>
        </w:rPr>
        <w:t>在生活动态页面浏览帖子，点击发布按钮编辑并上传图文信息，还能对其他居民的帖子进行点赞、评论，增进小区邻里间的互动交流。</w:t>
      </w:r>
      <w:r>
        <w:rPr>
          <w:rFonts w:hint="eastAsia" w:ascii="Times New Roman" w:hAnsi="Times New Roman" w:eastAsia="宋体" w:cs="宋体"/>
          <w:sz w:val="24"/>
          <w:lang w:val="en-US" w:eastAsia="zh-CN"/>
        </w:rPr>
        <w:t>邻里互动功能的测试</w:t>
      </w:r>
      <w:r>
        <w:rPr>
          <w:rFonts w:hint="eastAsia" w:ascii="Times New Roman" w:hAnsi="Times New Roman" w:eastAsia="宋体" w:cs="宋体"/>
          <w:sz w:val="24"/>
        </w:rPr>
        <w:t>用例如表6-4所示。</w:t>
      </w:r>
    </w:p>
    <w:p w14:paraId="4C03D762">
      <w:pPr>
        <w:ind w:firstLine="420" w:firstLineChars="20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表6-4</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 xml:space="preserve"> </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邻里互动测试用例</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6"/>
        <w:gridCol w:w="2361"/>
        <w:gridCol w:w="2415"/>
        <w:gridCol w:w="2320"/>
      </w:tblGrid>
      <w:tr w14:paraId="45414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6" w:type="dxa"/>
            <w:shd w:val="clear" w:color="auto" w:fill="auto"/>
            <w:vAlign w:val="center"/>
          </w:tcPr>
          <w:p w14:paraId="217B5AC3">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用例名称</w:t>
            </w:r>
          </w:p>
        </w:tc>
        <w:tc>
          <w:tcPr>
            <w:tcW w:w="7096" w:type="dxa"/>
            <w:gridSpan w:val="3"/>
            <w:shd w:val="clear" w:color="auto" w:fill="auto"/>
            <w:vAlign w:val="bottom"/>
          </w:tcPr>
          <w:p w14:paraId="4AFF11A7">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邻里互动功能测试</w:t>
            </w:r>
          </w:p>
        </w:tc>
      </w:tr>
      <w:tr w14:paraId="52C3A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6" w:type="dxa"/>
            <w:shd w:val="clear" w:color="auto" w:fill="auto"/>
            <w:vAlign w:val="center"/>
          </w:tcPr>
          <w:p w14:paraId="0A24BA1E">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用例说明</w:t>
            </w:r>
          </w:p>
        </w:tc>
        <w:tc>
          <w:tcPr>
            <w:tcW w:w="7096" w:type="dxa"/>
            <w:gridSpan w:val="3"/>
            <w:shd w:val="clear" w:color="auto" w:fill="auto"/>
            <w:vAlign w:val="bottom"/>
          </w:tcPr>
          <w:p w14:paraId="5187CA87">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测试居民浏览动态列表、发布动态、以及进行点赞和评论互动</w:t>
            </w:r>
          </w:p>
        </w:tc>
      </w:tr>
      <w:tr w14:paraId="7FC8B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6" w:type="dxa"/>
            <w:shd w:val="clear" w:color="auto" w:fill="auto"/>
            <w:vAlign w:val="center"/>
          </w:tcPr>
          <w:p w14:paraId="77C3AEFE">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测试目的</w:t>
            </w:r>
          </w:p>
        </w:tc>
        <w:tc>
          <w:tcPr>
            <w:tcW w:w="7096" w:type="dxa"/>
            <w:gridSpan w:val="3"/>
            <w:shd w:val="clear" w:color="auto" w:fill="auto"/>
            <w:vAlign w:val="bottom"/>
          </w:tcPr>
          <w:p w14:paraId="217DB785">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验证帖子能否成功发布并显示在页面中，点赞状态能否切换，以及评论能否准确显示至评论区</w:t>
            </w:r>
          </w:p>
        </w:tc>
      </w:tr>
      <w:tr w14:paraId="41B3D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6" w:type="dxa"/>
            <w:shd w:val="clear" w:color="auto" w:fill="auto"/>
            <w:vAlign w:val="center"/>
          </w:tcPr>
          <w:p w14:paraId="6AD416CC">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前置条件</w:t>
            </w:r>
          </w:p>
        </w:tc>
        <w:tc>
          <w:tcPr>
            <w:tcW w:w="7096" w:type="dxa"/>
            <w:gridSpan w:val="3"/>
            <w:shd w:val="clear" w:color="auto" w:fill="auto"/>
            <w:vAlign w:val="bottom"/>
          </w:tcPr>
          <w:p w14:paraId="239B4FAF">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居民登录APP</w:t>
            </w:r>
          </w:p>
        </w:tc>
      </w:tr>
      <w:tr w14:paraId="1BF19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6" w:type="dxa"/>
            <w:shd w:val="clear" w:color="auto" w:fill="auto"/>
            <w:vAlign w:val="center"/>
          </w:tcPr>
          <w:p w14:paraId="2B105954">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操作步骤</w:t>
            </w:r>
          </w:p>
        </w:tc>
        <w:tc>
          <w:tcPr>
            <w:tcW w:w="7096" w:type="dxa"/>
            <w:gridSpan w:val="3"/>
            <w:shd w:val="clear" w:color="auto" w:fill="auto"/>
            <w:vAlign w:val="bottom"/>
          </w:tcPr>
          <w:p w14:paraId="12089183">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1. 进入生活动态页面。</w:t>
            </w:r>
          </w:p>
          <w:p w14:paraId="19E9E7DE">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2. 点击发布，进入帖子编辑页面。</w:t>
            </w:r>
          </w:p>
          <w:p w14:paraId="2A7DABAC">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3. 在文本框输入“风景打卡”，并点击“添加图片”按钮选择一张本地图片，随后点击“发布”按钮。</w:t>
            </w:r>
          </w:p>
          <w:p w14:paraId="1C9A575C">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4. 返回活动态页面，执行刷新操作，观察首条数据。</w:t>
            </w:r>
          </w:p>
          <w:p w14:paraId="2995A34A">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5. 点击该条帖子的点赞按钮。</w:t>
            </w:r>
          </w:p>
          <w:p w14:paraId="76EE98F4">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6. 点击该条帖子进入详情页，在底部评论框输入“景色不错”并点击发送。</w:t>
            </w:r>
          </w:p>
        </w:tc>
      </w:tr>
      <w:tr w14:paraId="50B4D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6" w:type="dxa"/>
            <w:shd w:val="clear" w:color="auto" w:fill="auto"/>
            <w:vAlign w:val="center"/>
          </w:tcPr>
          <w:p w14:paraId="1DA4FB7B">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序号</w:t>
            </w:r>
          </w:p>
        </w:tc>
        <w:tc>
          <w:tcPr>
            <w:tcW w:w="2361" w:type="dxa"/>
            <w:shd w:val="clear" w:color="auto" w:fill="auto"/>
            <w:vAlign w:val="center"/>
          </w:tcPr>
          <w:p w14:paraId="239AE913">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操作</w:t>
            </w:r>
          </w:p>
        </w:tc>
        <w:tc>
          <w:tcPr>
            <w:tcW w:w="2415" w:type="dxa"/>
            <w:shd w:val="clear" w:color="auto" w:fill="auto"/>
            <w:vAlign w:val="center"/>
          </w:tcPr>
          <w:p w14:paraId="1AEB31F3">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预期结果</w:t>
            </w:r>
          </w:p>
        </w:tc>
        <w:tc>
          <w:tcPr>
            <w:tcW w:w="2320" w:type="dxa"/>
            <w:shd w:val="clear" w:color="auto" w:fill="auto"/>
            <w:vAlign w:val="center"/>
          </w:tcPr>
          <w:p w14:paraId="665037AB">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实际结果</w:t>
            </w:r>
          </w:p>
        </w:tc>
      </w:tr>
      <w:tr w14:paraId="66F42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6" w:type="dxa"/>
            <w:shd w:val="clear" w:color="auto" w:fill="auto"/>
            <w:vAlign w:val="center"/>
          </w:tcPr>
          <w:p w14:paraId="54B699AA">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1</w:t>
            </w:r>
          </w:p>
        </w:tc>
        <w:tc>
          <w:tcPr>
            <w:tcW w:w="2361" w:type="dxa"/>
            <w:shd w:val="clear" w:color="auto" w:fill="auto"/>
            <w:vAlign w:val="center"/>
          </w:tcPr>
          <w:p w14:paraId="6C94DC33">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进入生活动态”页面</w:t>
            </w:r>
          </w:p>
        </w:tc>
        <w:tc>
          <w:tcPr>
            <w:tcW w:w="2415" w:type="dxa"/>
            <w:shd w:val="clear" w:color="auto" w:fill="auto"/>
            <w:vAlign w:val="center"/>
          </w:tcPr>
          <w:p w14:paraId="63158CFA">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按发布时间倒序展示小区内所有居民的帖子</w:t>
            </w:r>
          </w:p>
        </w:tc>
        <w:tc>
          <w:tcPr>
            <w:tcW w:w="2320" w:type="dxa"/>
            <w:shd w:val="clear" w:color="auto" w:fill="auto"/>
            <w:vAlign w:val="center"/>
          </w:tcPr>
          <w:p w14:paraId="5B387581">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按发布时间倒序展示小区内所有居民的帖子</w:t>
            </w:r>
          </w:p>
        </w:tc>
      </w:tr>
      <w:tr w14:paraId="4094D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6" w:type="dxa"/>
            <w:shd w:val="clear" w:color="auto" w:fill="auto"/>
            <w:vAlign w:val="center"/>
          </w:tcPr>
          <w:p w14:paraId="4C93BAD5">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2</w:t>
            </w:r>
          </w:p>
        </w:tc>
        <w:tc>
          <w:tcPr>
            <w:tcW w:w="2361" w:type="dxa"/>
            <w:shd w:val="clear" w:color="auto" w:fill="auto"/>
            <w:vAlign w:val="center"/>
          </w:tcPr>
          <w:p w14:paraId="6FF60CD9">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点击“发布”按钮</w:t>
            </w:r>
          </w:p>
        </w:tc>
        <w:tc>
          <w:tcPr>
            <w:tcW w:w="2415" w:type="dxa"/>
            <w:shd w:val="clear" w:color="auto" w:fill="auto"/>
            <w:vAlign w:val="center"/>
          </w:tcPr>
          <w:p w14:paraId="3350E7A4">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跳转至编辑页面</w:t>
            </w:r>
          </w:p>
        </w:tc>
        <w:tc>
          <w:tcPr>
            <w:tcW w:w="2320" w:type="dxa"/>
            <w:shd w:val="clear" w:color="auto" w:fill="auto"/>
            <w:vAlign w:val="center"/>
          </w:tcPr>
          <w:p w14:paraId="12A27E07">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跳转至编辑页面</w:t>
            </w:r>
          </w:p>
        </w:tc>
      </w:tr>
      <w:tr w14:paraId="10DA6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6" w:type="dxa"/>
            <w:shd w:val="clear" w:color="auto" w:fill="auto"/>
            <w:vAlign w:val="center"/>
          </w:tcPr>
          <w:p w14:paraId="27B42240">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3</w:t>
            </w:r>
          </w:p>
        </w:tc>
        <w:tc>
          <w:tcPr>
            <w:tcW w:w="2361" w:type="dxa"/>
            <w:shd w:val="clear" w:color="auto" w:fill="auto"/>
            <w:vAlign w:val="center"/>
          </w:tcPr>
          <w:p w14:paraId="018D3728">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输入图文内容并点击发布</w:t>
            </w:r>
          </w:p>
        </w:tc>
        <w:tc>
          <w:tcPr>
            <w:tcW w:w="2415" w:type="dxa"/>
            <w:shd w:val="clear" w:color="auto" w:fill="auto"/>
            <w:vAlign w:val="center"/>
          </w:tcPr>
          <w:p w14:paraId="60FF4A59">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提示“发布成功”</w:t>
            </w:r>
          </w:p>
          <w:p w14:paraId="5CF8EC30">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c>
          <w:tcPr>
            <w:tcW w:w="2320" w:type="dxa"/>
            <w:shd w:val="clear" w:color="auto" w:fill="auto"/>
            <w:vAlign w:val="center"/>
          </w:tcPr>
          <w:p w14:paraId="2929245D">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提示“发布成功”</w:t>
            </w:r>
          </w:p>
          <w:p w14:paraId="57B9B8B3">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222E2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jc w:val="center"/>
        </w:trPr>
        <w:tc>
          <w:tcPr>
            <w:tcW w:w="1426" w:type="dxa"/>
            <w:shd w:val="clear" w:color="auto" w:fill="auto"/>
            <w:vAlign w:val="center"/>
          </w:tcPr>
          <w:p w14:paraId="0EE1DD9E">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4</w:t>
            </w:r>
          </w:p>
        </w:tc>
        <w:tc>
          <w:tcPr>
            <w:tcW w:w="2361" w:type="dxa"/>
            <w:shd w:val="clear" w:color="auto" w:fill="auto"/>
            <w:vAlign w:val="center"/>
          </w:tcPr>
          <w:p w14:paraId="42E8F9C6">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刷新页面查看新帖子</w:t>
            </w:r>
          </w:p>
        </w:tc>
        <w:tc>
          <w:tcPr>
            <w:tcW w:w="2415" w:type="dxa"/>
            <w:shd w:val="clear" w:color="auto" w:fill="auto"/>
            <w:vAlign w:val="center"/>
          </w:tcPr>
          <w:p w14:paraId="45C1CE51">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显示发布的帖子</w:t>
            </w:r>
          </w:p>
          <w:p w14:paraId="2E734D7E">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c>
          <w:tcPr>
            <w:tcW w:w="2320" w:type="dxa"/>
            <w:shd w:val="clear" w:color="auto" w:fill="auto"/>
            <w:vAlign w:val="center"/>
          </w:tcPr>
          <w:p w14:paraId="1EFC1FF0">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显示发布的帖子</w:t>
            </w:r>
          </w:p>
          <w:p w14:paraId="60DD27CD">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37F94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6" w:type="dxa"/>
            <w:shd w:val="clear" w:color="auto" w:fill="auto"/>
            <w:vAlign w:val="center"/>
          </w:tcPr>
          <w:p w14:paraId="54EA998B">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5</w:t>
            </w:r>
          </w:p>
        </w:tc>
        <w:tc>
          <w:tcPr>
            <w:tcW w:w="2361" w:type="dxa"/>
            <w:shd w:val="clear" w:color="auto" w:fill="auto"/>
            <w:vAlign w:val="center"/>
          </w:tcPr>
          <w:p w14:paraId="3CBDEDEF">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点击列表中的“点赞”图标</w:t>
            </w:r>
          </w:p>
        </w:tc>
        <w:tc>
          <w:tcPr>
            <w:tcW w:w="2415" w:type="dxa"/>
            <w:shd w:val="clear" w:color="auto" w:fill="auto"/>
            <w:vAlign w:val="center"/>
          </w:tcPr>
          <w:p w14:paraId="13E32A92">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点赞图标由灰色变为红色</w:t>
            </w:r>
          </w:p>
        </w:tc>
        <w:tc>
          <w:tcPr>
            <w:tcW w:w="2320" w:type="dxa"/>
            <w:shd w:val="clear" w:color="auto" w:fill="auto"/>
            <w:vAlign w:val="center"/>
          </w:tcPr>
          <w:p w14:paraId="5B95A5BC">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点赞图标由灰色变为红色</w:t>
            </w:r>
          </w:p>
        </w:tc>
      </w:tr>
      <w:tr w14:paraId="0E4D8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6" w:type="dxa"/>
            <w:shd w:val="clear" w:color="auto" w:fill="auto"/>
            <w:vAlign w:val="center"/>
          </w:tcPr>
          <w:p w14:paraId="4F5F0EC4">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6</w:t>
            </w:r>
          </w:p>
        </w:tc>
        <w:tc>
          <w:tcPr>
            <w:tcW w:w="2361" w:type="dxa"/>
            <w:shd w:val="clear" w:color="auto" w:fill="auto"/>
            <w:vAlign w:val="center"/>
          </w:tcPr>
          <w:p w14:paraId="5B309C92">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进入详情页发布评论</w:t>
            </w:r>
          </w:p>
        </w:tc>
        <w:tc>
          <w:tcPr>
            <w:tcW w:w="2415" w:type="dxa"/>
            <w:shd w:val="clear" w:color="auto" w:fill="auto"/>
            <w:vAlign w:val="center"/>
          </w:tcPr>
          <w:p w14:paraId="3F02537A">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页面底部出现新评论内容“景色不错”</w:t>
            </w:r>
          </w:p>
        </w:tc>
        <w:tc>
          <w:tcPr>
            <w:tcW w:w="2320" w:type="dxa"/>
            <w:shd w:val="clear" w:color="auto" w:fill="auto"/>
            <w:vAlign w:val="center"/>
          </w:tcPr>
          <w:p w14:paraId="4859C7F6">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页面底部出现新评论内容“景色不错”</w:t>
            </w:r>
          </w:p>
        </w:tc>
      </w:tr>
    </w:tbl>
    <w:p w14:paraId="5E4D081F">
      <w:pPr>
        <w:pStyle w:val="3"/>
        <w:pageBreakBefore w:val="0"/>
        <w:widowControl w:val="0"/>
        <w:kinsoku/>
        <w:wordWrap/>
        <w:overflowPunct/>
        <w:topLinePunct w:val="0"/>
        <w:autoSpaceDE/>
        <w:autoSpaceDN/>
        <w:bidi w:val="0"/>
        <w:adjustRightInd/>
        <w:snapToGrid/>
        <w:spacing w:before="0" w:after="0" w:line="300" w:lineRule="auto"/>
        <w:ind w:firstLine="600" w:firstLineChars="200"/>
        <w:textAlignment w:val="auto"/>
        <w:rPr>
          <w:rFonts w:ascii="黑体" w:hAnsi="黑体" w:cs="黑体"/>
          <w:b w:val="0"/>
          <w:bCs/>
          <w:color w:val="000000" w:themeColor="text1"/>
          <w:sz w:val="30"/>
          <w:szCs w:val="30"/>
          <w:highlight w:val="none"/>
          <w14:textFill>
            <w14:solidFill>
              <w14:schemeClr w14:val="tx1"/>
            </w14:solidFill>
          </w14:textFill>
        </w:rPr>
      </w:pPr>
      <w:bookmarkStart w:id="219" w:name="_Toc5327"/>
      <w:bookmarkStart w:id="220" w:name="_Toc5314"/>
      <w:bookmarkStart w:id="221" w:name="_Toc2862"/>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6.5 商品</w:t>
      </w:r>
      <w:r>
        <w:rPr>
          <w:rFonts w:hint="eastAsia" w:ascii="黑体" w:hAnsi="黑体" w:cs="黑体"/>
          <w:b w:val="0"/>
          <w:bCs/>
          <w:strike w:val="0"/>
          <w:dstrike w:val="0"/>
          <w:color w:val="000000" w:themeColor="text1"/>
          <w:szCs w:val="32"/>
          <w:highlight w:val="none"/>
          <w:u w:val="none"/>
          <w:shd w:val="clear" w:color="auto" w:fill="auto"/>
          <w14:textFill>
            <w14:solidFill>
              <w14:schemeClr w14:val="tx1"/>
            </w14:solidFill>
          </w14:textFill>
        </w:rPr>
        <w:t>管理</w:t>
      </w:r>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测试</w:t>
      </w:r>
      <w:bookmarkEnd w:id="219"/>
      <w:bookmarkEnd w:id="220"/>
      <w:bookmarkEnd w:id="221"/>
    </w:p>
    <w:p w14:paraId="49624C82">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hint="eastAsia" w:ascii="Times New Roman" w:hAnsi="Times New Roman" w:eastAsia="宋体" w:cs="宋体"/>
          <w:sz w:val="24"/>
        </w:rPr>
        <w:t>商品管理功能是商家用户发布新商品或维护已发布商品信息的功能，通过填写或修改商品名称、价格、描述及上传图片等操作，确定商品能否成功上架并准确展示在便民服务列表中供居民选购。商品管理功能测试用例如表6-5所示：</w:t>
      </w:r>
    </w:p>
    <w:p w14:paraId="75AC67AA">
      <w:pPr>
        <w:ind w:firstLine="420" w:firstLineChars="20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表6-5</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 xml:space="preserve"> </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商品管理测试用例</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6"/>
        <w:gridCol w:w="2377"/>
        <w:gridCol w:w="2319"/>
        <w:gridCol w:w="2390"/>
      </w:tblGrid>
      <w:tr w14:paraId="354E5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jc w:val="center"/>
        </w:trPr>
        <w:tc>
          <w:tcPr>
            <w:tcW w:w="1436" w:type="dxa"/>
            <w:shd w:val="clear" w:color="auto" w:fill="auto"/>
            <w:vAlign w:val="center"/>
          </w:tcPr>
          <w:p w14:paraId="28C0617D">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用例名称</w:t>
            </w:r>
          </w:p>
        </w:tc>
        <w:tc>
          <w:tcPr>
            <w:tcW w:w="7086" w:type="dxa"/>
            <w:gridSpan w:val="3"/>
            <w:shd w:val="clear" w:color="auto" w:fill="auto"/>
            <w:vAlign w:val="bottom"/>
          </w:tcPr>
          <w:p w14:paraId="143A50ED">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商品管理</w:t>
            </w:r>
          </w:p>
        </w:tc>
      </w:tr>
      <w:tr w14:paraId="1A4D4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6" w:type="dxa"/>
            <w:shd w:val="clear" w:color="auto" w:fill="auto"/>
            <w:vAlign w:val="center"/>
          </w:tcPr>
          <w:p w14:paraId="12189DFA">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用例说明</w:t>
            </w:r>
          </w:p>
        </w:tc>
        <w:tc>
          <w:tcPr>
            <w:tcW w:w="7086" w:type="dxa"/>
            <w:gridSpan w:val="3"/>
            <w:shd w:val="clear" w:color="auto" w:fill="auto"/>
            <w:vAlign w:val="bottom"/>
          </w:tcPr>
          <w:p w14:paraId="33F4149F">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测试商家新增商品、编辑已发布商品信息的操作流程</w:t>
            </w:r>
          </w:p>
        </w:tc>
      </w:tr>
      <w:tr w14:paraId="18ACB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6" w:type="dxa"/>
            <w:shd w:val="clear" w:color="auto" w:fill="auto"/>
            <w:vAlign w:val="center"/>
          </w:tcPr>
          <w:p w14:paraId="585A4010">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测试目的</w:t>
            </w:r>
          </w:p>
        </w:tc>
        <w:tc>
          <w:tcPr>
            <w:tcW w:w="7086" w:type="dxa"/>
            <w:gridSpan w:val="3"/>
            <w:shd w:val="clear" w:color="auto" w:fill="auto"/>
            <w:vAlign w:val="bottom"/>
          </w:tcPr>
          <w:p w14:paraId="67B3886E">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验证商品的新增、修改及删除功能是否正常</w:t>
            </w:r>
          </w:p>
        </w:tc>
      </w:tr>
      <w:tr w14:paraId="0C980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6" w:type="dxa"/>
            <w:shd w:val="clear" w:color="auto" w:fill="auto"/>
            <w:vAlign w:val="center"/>
          </w:tcPr>
          <w:p w14:paraId="15D4A435">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前置条件</w:t>
            </w:r>
          </w:p>
        </w:tc>
        <w:tc>
          <w:tcPr>
            <w:tcW w:w="7086" w:type="dxa"/>
            <w:gridSpan w:val="3"/>
            <w:shd w:val="clear" w:color="auto" w:fill="auto"/>
            <w:vAlign w:val="bottom"/>
          </w:tcPr>
          <w:p w14:paraId="00467AAC">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商家进入商品管理页面</w:t>
            </w:r>
          </w:p>
        </w:tc>
      </w:tr>
      <w:tr w14:paraId="4069C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6" w:type="dxa"/>
            <w:shd w:val="clear" w:color="auto" w:fill="auto"/>
            <w:vAlign w:val="center"/>
          </w:tcPr>
          <w:p w14:paraId="04713F2E">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操作步骤</w:t>
            </w:r>
          </w:p>
        </w:tc>
        <w:tc>
          <w:tcPr>
            <w:tcW w:w="7086" w:type="dxa"/>
            <w:gridSpan w:val="3"/>
            <w:shd w:val="clear" w:color="auto" w:fill="auto"/>
            <w:vAlign w:val="bottom"/>
          </w:tcPr>
          <w:p w14:paraId="3A6F4984">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1. 进入商品管理页面</w:t>
            </w:r>
          </w:p>
          <w:p w14:paraId="7A223ADD">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2. 点击页面右上角的新增按钮，选择发布商品类型（实物/服务）</w:t>
            </w:r>
          </w:p>
          <w:p w14:paraId="70CBD4E8">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3. 在编辑页填写名称、价格、详细描述，并点击图片上传按钮，选择一张图片</w:t>
            </w:r>
          </w:p>
          <w:p w14:paraId="7B5B19B0">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4. 点击发布按钮</w:t>
            </w:r>
          </w:p>
          <w:p w14:paraId="0BC00B02">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5. 在商品列表中点击刚才发布的商品，进入编辑详情页</w:t>
            </w:r>
          </w:p>
          <w:p w14:paraId="72B2FD4A">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6. 修改商品价格与信息，再次点击保存</w:t>
            </w:r>
          </w:p>
        </w:tc>
      </w:tr>
      <w:tr w14:paraId="7E3AA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6" w:type="dxa"/>
            <w:shd w:val="clear" w:color="auto" w:fill="auto"/>
            <w:vAlign w:val="center"/>
          </w:tcPr>
          <w:p w14:paraId="380F758E">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序号</w:t>
            </w:r>
          </w:p>
        </w:tc>
        <w:tc>
          <w:tcPr>
            <w:tcW w:w="2377" w:type="dxa"/>
            <w:shd w:val="clear" w:color="auto" w:fill="auto"/>
            <w:vAlign w:val="center"/>
          </w:tcPr>
          <w:p w14:paraId="1EF1EC8D">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操作</w:t>
            </w:r>
          </w:p>
        </w:tc>
        <w:tc>
          <w:tcPr>
            <w:tcW w:w="2319" w:type="dxa"/>
            <w:shd w:val="clear" w:color="auto" w:fill="auto"/>
            <w:vAlign w:val="center"/>
          </w:tcPr>
          <w:p w14:paraId="59FD2448">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预期结果</w:t>
            </w:r>
          </w:p>
        </w:tc>
        <w:tc>
          <w:tcPr>
            <w:tcW w:w="2390" w:type="dxa"/>
            <w:shd w:val="clear" w:color="auto" w:fill="auto"/>
            <w:vAlign w:val="center"/>
          </w:tcPr>
          <w:p w14:paraId="39DA16D0">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实际结果</w:t>
            </w:r>
          </w:p>
        </w:tc>
      </w:tr>
      <w:tr w14:paraId="1F1FF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6" w:type="dxa"/>
            <w:shd w:val="clear" w:color="auto" w:fill="auto"/>
            <w:vAlign w:val="center"/>
          </w:tcPr>
          <w:p w14:paraId="41A04F51">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1</w:t>
            </w:r>
          </w:p>
        </w:tc>
        <w:tc>
          <w:tcPr>
            <w:tcW w:w="2377" w:type="dxa"/>
            <w:shd w:val="clear" w:color="auto" w:fill="auto"/>
            <w:vAlign w:val="center"/>
          </w:tcPr>
          <w:p w14:paraId="7BD0FA98">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进入商品管理页面</w:t>
            </w:r>
          </w:p>
        </w:tc>
        <w:tc>
          <w:tcPr>
            <w:tcW w:w="2319" w:type="dxa"/>
            <w:shd w:val="clear" w:color="auto" w:fill="auto"/>
            <w:vAlign w:val="center"/>
          </w:tcPr>
          <w:p w14:paraId="2E5D721D">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显示当前商家已发布商品，若无商品则显示空状态</w:t>
            </w:r>
          </w:p>
        </w:tc>
        <w:tc>
          <w:tcPr>
            <w:tcW w:w="2390" w:type="dxa"/>
            <w:shd w:val="clear" w:color="auto" w:fill="auto"/>
            <w:vAlign w:val="center"/>
          </w:tcPr>
          <w:p w14:paraId="585D3904">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显示当前商家已发布商品，若无商品则显示空状态</w:t>
            </w:r>
          </w:p>
        </w:tc>
      </w:tr>
      <w:tr w14:paraId="50E00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6" w:type="dxa"/>
            <w:shd w:val="clear" w:color="auto" w:fill="auto"/>
            <w:vAlign w:val="center"/>
          </w:tcPr>
          <w:p w14:paraId="6C4784D4">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2</w:t>
            </w:r>
          </w:p>
        </w:tc>
        <w:tc>
          <w:tcPr>
            <w:tcW w:w="2377" w:type="dxa"/>
            <w:shd w:val="clear" w:color="auto" w:fill="auto"/>
            <w:vAlign w:val="center"/>
          </w:tcPr>
          <w:p w14:paraId="00C16800">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点击新增按钮并填写商品信息</w:t>
            </w:r>
          </w:p>
        </w:tc>
        <w:tc>
          <w:tcPr>
            <w:tcW w:w="2319" w:type="dxa"/>
            <w:shd w:val="clear" w:color="auto" w:fill="auto"/>
            <w:vAlign w:val="center"/>
          </w:tcPr>
          <w:p w14:paraId="2536C4A0">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跳转至商品编辑页面</w:t>
            </w:r>
          </w:p>
        </w:tc>
        <w:tc>
          <w:tcPr>
            <w:tcW w:w="2390" w:type="dxa"/>
            <w:shd w:val="clear" w:color="auto" w:fill="auto"/>
            <w:vAlign w:val="center"/>
          </w:tcPr>
          <w:p w14:paraId="33C4CB46">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跳转至商品编辑页面</w:t>
            </w:r>
          </w:p>
        </w:tc>
      </w:tr>
      <w:tr w14:paraId="45B25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6" w:type="dxa"/>
            <w:shd w:val="clear" w:color="auto" w:fill="auto"/>
            <w:vAlign w:val="center"/>
          </w:tcPr>
          <w:p w14:paraId="63438005">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3</w:t>
            </w:r>
          </w:p>
        </w:tc>
        <w:tc>
          <w:tcPr>
            <w:tcW w:w="2377" w:type="dxa"/>
            <w:shd w:val="clear" w:color="auto" w:fill="auto"/>
            <w:vAlign w:val="center"/>
          </w:tcPr>
          <w:p w14:paraId="184B85B8">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点击上传图片</w:t>
            </w:r>
          </w:p>
        </w:tc>
        <w:tc>
          <w:tcPr>
            <w:tcW w:w="2319" w:type="dxa"/>
            <w:shd w:val="clear" w:color="auto" w:fill="auto"/>
            <w:vAlign w:val="center"/>
          </w:tcPr>
          <w:p w14:paraId="29D96223">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调用手机相册成功</w:t>
            </w:r>
          </w:p>
        </w:tc>
        <w:tc>
          <w:tcPr>
            <w:tcW w:w="2390" w:type="dxa"/>
            <w:shd w:val="clear" w:color="auto" w:fill="auto"/>
            <w:vAlign w:val="center"/>
          </w:tcPr>
          <w:p w14:paraId="1E8AF860">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调用手机相册成功</w:t>
            </w:r>
          </w:p>
        </w:tc>
      </w:tr>
      <w:tr w14:paraId="474F5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3" w:hRule="atLeast"/>
          <w:jc w:val="center"/>
        </w:trPr>
        <w:tc>
          <w:tcPr>
            <w:tcW w:w="1436" w:type="dxa"/>
            <w:shd w:val="clear" w:color="auto" w:fill="auto"/>
            <w:vAlign w:val="center"/>
          </w:tcPr>
          <w:p w14:paraId="370C57E7">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4</w:t>
            </w:r>
          </w:p>
        </w:tc>
        <w:tc>
          <w:tcPr>
            <w:tcW w:w="2377" w:type="dxa"/>
            <w:shd w:val="clear" w:color="auto" w:fill="auto"/>
            <w:vAlign w:val="center"/>
          </w:tcPr>
          <w:p w14:paraId="33886FB0">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点击商品管理页面中已有的商品</w:t>
            </w:r>
          </w:p>
        </w:tc>
        <w:tc>
          <w:tcPr>
            <w:tcW w:w="2319" w:type="dxa"/>
            <w:shd w:val="clear" w:color="auto" w:fill="auto"/>
            <w:vAlign w:val="center"/>
          </w:tcPr>
          <w:p w14:paraId="6274E5DE">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跳转到商品的详情页，页面能准确回显商品的各项信息</w:t>
            </w:r>
          </w:p>
        </w:tc>
        <w:tc>
          <w:tcPr>
            <w:tcW w:w="2390" w:type="dxa"/>
            <w:shd w:val="clear" w:color="auto" w:fill="auto"/>
            <w:vAlign w:val="center"/>
          </w:tcPr>
          <w:p w14:paraId="19ABB308">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跳转到商品的详情页，页面能准确回显商品的各项信息</w:t>
            </w:r>
          </w:p>
        </w:tc>
      </w:tr>
      <w:tr w14:paraId="2F7E7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6" w:type="dxa"/>
            <w:shd w:val="clear" w:color="auto" w:fill="auto"/>
            <w:vAlign w:val="center"/>
          </w:tcPr>
          <w:p w14:paraId="45C84B49">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5</w:t>
            </w:r>
          </w:p>
        </w:tc>
        <w:tc>
          <w:tcPr>
            <w:tcW w:w="2377" w:type="dxa"/>
            <w:shd w:val="clear" w:color="auto" w:fill="auto"/>
            <w:vAlign w:val="center"/>
          </w:tcPr>
          <w:p w14:paraId="00A28B95">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修改价格并保存</w:t>
            </w:r>
          </w:p>
        </w:tc>
        <w:tc>
          <w:tcPr>
            <w:tcW w:w="2319" w:type="dxa"/>
            <w:shd w:val="clear" w:color="auto" w:fill="auto"/>
            <w:vAlign w:val="center"/>
          </w:tcPr>
          <w:p w14:paraId="483E1C7E">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该商品显示的价格已更新为最新值</w:t>
            </w:r>
          </w:p>
        </w:tc>
        <w:tc>
          <w:tcPr>
            <w:tcW w:w="2390" w:type="dxa"/>
            <w:shd w:val="clear" w:color="auto" w:fill="auto"/>
            <w:vAlign w:val="center"/>
          </w:tcPr>
          <w:p w14:paraId="3420D6E6">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该商品显示的价格已更新为最新值</w:t>
            </w:r>
          </w:p>
        </w:tc>
      </w:tr>
      <w:tr w14:paraId="585CF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jc w:val="center"/>
        </w:trPr>
        <w:tc>
          <w:tcPr>
            <w:tcW w:w="1436" w:type="dxa"/>
            <w:shd w:val="clear" w:color="auto" w:fill="auto"/>
            <w:vAlign w:val="center"/>
          </w:tcPr>
          <w:p w14:paraId="77E3860E">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6</w:t>
            </w:r>
          </w:p>
        </w:tc>
        <w:tc>
          <w:tcPr>
            <w:tcW w:w="2377" w:type="dxa"/>
            <w:shd w:val="clear" w:color="auto" w:fill="auto"/>
            <w:vAlign w:val="center"/>
          </w:tcPr>
          <w:p w14:paraId="1C601E73">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执行下架操作</w:t>
            </w:r>
          </w:p>
        </w:tc>
        <w:tc>
          <w:tcPr>
            <w:tcW w:w="2319" w:type="dxa"/>
            <w:shd w:val="clear" w:color="auto" w:fill="auto"/>
            <w:vAlign w:val="center"/>
          </w:tcPr>
          <w:p w14:paraId="7B62EFEA">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移除该商品，不再显示</w:t>
            </w:r>
          </w:p>
        </w:tc>
        <w:tc>
          <w:tcPr>
            <w:tcW w:w="2390" w:type="dxa"/>
            <w:shd w:val="clear" w:color="auto" w:fill="auto"/>
            <w:vAlign w:val="center"/>
          </w:tcPr>
          <w:p w14:paraId="0F7AD8A2">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移除该商品，不再显示</w:t>
            </w:r>
          </w:p>
        </w:tc>
      </w:tr>
    </w:tbl>
    <w:p w14:paraId="355B7878">
      <w:pPr>
        <w:pStyle w:val="3"/>
        <w:pageBreakBefore w:val="0"/>
        <w:widowControl w:val="0"/>
        <w:kinsoku/>
        <w:wordWrap/>
        <w:overflowPunct/>
        <w:topLinePunct w:val="0"/>
        <w:autoSpaceDE/>
        <w:autoSpaceDN/>
        <w:bidi w:val="0"/>
        <w:adjustRightInd/>
        <w:snapToGrid/>
        <w:spacing w:before="0" w:after="0" w:line="300" w:lineRule="auto"/>
        <w:ind w:firstLine="600" w:firstLineChars="200"/>
        <w:textAlignment w:val="auto"/>
        <w:rPr>
          <w:rFonts w:ascii="黑体" w:hAnsi="黑体" w:cs="黑体"/>
          <w:b w:val="0"/>
          <w:bCs/>
          <w:color w:val="000000" w:themeColor="text1"/>
          <w:sz w:val="30"/>
          <w:szCs w:val="30"/>
          <w:highlight w:val="none"/>
          <w14:textFill>
            <w14:solidFill>
              <w14:schemeClr w14:val="tx1"/>
            </w14:solidFill>
          </w14:textFill>
        </w:rPr>
      </w:pPr>
      <w:bookmarkStart w:id="222" w:name="_Toc12186"/>
      <w:bookmarkStart w:id="223" w:name="_Toc28327"/>
      <w:bookmarkStart w:id="224" w:name="_Toc14302"/>
      <w:bookmarkStart w:id="225" w:name="_Toc13045"/>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6.6 订单</w:t>
      </w:r>
      <w:r>
        <w:rPr>
          <w:rFonts w:hint="eastAsia" w:ascii="黑体" w:hAnsi="黑体" w:cs="黑体"/>
          <w:b w:val="0"/>
          <w:bCs/>
          <w:strike w:val="0"/>
          <w:dstrike w:val="0"/>
          <w:color w:val="000000" w:themeColor="text1"/>
          <w:szCs w:val="32"/>
          <w:highlight w:val="none"/>
          <w:u w:val="none"/>
          <w:shd w:val="clear" w:color="auto" w:fill="auto"/>
          <w14:textFill>
            <w14:solidFill>
              <w14:schemeClr w14:val="tx1"/>
            </w14:solidFill>
          </w14:textFill>
        </w:rPr>
        <w:t>管理</w:t>
      </w:r>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测试</w:t>
      </w:r>
      <w:bookmarkEnd w:id="222"/>
      <w:bookmarkEnd w:id="223"/>
    </w:p>
    <w:p w14:paraId="0C09C35C">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hint="eastAsia" w:ascii="Times New Roman" w:hAnsi="Times New Roman" w:eastAsia="宋体" w:cs="宋体"/>
          <w:sz w:val="24"/>
        </w:rPr>
        <w:t>订单管理功能是商家对居民提交的订单进行状态流转的功能，通过查看待接单界面的订单详情、配送地址及联系方式，进行接单响应，并在服务或配送结束后进行完结确认，确定订单完成交易。订单管理测试用例如表6-6所示：</w:t>
      </w:r>
    </w:p>
    <w:p w14:paraId="49FFCBEF">
      <w:pPr>
        <w:ind w:firstLine="420" w:firstLineChars="20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表6-</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6 订单</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管理测试用例</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6"/>
        <w:gridCol w:w="2361"/>
        <w:gridCol w:w="2392"/>
        <w:gridCol w:w="2343"/>
      </w:tblGrid>
      <w:tr w14:paraId="4AEF8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6" w:type="dxa"/>
            <w:shd w:val="clear" w:color="auto" w:fill="auto"/>
            <w:vAlign w:val="center"/>
          </w:tcPr>
          <w:p w14:paraId="6FE6A1E4">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用例名称</w:t>
            </w:r>
          </w:p>
        </w:tc>
        <w:tc>
          <w:tcPr>
            <w:tcW w:w="7096" w:type="dxa"/>
            <w:gridSpan w:val="3"/>
            <w:shd w:val="clear" w:color="auto" w:fill="auto"/>
            <w:vAlign w:val="center"/>
          </w:tcPr>
          <w:p w14:paraId="6EB6B957">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订单管理</w:t>
            </w:r>
          </w:p>
        </w:tc>
      </w:tr>
      <w:tr w14:paraId="35A73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6" w:type="dxa"/>
            <w:shd w:val="clear" w:color="auto" w:fill="auto"/>
            <w:vAlign w:val="center"/>
          </w:tcPr>
          <w:p w14:paraId="62ED7707">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用例说明</w:t>
            </w:r>
          </w:p>
        </w:tc>
        <w:tc>
          <w:tcPr>
            <w:tcW w:w="7096" w:type="dxa"/>
            <w:gridSpan w:val="3"/>
            <w:shd w:val="clear" w:color="auto" w:fill="auto"/>
            <w:vAlign w:val="center"/>
          </w:tcPr>
          <w:p w14:paraId="6A09C909">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测试商家接收居民订单、更新订单状态的完整处理流程</w:t>
            </w:r>
          </w:p>
        </w:tc>
      </w:tr>
      <w:tr w14:paraId="3E456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6" w:type="dxa"/>
            <w:shd w:val="clear" w:color="auto" w:fill="auto"/>
            <w:vAlign w:val="center"/>
          </w:tcPr>
          <w:p w14:paraId="7DF56B0C">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测试目的</w:t>
            </w:r>
          </w:p>
        </w:tc>
        <w:tc>
          <w:tcPr>
            <w:tcW w:w="7096" w:type="dxa"/>
            <w:gridSpan w:val="3"/>
            <w:shd w:val="clear" w:color="auto" w:fill="auto"/>
            <w:vAlign w:val="center"/>
          </w:tcPr>
          <w:p w14:paraId="4D6D426D">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验证商家端订单处理流程及状态流转的准确性</w:t>
            </w:r>
          </w:p>
        </w:tc>
      </w:tr>
      <w:tr w14:paraId="37A62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6" w:type="dxa"/>
            <w:shd w:val="clear" w:color="auto" w:fill="auto"/>
            <w:vAlign w:val="center"/>
          </w:tcPr>
          <w:p w14:paraId="1D8AA46B">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前置条件</w:t>
            </w:r>
          </w:p>
        </w:tc>
        <w:tc>
          <w:tcPr>
            <w:tcW w:w="7096" w:type="dxa"/>
            <w:gridSpan w:val="3"/>
            <w:shd w:val="clear" w:color="auto" w:fill="auto"/>
            <w:vAlign w:val="center"/>
          </w:tcPr>
          <w:p w14:paraId="781BBE38">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1. 商家用户已成功登录。</w:t>
            </w:r>
          </w:p>
          <w:p w14:paraId="625FE15F">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2. 已有居民提交新订单，且该订单当前状态为“待接单”</w:t>
            </w:r>
          </w:p>
        </w:tc>
      </w:tr>
      <w:tr w14:paraId="06BC6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6" w:type="dxa"/>
            <w:shd w:val="clear" w:color="auto" w:fill="auto"/>
            <w:vAlign w:val="center"/>
          </w:tcPr>
          <w:p w14:paraId="43C36576">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操作步骤</w:t>
            </w:r>
          </w:p>
        </w:tc>
        <w:tc>
          <w:tcPr>
            <w:tcW w:w="7096" w:type="dxa"/>
            <w:gridSpan w:val="3"/>
            <w:shd w:val="clear" w:color="auto" w:fill="auto"/>
            <w:vAlign w:val="center"/>
          </w:tcPr>
          <w:p w14:paraId="5D907D9D">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1. 进入待接单页面。</w:t>
            </w:r>
          </w:p>
          <w:p w14:paraId="4D9B33C6">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2. 核对列表中第一条订单的信息。</w:t>
            </w:r>
          </w:p>
          <w:p w14:paraId="288D2348">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3. 点击该订单的接单按钮。</w:t>
            </w:r>
          </w:p>
          <w:p w14:paraId="79CE791D">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4. 返回首页，点击“接单中”或“配送中”图标，查看列表。</w:t>
            </w:r>
          </w:p>
          <w:p w14:paraId="7CB04556">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5. 在对应列表中找到该订单，点击 “标记完成” 按钮，在弹出的确认窗口中确认操作</w:t>
            </w:r>
          </w:p>
        </w:tc>
      </w:tr>
      <w:tr w14:paraId="3AE17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6" w:type="dxa"/>
            <w:shd w:val="clear" w:color="auto" w:fill="auto"/>
            <w:vAlign w:val="center"/>
          </w:tcPr>
          <w:p w14:paraId="49811673">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序号</w:t>
            </w:r>
          </w:p>
        </w:tc>
        <w:tc>
          <w:tcPr>
            <w:tcW w:w="2361" w:type="dxa"/>
            <w:shd w:val="clear" w:color="auto" w:fill="auto"/>
            <w:vAlign w:val="center"/>
          </w:tcPr>
          <w:p w14:paraId="49FD8BBD">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操作</w:t>
            </w:r>
          </w:p>
        </w:tc>
        <w:tc>
          <w:tcPr>
            <w:tcW w:w="2392" w:type="dxa"/>
            <w:shd w:val="clear" w:color="auto" w:fill="auto"/>
            <w:vAlign w:val="center"/>
          </w:tcPr>
          <w:p w14:paraId="53D125F6">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预期结果</w:t>
            </w:r>
          </w:p>
        </w:tc>
        <w:tc>
          <w:tcPr>
            <w:tcW w:w="2343" w:type="dxa"/>
            <w:shd w:val="clear" w:color="auto" w:fill="auto"/>
            <w:vAlign w:val="center"/>
          </w:tcPr>
          <w:p w14:paraId="368DA5D4">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实际结果</w:t>
            </w:r>
          </w:p>
        </w:tc>
      </w:tr>
      <w:tr w14:paraId="47836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6" w:type="dxa"/>
            <w:shd w:val="clear" w:color="auto" w:fill="auto"/>
            <w:vAlign w:val="center"/>
          </w:tcPr>
          <w:p w14:paraId="3F5D79D9">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1</w:t>
            </w:r>
          </w:p>
        </w:tc>
        <w:tc>
          <w:tcPr>
            <w:tcW w:w="2361" w:type="dxa"/>
            <w:shd w:val="clear" w:color="auto" w:fill="auto"/>
            <w:vAlign w:val="center"/>
          </w:tcPr>
          <w:p w14:paraId="4335F6B5">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进入“待接单”页面</w:t>
            </w:r>
          </w:p>
        </w:tc>
        <w:tc>
          <w:tcPr>
            <w:tcW w:w="2392" w:type="dxa"/>
            <w:shd w:val="clear" w:color="auto" w:fill="auto"/>
            <w:vAlign w:val="center"/>
          </w:tcPr>
          <w:p w14:paraId="2E8B0F32">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页面展示居民提交的订单详情，订单状态明确标注为待接单</w:t>
            </w:r>
          </w:p>
        </w:tc>
        <w:tc>
          <w:tcPr>
            <w:tcW w:w="2343" w:type="dxa"/>
            <w:shd w:val="clear" w:color="auto" w:fill="auto"/>
            <w:vAlign w:val="center"/>
          </w:tcPr>
          <w:p w14:paraId="6329F00D">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页面展示居民提交的订单详情，订单状态明确标注为待接单</w:t>
            </w:r>
          </w:p>
        </w:tc>
      </w:tr>
      <w:tr w14:paraId="55CAD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4" w:hRule="atLeast"/>
          <w:jc w:val="center"/>
        </w:trPr>
        <w:tc>
          <w:tcPr>
            <w:tcW w:w="1426" w:type="dxa"/>
            <w:shd w:val="clear" w:color="auto" w:fill="auto"/>
            <w:vAlign w:val="center"/>
          </w:tcPr>
          <w:p w14:paraId="08B9C7B3">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2</w:t>
            </w:r>
          </w:p>
        </w:tc>
        <w:tc>
          <w:tcPr>
            <w:tcW w:w="2361" w:type="dxa"/>
            <w:shd w:val="clear" w:color="auto" w:fill="auto"/>
            <w:vAlign w:val="center"/>
          </w:tcPr>
          <w:p w14:paraId="16DB8438">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核对订单详情信息</w:t>
            </w:r>
          </w:p>
        </w:tc>
        <w:tc>
          <w:tcPr>
            <w:tcW w:w="2392" w:type="dxa"/>
            <w:shd w:val="clear" w:color="auto" w:fill="auto"/>
            <w:vAlign w:val="center"/>
          </w:tcPr>
          <w:p w14:paraId="10497857">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正确显示订单号、规格、价格及居民收货地址</w:t>
            </w:r>
          </w:p>
        </w:tc>
        <w:tc>
          <w:tcPr>
            <w:tcW w:w="2343" w:type="dxa"/>
            <w:shd w:val="clear" w:color="auto" w:fill="auto"/>
            <w:vAlign w:val="center"/>
          </w:tcPr>
          <w:p w14:paraId="15FCE77D">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正确显示订单号、规格、价格及居民收货地址</w:t>
            </w:r>
          </w:p>
        </w:tc>
      </w:tr>
      <w:tr w14:paraId="29F36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6" w:type="dxa"/>
            <w:shd w:val="clear" w:color="auto" w:fill="auto"/>
            <w:vAlign w:val="center"/>
          </w:tcPr>
          <w:p w14:paraId="07F676BB">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3</w:t>
            </w:r>
          </w:p>
        </w:tc>
        <w:tc>
          <w:tcPr>
            <w:tcW w:w="2361" w:type="dxa"/>
            <w:shd w:val="clear" w:color="auto" w:fill="auto"/>
            <w:vAlign w:val="center"/>
          </w:tcPr>
          <w:p w14:paraId="0E2BCE7C">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点击“接单”按钮</w:t>
            </w:r>
          </w:p>
        </w:tc>
        <w:tc>
          <w:tcPr>
            <w:tcW w:w="2392" w:type="dxa"/>
            <w:shd w:val="clear" w:color="auto" w:fill="auto"/>
            <w:vAlign w:val="center"/>
          </w:tcPr>
          <w:p w14:paraId="5086A8CD">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lang w:val="en-US" w:eastAsia="zh-CN"/>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订单从待接单列表中移除，订单状态同步</w:t>
            </w:r>
            <w:r>
              <w:rPr>
                <w:rFonts w:hint="eastAsia" w:ascii="Times New Roman" w:hAnsi="Times New Roman" w:eastAsia="宋体" w:cs="宋体"/>
                <w:strike w:val="0"/>
                <w:dstrike w:val="0"/>
                <w:color w:val="000000" w:themeColor="text1"/>
                <w:sz w:val="21"/>
                <w:szCs w:val="21"/>
                <w:highlight w:val="none"/>
                <w:u w:val="none"/>
                <w:shd w:val="clear" w:color="auto" w:fill="auto"/>
                <w:lang w:val="en-US" w:eastAsia="zh-CN"/>
                <w14:textFill>
                  <w14:solidFill>
                    <w14:schemeClr w14:val="tx1"/>
                  </w14:solidFill>
                </w14:textFill>
              </w:rPr>
              <w:t>变为</w:t>
            </w: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为</w:t>
            </w:r>
            <w:r>
              <w:rPr>
                <w:rFonts w:hint="eastAsia" w:ascii="Times New Roman" w:hAnsi="Times New Roman" w:eastAsia="宋体" w:cs="宋体"/>
                <w:strike w:val="0"/>
                <w:dstrike w:val="0"/>
                <w:color w:val="000000" w:themeColor="text1"/>
                <w:sz w:val="21"/>
                <w:szCs w:val="21"/>
                <w:highlight w:val="none"/>
                <w:u w:val="none"/>
                <w:shd w:val="clear" w:color="auto" w:fill="auto"/>
                <w:lang w:val="en-US" w:eastAsia="zh-CN"/>
                <w14:textFill>
                  <w14:solidFill>
                    <w14:schemeClr w14:val="tx1"/>
                  </w14:solidFill>
                </w14:textFill>
              </w:rPr>
              <w:t>接单中</w:t>
            </w:r>
          </w:p>
        </w:tc>
        <w:tc>
          <w:tcPr>
            <w:tcW w:w="2343" w:type="dxa"/>
            <w:shd w:val="clear" w:color="auto" w:fill="auto"/>
            <w:vAlign w:val="center"/>
          </w:tcPr>
          <w:p w14:paraId="45D2A05D">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订单从待接单列表中移除，订单状态同步</w:t>
            </w:r>
            <w:r>
              <w:rPr>
                <w:rFonts w:hint="eastAsia" w:ascii="Times New Roman" w:hAnsi="Times New Roman" w:eastAsia="宋体" w:cs="宋体"/>
                <w:strike w:val="0"/>
                <w:dstrike w:val="0"/>
                <w:color w:val="000000" w:themeColor="text1"/>
                <w:sz w:val="21"/>
                <w:szCs w:val="21"/>
                <w:highlight w:val="none"/>
                <w:u w:val="none"/>
                <w:shd w:val="clear" w:color="auto" w:fill="auto"/>
                <w:lang w:val="en-US" w:eastAsia="zh-CN"/>
                <w14:textFill>
                  <w14:solidFill>
                    <w14:schemeClr w14:val="tx1"/>
                  </w14:solidFill>
                </w14:textFill>
              </w:rPr>
              <w:t>变为</w:t>
            </w: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为</w:t>
            </w:r>
            <w:r>
              <w:rPr>
                <w:rFonts w:hint="eastAsia" w:ascii="Times New Roman" w:hAnsi="Times New Roman" w:eastAsia="宋体" w:cs="宋体"/>
                <w:strike w:val="0"/>
                <w:dstrike w:val="0"/>
                <w:color w:val="000000" w:themeColor="text1"/>
                <w:sz w:val="21"/>
                <w:szCs w:val="21"/>
                <w:highlight w:val="none"/>
                <w:u w:val="none"/>
                <w:shd w:val="clear" w:color="auto" w:fill="auto"/>
                <w:lang w:val="en-US" w:eastAsia="zh-CN"/>
                <w14:textFill>
                  <w14:solidFill>
                    <w14:schemeClr w14:val="tx1"/>
                  </w14:solidFill>
                </w14:textFill>
              </w:rPr>
              <w:t>接单中</w:t>
            </w:r>
          </w:p>
        </w:tc>
      </w:tr>
      <w:tr w14:paraId="12A0B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jc w:val="center"/>
        </w:trPr>
        <w:tc>
          <w:tcPr>
            <w:tcW w:w="1426" w:type="dxa"/>
            <w:shd w:val="clear" w:color="auto" w:fill="auto"/>
            <w:vAlign w:val="center"/>
          </w:tcPr>
          <w:p w14:paraId="3F6B0084">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4</w:t>
            </w:r>
          </w:p>
        </w:tc>
        <w:tc>
          <w:tcPr>
            <w:tcW w:w="2361" w:type="dxa"/>
            <w:shd w:val="clear" w:color="auto" w:fill="auto"/>
            <w:vAlign w:val="center"/>
          </w:tcPr>
          <w:p w14:paraId="4F966402">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进入“接单中”页面</w:t>
            </w:r>
          </w:p>
        </w:tc>
        <w:tc>
          <w:tcPr>
            <w:tcW w:w="2392" w:type="dxa"/>
            <w:shd w:val="clear" w:color="auto" w:fill="auto"/>
            <w:vAlign w:val="center"/>
          </w:tcPr>
          <w:p w14:paraId="271A0D0A">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显示刚才接取的订单</w:t>
            </w:r>
          </w:p>
        </w:tc>
        <w:tc>
          <w:tcPr>
            <w:tcW w:w="2343" w:type="dxa"/>
            <w:shd w:val="clear" w:color="auto" w:fill="auto"/>
            <w:vAlign w:val="center"/>
          </w:tcPr>
          <w:p w14:paraId="11952043">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显示刚才接取的订单</w:t>
            </w:r>
          </w:p>
        </w:tc>
      </w:tr>
      <w:tr w14:paraId="18E8C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6" w:type="dxa"/>
            <w:shd w:val="clear" w:color="auto" w:fill="auto"/>
            <w:vAlign w:val="center"/>
          </w:tcPr>
          <w:p w14:paraId="57B10D27">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5</w:t>
            </w:r>
          </w:p>
        </w:tc>
        <w:tc>
          <w:tcPr>
            <w:tcW w:w="2361" w:type="dxa"/>
            <w:shd w:val="clear" w:color="auto" w:fill="auto"/>
            <w:vAlign w:val="center"/>
          </w:tcPr>
          <w:p w14:paraId="1B6CDA2D">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点击“标记完成”并确认</w:t>
            </w:r>
          </w:p>
        </w:tc>
        <w:tc>
          <w:tcPr>
            <w:tcW w:w="2392" w:type="dxa"/>
            <w:shd w:val="clear" w:color="auto" w:fill="auto"/>
            <w:vAlign w:val="center"/>
          </w:tcPr>
          <w:p w14:paraId="100C89D2">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订单状态更新为“已完成”</w:t>
            </w:r>
          </w:p>
        </w:tc>
        <w:tc>
          <w:tcPr>
            <w:tcW w:w="2343" w:type="dxa"/>
            <w:shd w:val="clear" w:color="auto" w:fill="auto"/>
            <w:vAlign w:val="center"/>
          </w:tcPr>
          <w:p w14:paraId="0451FBB7">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订单状态更新为“已完成”</w:t>
            </w:r>
          </w:p>
        </w:tc>
      </w:tr>
    </w:tbl>
    <w:p w14:paraId="4AEC92EE">
      <w:pPr>
        <w:pStyle w:val="3"/>
        <w:pageBreakBefore w:val="0"/>
        <w:widowControl w:val="0"/>
        <w:kinsoku/>
        <w:wordWrap/>
        <w:overflowPunct/>
        <w:topLinePunct w:val="0"/>
        <w:autoSpaceDE/>
        <w:autoSpaceDN/>
        <w:bidi w:val="0"/>
        <w:adjustRightInd/>
        <w:snapToGrid/>
        <w:spacing w:before="0" w:after="0" w:line="300" w:lineRule="auto"/>
        <w:ind w:firstLine="600" w:firstLineChars="200"/>
        <w:textAlignment w:val="auto"/>
        <w:rPr>
          <w:rFonts w:ascii="黑体" w:hAnsi="黑体" w:cs="黑体"/>
          <w:b w:val="0"/>
          <w:bCs/>
          <w:color w:val="000000" w:themeColor="text1"/>
          <w:sz w:val="30"/>
          <w:szCs w:val="30"/>
          <w:highlight w:val="none"/>
          <w14:textFill>
            <w14:solidFill>
              <w14:schemeClr w14:val="tx1"/>
            </w14:solidFill>
          </w14:textFill>
        </w:rPr>
      </w:pPr>
      <w:bookmarkStart w:id="226" w:name="_Toc15035"/>
      <w:bookmarkStart w:id="227" w:name="_Toc26009"/>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6.7</w:t>
      </w:r>
      <w:r>
        <w:rPr>
          <w:rFonts w:hint="eastAsia" w:ascii="黑体" w:hAnsi="黑体" w:cs="黑体"/>
          <w:b w:val="0"/>
          <w:bCs/>
          <w:strike w:val="0"/>
          <w:dstrike w:val="0"/>
          <w:color w:val="000000" w:themeColor="text1"/>
          <w:sz w:val="30"/>
          <w:szCs w:val="30"/>
          <w:highlight w:val="none"/>
          <w:u w:val="none"/>
          <w:shd w:val="clear" w:color="auto" w:fill="auto"/>
          <w:lang w:val="en-US" w:eastAsia="zh-CN"/>
          <w14:textFill>
            <w14:solidFill>
              <w14:schemeClr w14:val="tx1"/>
            </w14:solidFill>
          </w14:textFill>
        </w:rPr>
        <w:t xml:space="preserve"> </w:t>
      </w:r>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系统性能测试</w:t>
      </w:r>
      <w:bookmarkEnd w:id="224"/>
      <w:bookmarkEnd w:id="225"/>
      <w:bookmarkEnd w:id="226"/>
      <w:bookmarkEnd w:id="227"/>
    </w:p>
    <w:p w14:paraId="18C7944F">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lang w:val="en-US" w:eastAsia="zh-CN"/>
        </w:rPr>
      </w:pPr>
      <w:r>
        <w:rPr>
          <w:rFonts w:hint="eastAsia" w:ascii="Times New Roman" w:hAnsi="Times New Roman" w:eastAsia="宋体" w:cs="宋体"/>
          <w:sz w:val="24"/>
        </w:rPr>
        <w:t>采用JMeter工具对系统性能进行测试，模拟2000名居民用户并发登录系统，以及模拟1000名商家用户并发登录系统，以此考察系统在面对大规模流量冲击时的负载承受力与处理时效。根据性能测试聚合报告结果得出，系统在承受总计3000个并发用户请求时，异常率（Error %）为0.00%，居民的登录请求的平均响应时间为2ms，商家的登录请求的平均响应时间为4ms。系统吞吐量维持在较高水平，且响应时间未随负载增加产生剧烈波动，符合系统正常运行的指标。性能测试聚合报告、图形结果分别</w:t>
      </w:r>
      <w:r>
        <w:rPr>
          <w:rFonts w:hint="eastAsia" w:ascii="Times New Roman" w:hAnsi="Times New Roman" w:eastAsia="宋体" w:cs="宋体"/>
          <w:sz w:val="24"/>
          <w:lang w:val="en-US" w:eastAsia="zh-CN"/>
        </w:rPr>
        <w:t>如</w:t>
      </w:r>
      <w:r>
        <w:rPr>
          <w:rFonts w:hint="eastAsia" w:ascii="Times New Roman" w:hAnsi="Times New Roman" w:eastAsia="宋体" w:cs="宋体"/>
          <w:sz w:val="24"/>
        </w:rPr>
        <w:t>图6-</w:t>
      </w:r>
      <w:r>
        <w:rPr>
          <w:rFonts w:hint="eastAsia" w:ascii="Times New Roman" w:hAnsi="Times New Roman" w:eastAsia="宋体" w:cs="宋体"/>
          <w:sz w:val="24"/>
          <w:lang w:val="en-US" w:eastAsia="zh-CN"/>
        </w:rPr>
        <w:t>1</w:t>
      </w:r>
      <w:r>
        <w:rPr>
          <w:rFonts w:hint="eastAsia" w:ascii="Times New Roman" w:hAnsi="Times New Roman" w:eastAsia="宋体" w:cs="宋体"/>
          <w:sz w:val="24"/>
        </w:rPr>
        <w:t>、</w:t>
      </w:r>
      <w:r>
        <w:rPr>
          <w:rFonts w:hint="eastAsia" w:ascii="Times New Roman" w:hAnsi="Times New Roman" w:eastAsia="宋体" w:cs="宋体"/>
          <w:sz w:val="24"/>
          <w:lang w:val="en-US" w:eastAsia="zh-CN"/>
        </w:rPr>
        <w:t>图</w:t>
      </w:r>
      <w:r>
        <w:rPr>
          <w:rFonts w:hint="eastAsia" w:ascii="Times New Roman" w:hAnsi="Times New Roman" w:eastAsia="宋体" w:cs="宋体"/>
          <w:sz w:val="24"/>
        </w:rPr>
        <w:t>6-</w:t>
      </w:r>
      <w:r>
        <w:rPr>
          <w:rFonts w:hint="eastAsia" w:ascii="Times New Roman" w:hAnsi="Times New Roman" w:eastAsia="宋体" w:cs="宋体"/>
          <w:sz w:val="24"/>
          <w:lang w:val="en-US" w:eastAsia="zh-CN"/>
        </w:rPr>
        <w:t>2所示。</w:t>
      </w:r>
    </w:p>
    <w:p w14:paraId="0F1E46BE">
      <w:pPr>
        <w:jc w:val="center"/>
        <w:rPr>
          <w:color w:val="000000" w:themeColor="text1"/>
          <w:highlight w:val="none"/>
          <w14:textFill>
            <w14:solidFill>
              <w14:schemeClr w14:val="tx1"/>
            </w14:solidFill>
          </w14:textFill>
        </w:rPr>
      </w:pPr>
      <w:r>
        <w:rPr>
          <w:rFonts w:hint="eastAsia"/>
          <w:color w:val="000000" w:themeColor="text1"/>
          <w14:textFill>
            <w14:solidFill>
              <w14:schemeClr w14:val="tx1"/>
            </w14:solidFill>
          </w14:textFill>
        </w:rPr>
        <w:drawing>
          <wp:inline distT="0" distB="0" distL="114300" distR="114300">
            <wp:extent cx="5415915" cy="1473200"/>
            <wp:effectExtent l="0" t="0" r="6985" b="0"/>
            <wp:docPr id="32" name="图片 32" descr="测试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测试图1"/>
                    <pic:cNvPicPr>
                      <a:picLocks noChangeAspect="1"/>
                    </pic:cNvPicPr>
                  </pic:nvPicPr>
                  <pic:blipFill>
                    <a:blip r:embed="rId39"/>
                    <a:stretch>
                      <a:fillRect/>
                    </a:stretch>
                  </pic:blipFill>
                  <pic:spPr>
                    <a:xfrm>
                      <a:off x="0" y="0"/>
                      <a:ext cx="5415915" cy="1473200"/>
                    </a:xfrm>
                    <a:prstGeom prst="rect">
                      <a:avLst/>
                    </a:prstGeom>
                  </pic:spPr>
                </pic:pic>
              </a:graphicData>
            </a:graphic>
          </wp:inline>
        </w:drawing>
      </w:r>
    </w:p>
    <w:p w14:paraId="194BF303">
      <w:pPr>
        <w:ind w:firstLine="420" w:firstLineChars="200"/>
        <w:jc w:val="cente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图6-</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 xml:space="preserve">1 </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登录性能测试聚合报告</w:t>
      </w:r>
    </w:p>
    <w:p w14:paraId="009CBF6A">
      <w:pPr>
        <w:pStyle w:val="15"/>
        <w:spacing w:line="300" w:lineRule="auto"/>
        <w:rPr>
          <w:color w:val="000000" w:themeColor="text1"/>
          <w:highlight w:val="none"/>
          <w14:textFill>
            <w14:solidFill>
              <w14:schemeClr w14:val="tx1"/>
            </w14:solidFill>
          </w14:textFill>
        </w:rPr>
      </w:pPr>
      <w:r>
        <w:rPr>
          <w:rFonts w:hint="eastAsia"/>
          <w:color w:val="000000" w:themeColor="text1"/>
          <w14:textFill>
            <w14:solidFill>
              <w14:schemeClr w14:val="tx1"/>
            </w14:solidFill>
          </w14:textFill>
        </w:rPr>
        <w:drawing>
          <wp:inline distT="0" distB="0" distL="114300" distR="114300">
            <wp:extent cx="5377815" cy="1739265"/>
            <wp:effectExtent l="0" t="0" r="6985" b="635"/>
            <wp:docPr id="33" name="图片 33" descr="测试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测试图2"/>
                    <pic:cNvPicPr>
                      <a:picLocks noChangeAspect="1"/>
                    </pic:cNvPicPr>
                  </pic:nvPicPr>
                  <pic:blipFill>
                    <a:blip r:embed="rId40"/>
                    <a:stretch>
                      <a:fillRect/>
                    </a:stretch>
                  </pic:blipFill>
                  <pic:spPr>
                    <a:xfrm>
                      <a:off x="0" y="0"/>
                      <a:ext cx="5377815" cy="1739265"/>
                    </a:xfrm>
                    <a:prstGeom prst="rect">
                      <a:avLst/>
                    </a:prstGeom>
                  </pic:spPr>
                </pic:pic>
              </a:graphicData>
            </a:graphic>
          </wp:inline>
        </w:drawing>
      </w:r>
    </w:p>
    <w:p w14:paraId="08C51FEE">
      <w:pPr>
        <w:ind w:firstLine="420" w:firstLineChars="200"/>
        <w:jc w:val="center"/>
        <w:rPr>
          <w:rFonts w:hint="eastAsia" w:ascii="宋体" w:hAnsi="宋体" w:eastAsia="宋体" w:cs="宋体"/>
          <w:bCs/>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图6-</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 xml:space="preserve">2 </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登录性能测试图形结果</w:t>
      </w:r>
    </w:p>
    <w:p w14:paraId="68ECAC83">
      <w:pPr>
        <w:pStyle w:val="3"/>
        <w:pageBreakBefore w:val="0"/>
        <w:widowControl w:val="0"/>
        <w:kinsoku/>
        <w:wordWrap/>
        <w:overflowPunct/>
        <w:topLinePunct w:val="0"/>
        <w:autoSpaceDE/>
        <w:autoSpaceDN/>
        <w:bidi w:val="0"/>
        <w:adjustRightInd/>
        <w:snapToGrid/>
        <w:spacing w:before="0" w:after="0" w:line="300" w:lineRule="auto"/>
        <w:ind w:firstLine="600" w:firstLineChars="200"/>
        <w:textAlignment w:val="auto"/>
        <w:rPr>
          <w:rFonts w:ascii="黑体" w:hAnsi="黑体" w:cs="黑体"/>
          <w:b w:val="0"/>
          <w:bCs/>
          <w:color w:val="000000" w:themeColor="text1"/>
          <w:sz w:val="30"/>
          <w:szCs w:val="30"/>
          <w:highlight w:val="none"/>
          <w14:textFill>
            <w14:solidFill>
              <w14:schemeClr w14:val="tx1"/>
            </w14:solidFill>
          </w14:textFill>
        </w:rPr>
      </w:pPr>
      <w:bookmarkStart w:id="228" w:name="_Toc15476"/>
      <w:bookmarkStart w:id="229" w:name="_Toc30811"/>
      <w:bookmarkStart w:id="230" w:name="_Toc7737"/>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6.8</w:t>
      </w:r>
      <w:r>
        <w:rPr>
          <w:rFonts w:hint="eastAsia" w:ascii="黑体" w:hAnsi="黑体" w:cs="黑体"/>
          <w:b w:val="0"/>
          <w:bCs/>
          <w:strike w:val="0"/>
          <w:dstrike w:val="0"/>
          <w:color w:val="000000" w:themeColor="text1"/>
          <w:sz w:val="30"/>
          <w:szCs w:val="30"/>
          <w:highlight w:val="none"/>
          <w:u w:val="none"/>
          <w:shd w:val="clear" w:color="auto" w:fill="auto"/>
          <w:lang w:val="en-US" w:eastAsia="zh-CN"/>
          <w14:textFill>
            <w14:solidFill>
              <w14:schemeClr w14:val="tx1"/>
            </w14:solidFill>
          </w14:textFill>
        </w:rPr>
        <w:t xml:space="preserve"> </w:t>
      </w:r>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测试结论</w:t>
      </w:r>
      <w:bookmarkEnd w:id="228"/>
      <w:bookmarkEnd w:id="229"/>
      <w:bookmarkEnd w:id="230"/>
    </w:p>
    <w:p w14:paraId="20E9732C">
      <w:pPr>
        <w:pStyle w:val="4"/>
        <w:keepNext/>
        <w:keepLines/>
        <w:pageBreakBefore w:val="0"/>
        <w:widowControl w:val="0"/>
        <w:kinsoku/>
        <w:wordWrap/>
        <w:overflowPunct/>
        <w:topLinePunct w:val="0"/>
        <w:autoSpaceDE/>
        <w:autoSpaceDN/>
        <w:bidi w:val="0"/>
        <w:adjustRightInd/>
        <w:snapToGrid/>
        <w:spacing w:before="0" w:after="0" w:line="300" w:lineRule="auto"/>
        <w:ind w:firstLine="560" w:firstLineChars="200"/>
        <w:textAlignment w:val="auto"/>
        <w:rPr>
          <w:rFonts w:hint="default" w:eastAsia="黑体"/>
          <w:sz w:val="24"/>
          <w:szCs w:val="24"/>
          <w:lang w:val="en-US" w:eastAsia="zh-CN"/>
        </w:rPr>
      </w:pPr>
      <w:bookmarkStart w:id="231" w:name="_Toc758"/>
      <w:bookmarkStart w:id="232" w:name="_Toc23021"/>
      <w:bookmarkStart w:id="233" w:name="_Toc3541"/>
      <w:bookmarkStart w:id="234" w:name="_Toc13292"/>
      <w:r>
        <w:rPr>
          <w:rStyle w:val="20"/>
          <w:rFonts w:hint="eastAsia" w:ascii="黑体" w:hAnsi="黑体" w:eastAsia="黑体" w:cs="黑体"/>
          <w:b w:val="0"/>
          <w:bCs/>
          <w:sz w:val="28"/>
          <w:szCs w:val="28"/>
          <w:lang w:val="en-US" w:eastAsia="zh-CN"/>
        </w:rPr>
        <w:t xml:space="preserve">6.8.1 </w:t>
      </w:r>
      <w:r>
        <w:rPr>
          <w:rStyle w:val="20"/>
          <w:rFonts w:hint="eastAsia" w:ascii="黑体" w:hAnsi="黑体" w:eastAsia="黑体" w:cs="黑体"/>
          <w:b w:val="0"/>
          <w:bCs/>
          <w:sz w:val="28"/>
          <w:szCs w:val="28"/>
        </w:rPr>
        <w:t>功能测试结论</w:t>
      </w:r>
      <w:bookmarkEnd w:id="231"/>
      <w:bookmarkEnd w:id="232"/>
      <w:r>
        <w:rPr>
          <w:rStyle w:val="20"/>
          <w:rFonts w:hint="eastAsia" w:ascii="宋体" w:hAnsi="宋体" w:eastAsia="宋体" w:cs="宋体"/>
          <w:b w:val="0"/>
          <w:bCs/>
          <w:sz w:val="28"/>
          <w:szCs w:val="28"/>
          <w:lang w:val="en-US" w:eastAsia="zh-CN"/>
        </w:rPr>
        <w:t xml:space="preserve"> </w:t>
      </w:r>
      <w:r>
        <w:rPr>
          <w:rFonts w:hint="eastAsia" w:ascii="黑体" w:hAnsi="黑体" w:cs="黑体"/>
          <w:b w:val="0"/>
          <w:bCs/>
          <w:strike w:val="0"/>
          <w:dstrike w:val="0"/>
          <w:color w:val="000000"/>
          <w:sz w:val="28"/>
          <w:szCs w:val="28"/>
          <w:highlight w:val="none"/>
          <w:u w:val="none"/>
          <w:shd w:val="clear" w:color="auto" w:fill="auto"/>
          <w:lang w:val="en-US" w:eastAsia="zh-CN"/>
        </w:rPr>
        <w:t xml:space="preserve"> </w:t>
      </w:r>
    </w:p>
    <w:p w14:paraId="156A187B">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lang w:val="en-US" w:eastAsia="zh-CN"/>
        </w:rPr>
      </w:pPr>
      <w:r>
        <w:rPr>
          <w:rFonts w:hint="eastAsia" w:ascii="Times New Roman" w:hAnsi="Times New Roman" w:eastAsia="宋体" w:cs="宋体"/>
          <w:sz w:val="24"/>
          <w:lang w:val="en-US" w:eastAsia="zh-CN"/>
        </w:rPr>
        <w:t>物业费发布与管理模块：经测试，管理员端</w:t>
      </w:r>
      <w:r>
        <w:rPr>
          <w:rFonts w:hint="eastAsia" w:cs="宋体"/>
          <w:sz w:val="24"/>
          <w:lang w:val="en-US" w:eastAsia="zh-CN"/>
        </w:rPr>
        <w:t>的</w:t>
      </w:r>
      <w:r>
        <w:rPr>
          <w:rFonts w:hint="eastAsia" w:ascii="Times New Roman" w:hAnsi="Times New Roman" w:eastAsia="宋体" w:cs="宋体"/>
          <w:sz w:val="24"/>
          <w:lang w:val="en-US" w:eastAsia="zh-CN"/>
        </w:rPr>
        <w:t>配置费用标准、生成账单以及下发催缴通知</w:t>
      </w:r>
      <w:r>
        <w:rPr>
          <w:rFonts w:hint="eastAsia" w:cs="宋体"/>
          <w:sz w:val="24"/>
          <w:lang w:val="en-US" w:eastAsia="zh-CN"/>
        </w:rPr>
        <w:t>等功能</w:t>
      </w:r>
      <w:r>
        <w:rPr>
          <w:rFonts w:hint="eastAsia" w:ascii="Times New Roman" w:hAnsi="Times New Roman" w:eastAsia="宋体" w:cs="宋体"/>
          <w:sz w:val="24"/>
          <w:lang w:val="en-US" w:eastAsia="zh-CN"/>
        </w:rPr>
        <w:t>，系统处理</w:t>
      </w:r>
      <w:r>
        <w:rPr>
          <w:rFonts w:hint="eastAsia" w:cs="宋体"/>
          <w:sz w:val="24"/>
          <w:lang w:val="en-US" w:eastAsia="zh-CN"/>
        </w:rPr>
        <w:t>无</w:t>
      </w:r>
      <w:r>
        <w:rPr>
          <w:rFonts w:hint="eastAsia" w:ascii="Times New Roman" w:hAnsi="Times New Roman" w:eastAsia="宋体" w:cs="宋体"/>
          <w:sz w:val="24"/>
          <w:lang w:val="en-US" w:eastAsia="zh-CN"/>
        </w:rPr>
        <w:t>异常。测试结果显示出账单生成精准且通知推送及时，这充分地验证了后台收费管理流程的规范性以及执行的效率。</w:t>
      </w:r>
    </w:p>
    <w:p w14:paraId="4459A0C7">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lang w:val="en-US" w:eastAsia="zh-CN"/>
        </w:rPr>
      </w:pPr>
      <w:r>
        <w:rPr>
          <w:rFonts w:hint="eastAsia" w:ascii="Times New Roman" w:hAnsi="Times New Roman" w:eastAsia="宋体" w:cs="宋体"/>
          <w:sz w:val="24"/>
          <w:lang w:val="en-US" w:eastAsia="zh-CN"/>
        </w:rPr>
        <w:t>居民缴费模块：模拟居民操作时，未缴账单会被系统精准检索出来，支付完毕之后，账单状态会被后台立刻更新成已缴。严谨的资金流转逻辑使得缴费业务数据具备一致性</w:t>
      </w:r>
      <w:r>
        <w:rPr>
          <w:rFonts w:hint="eastAsia" w:cs="宋体"/>
          <w:sz w:val="24"/>
          <w:lang w:val="en-US" w:eastAsia="zh-CN"/>
        </w:rPr>
        <w:t>和</w:t>
      </w:r>
      <w:r>
        <w:rPr>
          <w:rFonts w:hint="eastAsia" w:ascii="Times New Roman" w:hAnsi="Times New Roman" w:eastAsia="宋体" w:cs="宋体"/>
          <w:sz w:val="24"/>
          <w:lang w:val="en-US" w:eastAsia="zh-CN"/>
        </w:rPr>
        <w:t>安全性。</w:t>
      </w:r>
    </w:p>
    <w:p w14:paraId="4326BE4B">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lang w:val="en-US" w:eastAsia="zh-CN"/>
        </w:rPr>
      </w:pPr>
      <w:r>
        <w:rPr>
          <w:rFonts w:hint="eastAsia" w:ascii="Times New Roman" w:hAnsi="Times New Roman" w:eastAsia="宋体" w:cs="宋体"/>
          <w:sz w:val="24"/>
          <w:lang w:val="en-US" w:eastAsia="zh-CN"/>
        </w:rPr>
        <w:t>邻里互助模块：该模块支持图文动态发布及互动。测试结果显示，居民发布的内容可实时上传并展示，点赞、评论功能运行顺畅，完全满足小区内部信息共享与社交互动需求。</w:t>
      </w:r>
    </w:p>
    <w:p w14:paraId="22B227C7">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lang w:val="en-US" w:eastAsia="zh-CN"/>
        </w:rPr>
      </w:pPr>
      <w:r>
        <w:rPr>
          <w:rFonts w:hint="eastAsia" w:ascii="Times New Roman" w:hAnsi="Times New Roman" w:eastAsia="宋体" w:cs="宋体"/>
          <w:sz w:val="24"/>
          <w:lang w:val="en-US" w:eastAsia="zh-CN"/>
        </w:rPr>
        <w:t>商品管理模块：商家端测试的重点是数据同步。无论是新增商品的操作、修改信息的行为还是下架的行为，前端页面都能够正确地同步更新，这表明商品库维护功能运行良好，可满足商家日常信息管理需求。</w:t>
      </w:r>
    </w:p>
    <w:p w14:paraId="0EBC13F8">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lang w:val="en-US" w:eastAsia="zh-CN"/>
        </w:rPr>
      </w:pPr>
      <w:r>
        <w:rPr>
          <w:rFonts w:hint="eastAsia" w:ascii="Times New Roman" w:hAnsi="Times New Roman" w:eastAsia="宋体" w:cs="宋体"/>
          <w:sz w:val="24"/>
          <w:lang w:val="en-US" w:eastAsia="zh-CN"/>
        </w:rPr>
        <w:t>订单管理模块：在订单流转测试期间，从居民下单、商家接单到核销的全流程运行无误。各节点精准的状态变化，界面及时刷新，可有效支撑买卖双方的交易业务，保障服务流程的完整。</w:t>
      </w:r>
    </w:p>
    <w:p w14:paraId="681BA180">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lang w:val="en-US" w:eastAsia="zh-CN"/>
        </w:rPr>
        <w:t>综合以上测试结果，本系统各个功能模块运行平稳，既满足用户核心业务需求，又保障了流畅的操作体验。</w:t>
      </w:r>
    </w:p>
    <w:p w14:paraId="11AC09CD">
      <w:pPr>
        <w:pStyle w:val="4"/>
        <w:keepNext/>
        <w:keepLines/>
        <w:pageBreakBefore w:val="0"/>
        <w:widowControl w:val="0"/>
        <w:kinsoku/>
        <w:wordWrap/>
        <w:overflowPunct/>
        <w:topLinePunct w:val="0"/>
        <w:autoSpaceDE/>
        <w:autoSpaceDN/>
        <w:bidi w:val="0"/>
        <w:adjustRightInd/>
        <w:snapToGrid/>
        <w:spacing w:before="0" w:after="0" w:line="300" w:lineRule="auto"/>
        <w:ind w:firstLine="560" w:firstLineChars="200"/>
        <w:textAlignment w:val="auto"/>
        <w:rPr>
          <w:rFonts w:hint="eastAsia" w:ascii="黑体" w:hAnsi="黑体" w:eastAsia="黑体" w:cs="黑体"/>
          <w:b w:val="0"/>
          <w:bCs/>
          <w:sz w:val="28"/>
          <w:szCs w:val="28"/>
          <w:lang w:val="en-US" w:eastAsia="zh-CN"/>
        </w:rPr>
      </w:pPr>
      <w:bookmarkStart w:id="235" w:name="_Toc21957"/>
      <w:r>
        <w:rPr>
          <w:rFonts w:hint="eastAsia" w:ascii="黑体" w:hAnsi="黑体" w:eastAsia="黑体" w:cs="黑体"/>
          <w:b w:val="0"/>
          <w:bCs/>
          <w:sz w:val="28"/>
          <w:szCs w:val="28"/>
          <w:lang w:val="en-US" w:eastAsia="zh-CN"/>
        </w:rPr>
        <w:t xml:space="preserve">6.8.2 </w:t>
      </w:r>
      <w:r>
        <w:rPr>
          <w:rFonts w:hint="eastAsia" w:ascii="黑体" w:hAnsi="黑体" w:eastAsia="黑体" w:cs="黑体"/>
          <w:b w:val="0"/>
          <w:bCs/>
          <w:sz w:val="28"/>
          <w:szCs w:val="28"/>
        </w:rPr>
        <w:t>性能测试结论</w:t>
      </w:r>
      <w:bookmarkEnd w:id="235"/>
      <w:r>
        <w:rPr>
          <w:rFonts w:hint="eastAsia" w:ascii="黑体" w:hAnsi="黑体" w:eastAsia="黑体" w:cs="黑体"/>
          <w:b w:val="0"/>
          <w:bCs/>
          <w:sz w:val="28"/>
          <w:szCs w:val="28"/>
          <w:lang w:val="en-US" w:eastAsia="zh-CN"/>
        </w:rPr>
        <w:t xml:space="preserve">  </w:t>
      </w:r>
    </w:p>
    <w:p w14:paraId="55F3B7DD">
      <w:pPr>
        <w:pStyle w:val="18"/>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4"/>
          <w:szCs w:val="24"/>
          <w:lang w:val="en-US" w:eastAsia="zh-CN"/>
        </w:rPr>
      </w:pPr>
      <w:r>
        <w:rPr>
          <w:rFonts w:hint="eastAsia" w:ascii="Times New Roman" w:hAnsi="Times New Roman" w:eastAsia="宋体" w:cs="宋体"/>
          <w:sz w:val="24"/>
          <w:lang w:val="en-US" w:eastAsia="zh-CN"/>
        </w:rPr>
        <w:t>本次在JMeter工具下进行性能测试，分别模拟2000位居民用户以及1000位商家用户同时登录系统的高并发场景。测试结果所显示的系统异常率是0.00%；居民用户登录请求的平均响应时间为2毫秒，商家用户登录请求的平均响应时间则是4毫秒。各项测试数据符合系统预设运行要求的测试指标，显示出在高并发访问场景下，APP能够保持出色响应速度以及稳定性能</w:t>
      </w:r>
      <w:r>
        <w:rPr>
          <w:rFonts w:hint="eastAsia" w:cs="宋体"/>
          <w:sz w:val="24"/>
          <w:lang w:val="en-US" w:eastAsia="zh-CN"/>
        </w:rPr>
        <w:t>，</w:t>
      </w:r>
      <w:r>
        <w:rPr>
          <w:rFonts w:hint="eastAsia" w:ascii="Times New Roman" w:hAnsi="Times New Roman" w:eastAsia="宋体" w:cs="宋体"/>
          <w:sz w:val="24"/>
          <w:lang w:val="en-US" w:eastAsia="zh-CN"/>
        </w:rPr>
        <w:t>并且具有良好的运行可靠性。</w:t>
      </w:r>
    </w:p>
    <w:p w14:paraId="7664FE57">
      <w:pPr>
        <w:pStyle w:val="3"/>
        <w:pageBreakBefore w:val="0"/>
        <w:widowControl w:val="0"/>
        <w:kinsoku/>
        <w:wordWrap/>
        <w:overflowPunct/>
        <w:topLinePunct w:val="0"/>
        <w:autoSpaceDE/>
        <w:autoSpaceDN/>
        <w:bidi w:val="0"/>
        <w:adjustRightInd/>
        <w:snapToGrid/>
        <w:spacing w:before="0" w:after="0" w:line="300" w:lineRule="auto"/>
        <w:ind w:firstLine="600" w:firstLineChars="200"/>
        <w:textAlignment w:val="auto"/>
        <w:rPr>
          <w:rFonts w:ascii="黑体" w:hAnsi="黑体" w:cs="黑体"/>
          <w:b w:val="0"/>
          <w:bCs/>
          <w:color w:val="000000" w:themeColor="text1"/>
          <w:sz w:val="30"/>
          <w:szCs w:val="30"/>
          <w:highlight w:val="none"/>
          <w14:textFill>
            <w14:solidFill>
              <w14:schemeClr w14:val="tx1"/>
            </w14:solidFill>
          </w14:textFill>
        </w:rPr>
      </w:pPr>
      <w:bookmarkStart w:id="236" w:name="_Toc30291"/>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6.9</w:t>
      </w:r>
      <w:r>
        <w:rPr>
          <w:rFonts w:hint="eastAsia" w:ascii="黑体" w:hAnsi="黑体" w:cs="黑体"/>
          <w:b w:val="0"/>
          <w:bCs/>
          <w:strike w:val="0"/>
          <w:dstrike w:val="0"/>
          <w:color w:val="000000" w:themeColor="text1"/>
          <w:sz w:val="30"/>
          <w:szCs w:val="30"/>
          <w:highlight w:val="none"/>
          <w:u w:val="none"/>
          <w:shd w:val="clear" w:color="auto" w:fill="auto"/>
          <w:lang w:val="en-US" w:eastAsia="zh-CN"/>
          <w14:textFill>
            <w14:solidFill>
              <w14:schemeClr w14:val="tx1"/>
            </w14:solidFill>
          </w14:textFill>
        </w:rPr>
        <w:t xml:space="preserve"> </w:t>
      </w:r>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本章小结</w:t>
      </w:r>
      <w:bookmarkEnd w:id="233"/>
      <w:bookmarkEnd w:id="234"/>
      <w:bookmarkEnd w:id="236"/>
    </w:p>
    <w:p w14:paraId="7767E00B">
      <w:pPr>
        <w:pStyle w:val="18"/>
        <w:keepNext w:val="0"/>
        <w:keepLines w:val="0"/>
        <w:pageBreakBefore w:val="0"/>
        <w:widowControl w:val="0"/>
        <w:kinsoku/>
        <w:wordWrap/>
        <w:overflowPunct/>
        <w:topLinePunct w:val="0"/>
        <w:autoSpaceDE/>
        <w:autoSpaceDN/>
        <w:bidi w:val="0"/>
        <w:adjustRightInd/>
        <w:snapToGrid/>
        <w:textAlignment w:val="auto"/>
        <w:rPr>
          <w:rFonts w:ascii="黑体" w:hAnsi="黑体" w:eastAsia="黑体" w:cs="黑体"/>
          <w:bCs/>
          <w:color w:val="000000" w:themeColor="text1"/>
          <w:sz w:val="36"/>
          <w:szCs w:val="36"/>
          <w:highlight w:val="none"/>
          <w14:textFill>
            <w14:solidFill>
              <w14:schemeClr w14:val="tx1"/>
            </w14:solidFill>
          </w14:textFill>
        </w:rPr>
      </w:pPr>
      <w:bookmarkStart w:id="237" w:name="_Toc3657"/>
      <w:bookmarkStart w:id="238" w:name="_Toc1669"/>
      <w:r>
        <w:rPr>
          <w:rFonts w:hint="eastAsia" w:ascii="宋体" w:hAnsi="宋体" w:eastAsia="宋体" w:cs="宋体"/>
          <w:sz w:val="24"/>
          <w:szCs w:val="24"/>
        </w:rPr>
        <w:t>在软件开发的过程中，存在许多出现差错的可能性。为保障系统质量，本章围绕系统测试展开许多方面的工作并且进行阐述。首先对系统测试的整体概况进行介绍，其中包含明确其在软件开发后期的重要地位</w:t>
      </w:r>
      <w:r>
        <w:rPr>
          <w:rFonts w:hint="eastAsia" w:ascii="宋体" w:hAnsi="宋体" w:eastAsia="宋体" w:cs="宋体"/>
          <w:color w:val="auto"/>
          <w:sz w:val="24"/>
          <w:szCs w:val="24"/>
        </w:rPr>
        <w:t>，详细罗列了系统测试的环境信息。</w:t>
      </w:r>
      <w:r>
        <w:rPr>
          <w:rFonts w:hint="eastAsia" w:ascii="宋体" w:hAnsi="宋体" w:cs="宋体"/>
          <w:color w:val="auto"/>
          <w:sz w:val="24"/>
          <w:szCs w:val="24"/>
          <w:lang w:val="en-US" w:eastAsia="zh-CN"/>
        </w:rPr>
        <w:t>其次，对系统的核心功能设计了测试用例，并据此进行功能测试。最后，对系统的性能进行了测试并得出测试结论。</w:t>
      </w:r>
      <w:r>
        <w:rPr>
          <w:rFonts w:ascii="黑体" w:hAnsi="黑体" w:eastAsia="黑体" w:cs="黑体"/>
          <w:bCs/>
          <w:color w:val="auto"/>
          <w:sz w:val="36"/>
          <w:szCs w:val="36"/>
          <w:highlight w:val="none"/>
        </w:rPr>
        <w:br w:type="page"/>
      </w:r>
    </w:p>
    <w:p w14:paraId="4928C5C6">
      <w:pPr>
        <w:pStyle w:val="2"/>
        <w:pageBreakBefore w:val="0"/>
        <w:kinsoku/>
        <w:wordWrap/>
        <w:overflowPunct/>
        <w:topLinePunct w:val="0"/>
        <w:autoSpaceDE/>
        <w:autoSpaceDN/>
        <w:bidi w:val="0"/>
        <w:adjustRightInd/>
        <w:snapToGrid/>
        <w:spacing w:before="0" w:after="0" w:line="300" w:lineRule="auto"/>
        <w:ind w:firstLine="720" w:firstLineChars="200"/>
        <w:jc w:val="center"/>
        <w:textAlignment w:val="auto"/>
        <w:rPr>
          <w:rFonts w:ascii="黑体" w:hAnsi="黑体" w:eastAsia="黑体" w:cs="黑体"/>
          <w:b w:val="0"/>
          <w:bCs/>
          <w:color w:val="000000" w:themeColor="text1"/>
          <w:sz w:val="36"/>
          <w:szCs w:val="36"/>
          <w:highlight w:val="none"/>
          <w14:textFill>
            <w14:solidFill>
              <w14:schemeClr w14:val="tx1"/>
            </w14:solidFill>
          </w14:textFill>
        </w:rPr>
      </w:pPr>
      <w:bookmarkStart w:id="239" w:name="_Toc13722"/>
      <w:r>
        <w:rPr>
          <w:rFonts w:hint="eastAsia" w:ascii="黑体" w:hAnsi="黑体" w:eastAsia="黑体" w:cs="黑体"/>
          <w:b w:val="0"/>
          <w:bCs/>
          <w:strike w:val="0"/>
          <w:dstrike w:val="0"/>
          <w:color w:val="000000" w:themeColor="text1"/>
          <w:sz w:val="36"/>
          <w:szCs w:val="36"/>
          <w:highlight w:val="none"/>
          <w:u w:val="none"/>
          <w:shd w:val="clear" w:color="auto" w:fill="auto"/>
          <w14:textFill>
            <w14:solidFill>
              <w14:schemeClr w14:val="tx1"/>
            </w14:solidFill>
          </w14:textFill>
        </w:rPr>
        <w:t>第七章</w:t>
      </w:r>
      <w:r>
        <w:rPr>
          <w:rFonts w:hint="eastAsia" w:ascii="黑体" w:hAnsi="黑体" w:eastAsia="黑体" w:cs="黑体"/>
          <w:b w:val="0"/>
          <w:bCs/>
          <w:strike w:val="0"/>
          <w:dstrike w:val="0"/>
          <w:color w:val="000000" w:themeColor="text1"/>
          <w:sz w:val="36"/>
          <w:szCs w:val="36"/>
          <w:highlight w:val="none"/>
          <w:u w:val="none"/>
          <w:shd w:val="clear" w:color="auto" w:fill="auto"/>
          <w:lang w:val="en-US" w:eastAsia="zh-CN"/>
          <w14:textFill>
            <w14:solidFill>
              <w14:schemeClr w14:val="tx1"/>
            </w14:solidFill>
          </w14:textFill>
        </w:rPr>
        <w:t xml:space="preserve"> </w:t>
      </w:r>
      <w:r>
        <w:rPr>
          <w:rFonts w:hint="eastAsia" w:ascii="黑体" w:hAnsi="黑体" w:eastAsia="黑体" w:cs="黑体"/>
          <w:b w:val="0"/>
          <w:bCs/>
          <w:strike w:val="0"/>
          <w:dstrike w:val="0"/>
          <w:color w:val="000000" w:themeColor="text1"/>
          <w:sz w:val="36"/>
          <w:szCs w:val="36"/>
          <w:highlight w:val="none"/>
          <w:u w:val="none"/>
          <w:shd w:val="clear" w:color="auto" w:fill="auto"/>
          <w14:textFill>
            <w14:solidFill>
              <w14:schemeClr w14:val="tx1"/>
            </w14:solidFill>
          </w14:textFill>
        </w:rPr>
        <w:t>总结与展望</w:t>
      </w:r>
      <w:bookmarkEnd w:id="237"/>
      <w:bookmarkEnd w:id="238"/>
      <w:bookmarkEnd w:id="239"/>
    </w:p>
    <w:p w14:paraId="54AFAEB5">
      <w:pPr>
        <w:pageBreakBefore w:val="0"/>
        <w:kinsoku/>
        <w:wordWrap/>
        <w:overflowPunct/>
        <w:topLinePunct w:val="0"/>
        <w:autoSpaceDE/>
        <w:autoSpaceDN/>
        <w:bidi w:val="0"/>
        <w:adjustRightInd/>
        <w:snapToGrid/>
        <w:spacing w:line="300" w:lineRule="auto"/>
        <w:ind w:firstLine="600" w:firstLineChars="200"/>
        <w:jc w:val="both"/>
        <w:textAlignment w:val="auto"/>
        <w:rPr>
          <w:rFonts w:hint="default" w:ascii="黑体" w:hAnsi="黑体" w:eastAsia="黑体" w:cs="黑体"/>
          <w:bCs/>
          <w:strike w:val="0"/>
          <w:dstrike w:val="0"/>
          <w:color w:val="0000FF"/>
          <w:sz w:val="30"/>
          <w:szCs w:val="30"/>
          <w:highlight w:val="none"/>
          <w:u w:val="none"/>
          <w:shd w:val="clear" w:color="auto" w:fill="auto"/>
          <w:lang w:val="en-US" w:eastAsia="zh-CN"/>
        </w:rPr>
      </w:pPr>
      <w:r>
        <w:rPr>
          <w:rFonts w:hint="eastAsia" w:ascii="黑体" w:hAnsi="黑体" w:eastAsia="黑体" w:cs="黑体"/>
          <w:bCs/>
          <w:strike w:val="0"/>
          <w:dstrike w:val="0"/>
          <w:color w:val="auto"/>
          <w:sz w:val="30"/>
          <w:szCs w:val="30"/>
          <w:highlight w:val="none"/>
          <w:u w:val="none"/>
          <w:shd w:val="clear" w:color="auto" w:fill="auto"/>
          <w:lang w:val="en-US" w:eastAsia="zh-CN"/>
        </w:rPr>
        <w:t xml:space="preserve">7.1 </w:t>
      </w:r>
      <w:r>
        <w:rPr>
          <w:rFonts w:hint="eastAsia" w:ascii="黑体" w:hAnsi="黑体" w:eastAsia="黑体" w:cs="黑体"/>
          <w:bCs/>
          <w:strike w:val="0"/>
          <w:dstrike w:val="0"/>
          <w:color w:val="auto"/>
          <w:sz w:val="30"/>
          <w:szCs w:val="30"/>
          <w:highlight w:val="none"/>
          <w:u w:val="none"/>
          <w:shd w:val="clear" w:color="auto" w:fill="auto"/>
        </w:rPr>
        <w:t>总结</w:t>
      </w:r>
      <w:r>
        <w:rPr>
          <w:rFonts w:hint="eastAsia" w:ascii="黑体" w:hAnsi="黑体" w:eastAsia="黑体" w:cs="黑体"/>
          <w:bCs/>
          <w:strike w:val="0"/>
          <w:dstrike w:val="0"/>
          <w:color w:val="0000FF"/>
          <w:sz w:val="30"/>
          <w:szCs w:val="30"/>
          <w:highlight w:val="none"/>
          <w:u w:val="none"/>
          <w:shd w:val="clear" w:color="auto" w:fill="auto"/>
          <w:lang w:val="en-US" w:eastAsia="zh-CN"/>
        </w:rPr>
        <w:t xml:space="preserve"> </w:t>
      </w:r>
    </w:p>
    <w:p w14:paraId="3FDA89A9">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lang w:val="en-US" w:eastAsia="zh-CN"/>
        </w:rPr>
      </w:pPr>
      <w:r>
        <w:rPr>
          <w:rFonts w:hint="eastAsia" w:ascii="Times New Roman" w:hAnsi="Times New Roman" w:eastAsia="宋体" w:cs="宋体"/>
          <w:sz w:val="24"/>
          <w:lang w:val="en-US" w:eastAsia="zh-CN"/>
        </w:rPr>
        <w:t>本项目所开发的基于Android的小区便民服务APP，它的核心目标是针对传统小区物业管理中存在的比如服务响应滞后、信息沟通不畅、业主参与度低这类突出痛点，依靠移动互联网技术，构建一个融合物业管理、便民服务以及邻里社交功能的综合性服务平台。</w:t>
      </w:r>
    </w:p>
    <w:p w14:paraId="243423AD">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lang w:val="en-US" w:eastAsia="zh-CN"/>
        </w:rPr>
      </w:pPr>
      <w:r>
        <w:rPr>
          <w:rFonts w:hint="eastAsia" w:ascii="Times New Roman" w:hAnsi="Times New Roman" w:eastAsia="宋体" w:cs="宋体"/>
          <w:sz w:val="24"/>
          <w:lang w:val="en-US" w:eastAsia="zh-CN"/>
        </w:rPr>
        <w:t>项目启动前，我深入地调研了当下住宅小区管理的实际困境，如停水停电通知依靠线下张贴致使信息触达不及时，报修流程繁琐且进度难以被追踪，小区周边商家服务资质缺少有效辨别渠道等等。对于存在问题，我</w:t>
      </w:r>
      <w:r>
        <w:rPr>
          <w:rFonts w:hint="eastAsia" w:cs="宋体"/>
          <w:sz w:val="24"/>
          <w:lang w:val="en-US" w:eastAsia="zh-CN"/>
        </w:rPr>
        <w:t>深刻意识到</w:t>
      </w:r>
      <w:r>
        <w:rPr>
          <w:rFonts w:hint="eastAsia" w:ascii="Times New Roman" w:hAnsi="Times New Roman" w:eastAsia="宋体" w:cs="宋体"/>
          <w:sz w:val="24"/>
          <w:lang w:val="en-US" w:eastAsia="zh-CN"/>
        </w:rPr>
        <w:t>开发一款便民服务移动端系统的必要性。需求分析期间，经过文献梳理以及实地调研后，我对物业管理员、小区居民、入驻商家这三类核心用户的需求予以明确，还梳理出物业缴费、通知发布、商家接单等核心业务流程。技术选型方面，客户端选定采用Android平台，服务端选取SpringBoot框架配合MySQL数据库来搭建，这些成熟的技术组合保障了开发的顺畅推进，还为系统的成功落地筑牢了扎实的技术根基。</w:t>
      </w:r>
    </w:p>
    <w:p w14:paraId="67A71198">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lang w:val="en-US" w:eastAsia="zh-CN"/>
        </w:rPr>
      </w:pPr>
      <w:r>
        <w:rPr>
          <w:rFonts w:hint="eastAsia" w:ascii="Times New Roman" w:hAnsi="Times New Roman" w:eastAsia="宋体" w:cs="宋体"/>
          <w:sz w:val="24"/>
          <w:lang w:val="en-US" w:eastAsia="zh-CN"/>
        </w:rPr>
        <w:t>在数据库设计阶段，我系统地梳理居民、商家、订单、缴费账单等核心实体间的关联关系，并针对数据同步机制进行研究优化，以使数据流转具有准确性且具有高效性。功能实现时，以“前后端分离”的架构来进行，逐一落实在线缴费、报修全流程追踪、商家资质审核、邻里互动等核心功能，借助直观的系统页面设计，前期的设计方案被转化成能够高效运行的便民服务应用。</w:t>
      </w:r>
    </w:p>
    <w:p w14:paraId="0EA5007C">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lang w:val="en-US" w:eastAsia="zh-CN"/>
        </w:rPr>
      </w:pPr>
      <w:r>
        <w:rPr>
          <w:rFonts w:hint="eastAsia" w:ascii="Times New Roman" w:hAnsi="Times New Roman" w:eastAsia="宋体" w:cs="宋体"/>
          <w:sz w:val="24"/>
          <w:lang w:val="en-US" w:eastAsia="zh-CN"/>
        </w:rPr>
        <w:t>在功能测试时，按照预先设计出来的测试用例，逐个地对物业缴费的准确性、通知推送的及时性以及商家接单流程的流畅度进行验证。测试过程中，当出现数据同步延迟、界面渲染异常等状况时，当时的紧张焦虑</w:t>
      </w:r>
      <w:r>
        <w:rPr>
          <w:rFonts w:hint="eastAsia" w:cs="宋体"/>
          <w:sz w:val="24"/>
          <w:lang w:val="en-US" w:eastAsia="zh-CN"/>
        </w:rPr>
        <w:t>的心情，</w:t>
      </w:r>
      <w:r>
        <w:rPr>
          <w:rFonts w:hint="eastAsia" w:ascii="Times New Roman" w:hAnsi="Times New Roman" w:eastAsia="宋体" w:cs="宋体"/>
          <w:sz w:val="24"/>
          <w:lang w:val="en-US" w:eastAsia="zh-CN"/>
        </w:rPr>
        <w:t>到</w:t>
      </w:r>
      <w:r>
        <w:rPr>
          <w:rFonts w:hint="eastAsia" w:cs="宋体"/>
          <w:sz w:val="24"/>
          <w:lang w:val="en-US" w:eastAsia="zh-CN"/>
        </w:rPr>
        <w:t>现在</w:t>
      </w:r>
      <w:r>
        <w:rPr>
          <w:rFonts w:hint="eastAsia" w:ascii="Times New Roman" w:hAnsi="Times New Roman" w:eastAsia="宋体" w:cs="宋体"/>
          <w:sz w:val="24"/>
          <w:lang w:val="en-US" w:eastAsia="zh-CN"/>
        </w:rPr>
        <w:t>还</w:t>
      </w:r>
      <w:r>
        <w:rPr>
          <w:rFonts w:hint="eastAsia" w:cs="宋体"/>
          <w:sz w:val="24"/>
          <w:lang w:val="en-US" w:eastAsia="zh-CN"/>
        </w:rPr>
        <w:t>记忆犹新</w:t>
      </w:r>
      <w:r>
        <w:rPr>
          <w:rFonts w:hint="eastAsia" w:ascii="Times New Roman" w:hAnsi="Times New Roman" w:eastAsia="宋体" w:cs="宋体"/>
          <w:sz w:val="24"/>
          <w:lang w:val="en-US" w:eastAsia="zh-CN"/>
        </w:rPr>
        <w:t>，但经过逐行排查代码逻辑、反复调试网络请求，最终这些问题都被成功解决。</w:t>
      </w:r>
    </w:p>
    <w:p w14:paraId="32E672E1">
      <w:pPr>
        <w:pStyle w:val="18"/>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kern w:val="0"/>
          <w:sz w:val="24"/>
          <w:szCs w:val="24"/>
          <w:lang w:val="en-US" w:eastAsia="zh-CN" w:bidi="ar"/>
        </w:rPr>
      </w:pPr>
      <w:r>
        <w:rPr>
          <w:rFonts w:hint="eastAsia" w:ascii="Times New Roman" w:hAnsi="Times New Roman" w:eastAsia="宋体" w:cs="宋体"/>
          <w:sz w:val="24"/>
          <w:lang w:val="en-US" w:eastAsia="zh-CN"/>
        </w:rPr>
        <w:t>对于小区便民服务APP的开发，于我而言是一段有不凡意义且满是挑战的探寻历程。这段犹如攀登高峰般的经历之中，即便满是艰辛，可每一步却走得那样坚定。从最初面对Android时那忐忑又期待的心态开始，到攻克许多技术难关的过程中间，再到目睹APP在手机上流畅运行时的欣喜，我在这历程当中慢慢成长。这是我大学时极为难忘的一段经历，并且这也将激励我在软件工程学习途中持续前行、勇攀高峰。</w:t>
      </w:r>
    </w:p>
    <w:p w14:paraId="75423E83">
      <w:pPr>
        <w:pageBreakBefore w:val="0"/>
        <w:kinsoku/>
        <w:wordWrap/>
        <w:overflowPunct/>
        <w:topLinePunct w:val="0"/>
        <w:autoSpaceDE/>
        <w:autoSpaceDN/>
        <w:bidi w:val="0"/>
        <w:adjustRightInd/>
        <w:snapToGrid/>
        <w:spacing w:line="300" w:lineRule="auto"/>
        <w:ind w:firstLine="600" w:firstLineChars="200"/>
        <w:jc w:val="both"/>
        <w:textAlignment w:val="auto"/>
        <w:rPr>
          <w:rFonts w:ascii="黑体" w:hAnsi="黑体" w:eastAsia="黑体" w:cs="黑体"/>
          <w:color w:val="000000" w:themeColor="text1"/>
          <w:sz w:val="30"/>
          <w:szCs w:val="30"/>
          <w:highlight w:val="none"/>
          <w14:textFill>
            <w14:solidFill>
              <w14:schemeClr w14:val="tx1"/>
            </w14:solidFill>
          </w14:textFill>
        </w:rPr>
      </w:pPr>
      <w:r>
        <w:rPr>
          <w:rFonts w:hint="eastAsia" w:ascii="黑体" w:hAnsi="黑体" w:eastAsia="黑体" w:cs="黑体"/>
          <w:strike w:val="0"/>
          <w:dstrike w:val="0"/>
          <w:color w:val="000000" w:themeColor="text1"/>
          <w:sz w:val="30"/>
          <w:szCs w:val="30"/>
          <w:highlight w:val="none"/>
          <w:u w:val="none"/>
          <w:shd w:val="clear" w:color="auto" w:fill="auto"/>
          <w:lang w:val="en-US" w:eastAsia="zh-CN"/>
          <w14:textFill>
            <w14:solidFill>
              <w14:schemeClr w14:val="tx1"/>
            </w14:solidFill>
          </w14:textFill>
        </w:rPr>
        <w:t xml:space="preserve">7.2 </w:t>
      </w:r>
      <w:r>
        <w:rPr>
          <w:rFonts w:hint="eastAsia" w:ascii="黑体" w:hAnsi="黑体" w:eastAsia="黑体" w:cs="黑体"/>
          <w:strike w:val="0"/>
          <w:dstrike w:val="0"/>
          <w:color w:val="000000" w:themeColor="text1"/>
          <w:sz w:val="30"/>
          <w:szCs w:val="30"/>
          <w:highlight w:val="none"/>
          <w:u w:val="none"/>
          <w:shd w:val="clear" w:color="auto" w:fill="auto"/>
          <w14:textFill>
            <w14:solidFill>
              <w14:schemeClr w14:val="tx1"/>
            </w14:solidFill>
          </w14:textFill>
        </w:rPr>
        <w:t>展望</w:t>
      </w:r>
      <w:r>
        <w:rPr>
          <w:rFonts w:hint="eastAsia" w:ascii="黑体" w:hAnsi="黑体" w:eastAsia="黑体" w:cs="黑体"/>
          <w:strike w:val="0"/>
          <w:dstrike w:val="0"/>
          <w:color w:val="000000" w:themeColor="text1"/>
          <w:sz w:val="30"/>
          <w:szCs w:val="30"/>
          <w:highlight w:val="none"/>
          <w:u w:val="none"/>
          <w:shd w:val="clear" w:color="auto" w:fill="auto"/>
          <w:lang w:val="en-US" w:eastAsia="zh-CN"/>
          <w14:textFill>
            <w14:solidFill>
              <w14:schemeClr w14:val="tx1"/>
            </w14:solidFill>
          </w14:textFill>
        </w:rPr>
        <w:t xml:space="preserve"> </w:t>
      </w:r>
    </w:p>
    <w:p w14:paraId="1F8C9050">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lang w:val="en-US" w:eastAsia="zh-CN"/>
        </w:rPr>
      </w:pPr>
      <w:r>
        <w:rPr>
          <w:rFonts w:hint="eastAsia" w:ascii="Times New Roman" w:hAnsi="Times New Roman" w:eastAsia="宋体" w:cs="宋体"/>
          <w:sz w:val="24"/>
          <w:lang w:val="en-US" w:eastAsia="zh-CN"/>
        </w:rPr>
        <w:t>随着信息技术的</w:t>
      </w:r>
      <w:r>
        <w:rPr>
          <w:rFonts w:hint="eastAsia" w:cs="宋体"/>
          <w:sz w:val="24"/>
          <w:lang w:val="en-US" w:eastAsia="zh-CN"/>
        </w:rPr>
        <w:t>普及</w:t>
      </w:r>
      <w:r>
        <w:rPr>
          <w:rFonts w:hint="eastAsia" w:ascii="Times New Roman" w:hAnsi="Times New Roman" w:eastAsia="宋体" w:cs="宋体"/>
          <w:sz w:val="24"/>
          <w:lang w:val="en-US" w:eastAsia="zh-CN"/>
        </w:rPr>
        <w:t>，</w:t>
      </w:r>
      <w:r>
        <w:rPr>
          <w:rFonts w:hint="eastAsia" w:cs="宋体"/>
          <w:sz w:val="24"/>
          <w:lang w:val="en-US" w:eastAsia="zh-CN"/>
        </w:rPr>
        <w:t>住宅</w:t>
      </w:r>
      <w:r>
        <w:rPr>
          <w:rFonts w:hint="eastAsia" w:ascii="Times New Roman" w:hAnsi="Times New Roman" w:eastAsia="宋体" w:cs="宋体"/>
          <w:sz w:val="24"/>
          <w:lang w:val="en-US" w:eastAsia="zh-CN"/>
        </w:rPr>
        <w:t>小区的数字化转型已是大势所趋。本系统通过实现物业管理的移动化</w:t>
      </w:r>
      <w:r>
        <w:rPr>
          <w:rFonts w:hint="eastAsia" w:cs="宋体"/>
          <w:sz w:val="24"/>
          <w:lang w:val="en-US" w:eastAsia="zh-CN"/>
        </w:rPr>
        <w:t>落地</w:t>
      </w:r>
      <w:r>
        <w:rPr>
          <w:rFonts w:hint="eastAsia" w:ascii="Times New Roman" w:hAnsi="Times New Roman" w:eastAsia="宋体" w:cs="宋体"/>
          <w:sz w:val="24"/>
          <w:lang w:val="en-US" w:eastAsia="zh-CN"/>
        </w:rPr>
        <w:t>，切实解决了传统模式下响应慢的问题，不仅为居民打通了便捷的生活服务通道，更在无形中促进了邻里间的互动与小区</w:t>
      </w:r>
      <w:r>
        <w:rPr>
          <w:rFonts w:hint="eastAsia" w:cs="宋体"/>
          <w:sz w:val="24"/>
          <w:lang w:val="en-US" w:eastAsia="zh-CN"/>
        </w:rPr>
        <w:t>的</w:t>
      </w:r>
      <w:r>
        <w:rPr>
          <w:rFonts w:hint="eastAsia" w:ascii="Times New Roman" w:hAnsi="Times New Roman" w:eastAsia="宋体" w:cs="宋体"/>
          <w:sz w:val="24"/>
          <w:lang w:val="en-US" w:eastAsia="zh-CN"/>
        </w:rPr>
        <w:t>融合。</w:t>
      </w:r>
    </w:p>
    <w:p w14:paraId="31D5C69A">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lang w:val="en-US" w:eastAsia="zh-CN"/>
        </w:rPr>
      </w:pPr>
      <w:r>
        <w:rPr>
          <w:rFonts w:hint="eastAsia" w:ascii="Times New Roman" w:hAnsi="Times New Roman" w:eastAsia="宋体" w:cs="宋体"/>
          <w:sz w:val="24"/>
          <w:lang w:val="en-US" w:eastAsia="zh-CN"/>
        </w:rPr>
        <w:t>从目前系统的完成情况看，</w:t>
      </w:r>
      <w:r>
        <w:rPr>
          <w:rFonts w:ascii="宋体" w:hAnsi="宋体" w:eastAsia="宋体" w:cs="宋体"/>
          <w:sz w:val="24"/>
          <w:szCs w:val="24"/>
        </w:rPr>
        <w:t>虽然已经满足了基础</w:t>
      </w:r>
      <w:r>
        <w:rPr>
          <w:rFonts w:hint="eastAsia" w:ascii="宋体" w:hAnsi="宋体" w:eastAsia="宋体" w:cs="宋体"/>
          <w:sz w:val="24"/>
          <w:szCs w:val="24"/>
          <w:lang w:val="en-US" w:eastAsia="zh-CN"/>
        </w:rPr>
        <w:t>的</w:t>
      </w:r>
      <w:r>
        <w:rPr>
          <w:rFonts w:ascii="宋体" w:hAnsi="宋体" w:eastAsia="宋体" w:cs="宋体"/>
          <w:sz w:val="24"/>
          <w:szCs w:val="24"/>
        </w:rPr>
        <w:t>业务需求</w:t>
      </w:r>
      <w:r>
        <w:rPr>
          <w:rFonts w:hint="eastAsia" w:ascii="Times New Roman" w:hAnsi="Times New Roman" w:eastAsia="宋体" w:cs="宋体"/>
          <w:sz w:val="24"/>
          <w:lang w:val="en-US" w:eastAsia="zh-CN"/>
        </w:rPr>
        <w:t>，但仍有进步空间。</w:t>
      </w:r>
      <w:r>
        <w:rPr>
          <w:rFonts w:ascii="宋体" w:hAnsi="宋体" w:eastAsia="宋体" w:cs="宋体"/>
          <w:sz w:val="24"/>
          <w:szCs w:val="24"/>
        </w:rPr>
        <w:t>具体来看</w:t>
      </w:r>
      <w:r>
        <w:rPr>
          <w:rFonts w:hint="eastAsia" w:ascii="Times New Roman" w:hAnsi="Times New Roman" w:eastAsia="宋体" w:cs="宋体"/>
          <w:sz w:val="24"/>
          <w:lang w:val="en-US" w:eastAsia="zh-CN"/>
        </w:rPr>
        <w:t>：在界面交互方面，</w:t>
      </w:r>
      <w:r>
        <w:rPr>
          <w:rFonts w:ascii="宋体" w:hAnsi="宋体" w:eastAsia="宋体" w:cs="宋体"/>
          <w:sz w:val="24"/>
          <w:szCs w:val="24"/>
        </w:rPr>
        <w:t>针对小区老年用户群体的适老化设计打磨不够细腻，语音交互、大字体模式等适老化功能的适配还有待完善</w:t>
      </w:r>
      <w:r>
        <w:rPr>
          <w:rFonts w:hint="eastAsia" w:ascii="Times New Roman" w:hAnsi="Times New Roman" w:eastAsia="宋体" w:cs="宋体"/>
          <w:sz w:val="24"/>
          <w:vertAlign w:val="superscript"/>
          <w:lang w:val="en-US" w:eastAsia="zh-CN"/>
        </w:rPr>
        <w:fldChar w:fldCharType="begin"/>
      </w:r>
      <w:r>
        <w:rPr>
          <w:rFonts w:hint="eastAsia" w:ascii="Times New Roman" w:hAnsi="Times New Roman" w:eastAsia="宋体" w:cs="宋体"/>
          <w:sz w:val="24"/>
          <w:vertAlign w:val="superscript"/>
          <w:lang w:val="en-US" w:eastAsia="zh-CN"/>
        </w:rPr>
        <w:instrText xml:space="preserve"> REF _Ref17514 \r \h </w:instrText>
      </w:r>
      <w:r>
        <w:rPr>
          <w:rFonts w:hint="eastAsia" w:ascii="Times New Roman" w:hAnsi="Times New Roman" w:eastAsia="宋体" w:cs="宋体"/>
          <w:sz w:val="24"/>
          <w:vertAlign w:val="superscript"/>
          <w:lang w:val="en-US" w:eastAsia="zh-CN"/>
        </w:rPr>
        <w:fldChar w:fldCharType="separate"/>
      </w:r>
      <w:r>
        <w:rPr>
          <w:rFonts w:hint="eastAsia" w:ascii="Times New Roman" w:hAnsi="Times New Roman" w:eastAsia="宋体" w:cs="宋体"/>
          <w:sz w:val="24"/>
          <w:vertAlign w:val="superscript"/>
          <w:lang w:val="en-US" w:eastAsia="zh-CN"/>
        </w:rPr>
        <w:t>[20]</w:t>
      </w:r>
      <w:r>
        <w:rPr>
          <w:rFonts w:hint="eastAsia" w:ascii="Times New Roman" w:hAnsi="Times New Roman" w:eastAsia="宋体" w:cs="宋体"/>
          <w:sz w:val="24"/>
          <w:vertAlign w:val="superscript"/>
          <w:lang w:val="en-US" w:eastAsia="zh-CN"/>
        </w:rPr>
        <w:fldChar w:fldCharType="end"/>
      </w:r>
      <w:r>
        <w:rPr>
          <w:rFonts w:hint="eastAsia" w:ascii="Times New Roman" w:hAnsi="Times New Roman" w:eastAsia="宋体" w:cs="宋体"/>
          <w:sz w:val="24"/>
          <w:lang w:val="en-US" w:eastAsia="zh-CN"/>
        </w:rPr>
        <w:t>；高并发性能方面，</w:t>
      </w:r>
      <w:r>
        <w:rPr>
          <w:rFonts w:ascii="宋体" w:hAnsi="宋体" w:eastAsia="宋体" w:cs="宋体"/>
          <w:sz w:val="24"/>
          <w:szCs w:val="24"/>
        </w:rPr>
        <w:t>未来系统可能接入智能门禁、智能水电表等海量物联网设备，面对这类设备带来的数据冲击，系统的并发处理能力仍需进一步强化</w:t>
      </w:r>
      <w:r>
        <w:rPr>
          <w:rFonts w:hint="eastAsia" w:ascii="Times New Roman" w:hAnsi="Times New Roman" w:eastAsia="宋体" w:cs="宋体"/>
          <w:sz w:val="24"/>
          <w:lang w:val="en-US" w:eastAsia="zh-CN"/>
        </w:rPr>
        <w:t>；在功能拓展方面，目前的商家推荐多基于简单的列表展示，缺乏基于用户行为习惯的智能推荐算法。</w:t>
      </w:r>
    </w:p>
    <w:p w14:paraId="355EE50C">
      <w:pPr>
        <w:pStyle w:val="18"/>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trike w:val="0"/>
          <w:dstrike w:val="0"/>
          <w:color w:val="000000" w:themeColor="text1"/>
          <w:sz w:val="24"/>
          <w:szCs w:val="24"/>
          <w:highlight w:val="none"/>
          <w:u w:val="none"/>
          <w:shd w:val="clear" w:color="auto" w:fill="auto"/>
          <w:lang w:eastAsia="zh-CN"/>
          <w14:textFill>
            <w14:solidFill>
              <w14:schemeClr w14:val="tx1"/>
            </w14:solidFill>
          </w14:textFill>
        </w:rPr>
      </w:pPr>
      <w:r>
        <w:rPr>
          <w:rFonts w:hint="eastAsia" w:cs="宋体"/>
          <w:sz w:val="24"/>
          <w:lang w:val="en-US" w:eastAsia="zh-CN"/>
        </w:rPr>
        <w:t>后续</w:t>
      </w:r>
      <w:r>
        <w:rPr>
          <w:rFonts w:hint="eastAsia" w:ascii="Times New Roman" w:hAnsi="Times New Roman" w:eastAsia="宋体" w:cs="宋体"/>
          <w:sz w:val="24"/>
          <w:lang w:val="en-US" w:eastAsia="zh-CN"/>
        </w:rPr>
        <w:t>，</w:t>
      </w:r>
      <w:r>
        <w:rPr>
          <w:rFonts w:ascii="宋体" w:hAnsi="宋体" w:eastAsia="宋体" w:cs="宋体"/>
          <w:sz w:val="24"/>
          <w:szCs w:val="24"/>
        </w:rPr>
        <w:t>我将以这些待优化的方向为核心着力点</w:t>
      </w:r>
      <w:r>
        <w:rPr>
          <w:rFonts w:hint="eastAsia" w:ascii="Times New Roman" w:hAnsi="Times New Roman" w:eastAsia="宋体" w:cs="宋体"/>
          <w:sz w:val="24"/>
          <w:lang w:val="en-US" w:eastAsia="zh-CN"/>
        </w:rPr>
        <w:t>，</w:t>
      </w:r>
      <w:r>
        <w:rPr>
          <w:rFonts w:ascii="宋体" w:hAnsi="宋体" w:eastAsia="宋体" w:cs="宋体"/>
          <w:sz w:val="24"/>
          <w:szCs w:val="24"/>
        </w:rPr>
        <w:t>对系统进行迭代升级</w:t>
      </w:r>
      <w:r>
        <w:rPr>
          <w:rFonts w:hint="eastAsia" w:ascii="Times New Roman" w:hAnsi="Times New Roman" w:eastAsia="宋体" w:cs="宋体"/>
          <w:sz w:val="24"/>
          <w:lang w:val="en-US" w:eastAsia="zh-CN"/>
        </w:rPr>
        <w:t>。</w:t>
      </w:r>
      <w:r>
        <w:rPr>
          <w:rFonts w:ascii="宋体" w:hAnsi="宋体" w:eastAsia="宋体" w:cs="宋体"/>
          <w:sz w:val="24"/>
          <w:szCs w:val="24"/>
        </w:rPr>
        <w:t>让本系统在小区建设中发挥更大的实用价值</w:t>
      </w:r>
      <w:r>
        <w:rPr>
          <w:rFonts w:hint="eastAsia" w:ascii="Times New Roman" w:hAnsi="Times New Roman" w:eastAsia="宋体" w:cs="宋体"/>
          <w:sz w:val="24"/>
          <w:lang w:val="en-US" w:eastAsia="zh-CN"/>
        </w:rPr>
        <w:t>，</w:t>
      </w:r>
      <w:bookmarkStart w:id="240" w:name="_Toc2966"/>
      <w:bookmarkStart w:id="241" w:name="_Toc17547"/>
      <w:r>
        <w:rPr>
          <w:rFonts w:ascii="宋体" w:hAnsi="宋体" w:eastAsia="宋体" w:cs="宋体"/>
          <w:sz w:val="24"/>
          <w:szCs w:val="24"/>
        </w:rPr>
        <w:t>为推动城市基层治理提质、小区服务数字化升级提供坚实支撑</w:t>
      </w:r>
      <w:r>
        <w:rPr>
          <w:rFonts w:hint="eastAsia" w:ascii="宋体" w:hAnsi="宋体" w:eastAsia="宋体" w:cs="宋体"/>
          <w:sz w:val="24"/>
          <w:szCs w:val="24"/>
          <w:lang w:eastAsia="zh-CN"/>
        </w:rPr>
        <w:t>。</w:t>
      </w:r>
    </w:p>
    <w:p w14:paraId="56D98FB5">
      <w:pPr>
        <w:ind w:firstLine="420" w:firstLineChars="200"/>
        <w:rPr>
          <w:strike w:val="0"/>
          <w:dstrike w:val="0"/>
          <w:color w:val="000000" w:themeColor="text1"/>
          <w:highlight w:val="none"/>
          <w:u w:val="none"/>
          <w:shd w:val="clear" w:color="auto" w:fill="auto"/>
          <w14:textFill>
            <w14:solidFill>
              <w14:schemeClr w14:val="tx1"/>
            </w14:solidFill>
          </w14:textFill>
        </w:rPr>
      </w:pPr>
    </w:p>
    <w:p w14:paraId="02C06FF4">
      <w:pPr>
        <w:rPr>
          <w:strike w:val="0"/>
          <w:dstrike w:val="0"/>
          <w:color w:val="000000" w:themeColor="text1"/>
          <w:highlight w:val="none"/>
          <w:u w:val="none"/>
          <w:shd w:val="clear" w:color="auto" w:fill="auto"/>
          <w14:textFill>
            <w14:solidFill>
              <w14:schemeClr w14:val="tx1"/>
            </w14:solidFill>
          </w14:textFill>
        </w:rPr>
      </w:pPr>
      <w:r>
        <w:rPr>
          <w:strike w:val="0"/>
          <w:dstrike w:val="0"/>
          <w:color w:val="000000" w:themeColor="text1"/>
          <w:highlight w:val="none"/>
          <w:u w:val="none"/>
          <w:shd w:val="clear" w:color="auto" w:fill="auto"/>
          <w14:textFill>
            <w14:solidFill>
              <w14:schemeClr w14:val="tx1"/>
            </w14:solidFill>
          </w14:textFill>
        </w:rPr>
        <w:br w:type="page"/>
      </w:r>
    </w:p>
    <w:p w14:paraId="57FA85F5">
      <w:pPr>
        <w:pStyle w:val="2"/>
        <w:pageBreakBefore w:val="0"/>
        <w:widowControl w:val="0"/>
        <w:kinsoku/>
        <w:wordWrap/>
        <w:overflowPunct/>
        <w:topLinePunct w:val="0"/>
        <w:autoSpaceDE/>
        <w:autoSpaceDN/>
        <w:bidi w:val="0"/>
        <w:adjustRightInd/>
        <w:snapToGrid/>
        <w:spacing w:before="0" w:after="0" w:line="300" w:lineRule="auto"/>
        <w:jc w:val="center"/>
        <w:textAlignment w:val="auto"/>
        <w:rPr>
          <w:rFonts w:hint="eastAsia" w:ascii="黑体" w:hAnsi="黑体" w:eastAsia="黑体" w:cs="黑体"/>
          <w:b w:val="0"/>
          <w:bCs/>
          <w:strike w:val="0"/>
          <w:dstrike w:val="0"/>
          <w:color w:val="000000" w:themeColor="text1"/>
          <w:sz w:val="32"/>
          <w:szCs w:val="32"/>
          <w:highlight w:val="none"/>
          <w:u w:val="none"/>
          <w:shd w:val="clear" w:color="auto" w:fill="auto"/>
          <w14:textFill>
            <w14:solidFill>
              <w14:schemeClr w14:val="tx1"/>
            </w14:solidFill>
          </w14:textFill>
        </w:rPr>
      </w:pPr>
      <w:bookmarkStart w:id="242" w:name="_Toc15718"/>
      <w:r>
        <w:rPr>
          <w:rFonts w:hint="eastAsia" w:ascii="黑体" w:hAnsi="黑体" w:eastAsia="黑体" w:cs="黑体"/>
          <w:b w:val="0"/>
          <w:bCs/>
          <w:strike w:val="0"/>
          <w:dstrike w:val="0"/>
          <w:color w:val="000000" w:themeColor="text1"/>
          <w:sz w:val="32"/>
          <w:szCs w:val="32"/>
          <w:highlight w:val="none"/>
          <w:u w:val="none"/>
          <w:shd w:val="clear" w:color="auto" w:fill="auto"/>
          <w14:textFill>
            <w14:solidFill>
              <w14:schemeClr w14:val="tx1"/>
            </w14:solidFill>
          </w14:textFill>
        </w:rPr>
        <w:t>参考文献</w:t>
      </w:r>
      <w:bookmarkEnd w:id="240"/>
      <w:bookmarkEnd w:id="241"/>
      <w:bookmarkEnd w:id="242"/>
    </w:p>
    <w:p w14:paraId="5F733C21">
      <w:pPr>
        <w:keepNext w:val="0"/>
        <w:keepLines w:val="0"/>
        <w:pageBreakBefore w:val="0"/>
        <w:widowControl w:val="0"/>
        <w:numPr>
          <w:ilvl w:val="0"/>
          <w:numId w:val="1"/>
        </w:numPr>
        <w:tabs>
          <w:tab w:val="left" w:pos="0"/>
          <w:tab w:val="clear" w:pos="420"/>
        </w:tabs>
        <w:kinsoku/>
        <w:wordWrap/>
        <w:overflowPunct/>
        <w:topLinePunct w:val="0"/>
        <w:autoSpaceDE/>
        <w:autoSpaceDN/>
        <w:bidi w:val="0"/>
        <w:adjustRightInd/>
        <w:snapToGrid/>
        <w:spacing w:line="300" w:lineRule="auto"/>
        <w:ind w:left="5" w:leftChars="0" w:hanging="5" w:firstLineChars="0"/>
        <w:jc w:val="both"/>
        <w:textAlignment w:val="auto"/>
        <w:rPr>
          <w:rFonts w:hint="eastAsia" w:ascii="Times New Roman" w:hAnsi="Times New Roman" w:eastAsia="宋体" w:cstheme="minorEastAsia"/>
          <w:b w:val="0"/>
          <w:color w:val="000000" w:themeColor="text1"/>
          <w:sz w:val="24"/>
          <w:highlight w:val="none"/>
          <w14:textFill>
            <w14:solidFill>
              <w14:schemeClr w14:val="tx1"/>
            </w14:solidFill>
          </w14:textFill>
        </w:rPr>
      </w:pPr>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徐怀.H物业管理公司住宅小区物业服务质量提升策略研究[D].济南：山东师范大学</w:t>
      </w:r>
      <w:r>
        <w:rPr>
          <w:rFonts w:hint="eastAsia" w:ascii="Times New Roman" w:hAnsi="Times New Roman" w:eastAsia="宋体" w:cstheme="minorEastAsia"/>
          <w:b w:val="0"/>
          <w:strike w:val="0"/>
          <w:dstrike w:val="0"/>
          <w:color w:val="000000" w:themeColor="text1"/>
          <w:sz w:val="24"/>
          <w:highlight w:val="none"/>
          <w:u w:val="none"/>
          <w:shd w:val="clear" w:color="auto" w:fill="auto"/>
          <w:lang w:val="en-US" w:eastAsia="zh-CN"/>
          <w14:textFill>
            <w14:solidFill>
              <w14:schemeClr w14:val="tx1"/>
            </w14:solidFill>
          </w14:textFill>
        </w:rPr>
        <w:t>,</w:t>
      </w:r>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2024.</w:t>
      </w:r>
    </w:p>
    <w:p w14:paraId="1482316B">
      <w:pPr>
        <w:keepNext w:val="0"/>
        <w:keepLines w:val="0"/>
        <w:pageBreakBefore w:val="0"/>
        <w:widowControl w:val="0"/>
        <w:numPr>
          <w:ilvl w:val="0"/>
          <w:numId w:val="1"/>
        </w:numPr>
        <w:tabs>
          <w:tab w:val="left" w:pos="0"/>
          <w:tab w:val="clear" w:pos="420"/>
        </w:tabs>
        <w:kinsoku/>
        <w:wordWrap/>
        <w:overflowPunct/>
        <w:topLinePunct w:val="0"/>
        <w:autoSpaceDE/>
        <w:autoSpaceDN/>
        <w:bidi w:val="0"/>
        <w:adjustRightInd/>
        <w:snapToGrid/>
        <w:spacing w:line="300" w:lineRule="auto"/>
        <w:ind w:left="5" w:leftChars="0" w:hanging="5" w:firstLineChars="0"/>
        <w:jc w:val="both"/>
        <w:textAlignment w:val="auto"/>
        <w:rPr>
          <w:rFonts w:hint="eastAsia" w:ascii="Times New Roman" w:hAnsi="Times New Roman" w:eastAsia="宋体" w:cstheme="minorEastAsia"/>
          <w:b w:val="0"/>
          <w:color w:val="000000" w:themeColor="text1"/>
          <w:sz w:val="24"/>
          <w:highlight w:val="none"/>
          <w14:textFill>
            <w14:solidFill>
              <w14:schemeClr w14:val="tx1"/>
            </w14:solidFill>
          </w14:textFill>
        </w:rPr>
      </w:pPr>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唐新钧.公租房小区物业管理质量提升研究[J].住宅与房地产</w:t>
      </w:r>
      <w:r>
        <w:rPr>
          <w:rFonts w:hint="eastAsia" w:ascii="Times New Roman" w:hAnsi="Times New Roman" w:eastAsia="宋体" w:cstheme="minorEastAsia"/>
          <w:b w:val="0"/>
          <w:strike w:val="0"/>
          <w:dstrike w:val="0"/>
          <w:color w:val="000000" w:themeColor="text1"/>
          <w:sz w:val="24"/>
          <w:highlight w:val="none"/>
          <w:u w:val="none"/>
          <w:shd w:val="clear" w:color="auto" w:fill="auto"/>
          <w:lang w:val="en-US" w:eastAsia="zh-CN"/>
          <w14:textFill>
            <w14:solidFill>
              <w14:schemeClr w14:val="tx1"/>
            </w14:solidFill>
          </w14:textFill>
        </w:rPr>
        <w:t>,</w:t>
      </w:r>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2025(10):64-66.</w:t>
      </w:r>
    </w:p>
    <w:p w14:paraId="49D8DA20">
      <w:pPr>
        <w:keepNext w:val="0"/>
        <w:keepLines w:val="0"/>
        <w:pageBreakBefore w:val="0"/>
        <w:widowControl w:val="0"/>
        <w:numPr>
          <w:ilvl w:val="0"/>
          <w:numId w:val="1"/>
        </w:numPr>
        <w:tabs>
          <w:tab w:val="left" w:pos="0"/>
          <w:tab w:val="clear" w:pos="420"/>
        </w:tabs>
        <w:kinsoku/>
        <w:wordWrap/>
        <w:overflowPunct/>
        <w:topLinePunct w:val="0"/>
        <w:autoSpaceDE/>
        <w:autoSpaceDN/>
        <w:bidi w:val="0"/>
        <w:adjustRightInd/>
        <w:snapToGrid/>
        <w:spacing w:line="300" w:lineRule="auto"/>
        <w:ind w:left="5" w:leftChars="0" w:hanging="5" w:firstLineChars="0"/>
        <w:jc w:val="both"/>
        <w:textAlignment w:val="auto"/>
        <w:rPr>
          <w:rFonts w:hint="eastAsia" w:ascii="Times New Roman" w:hAnsi="Times New Roman" w:eastAsia="宋体" w:cstheme="minorEastAsia"/>
          <w:b w:val="0"/>
          <w:color w:val="000000" w:themeColor="text1"/>
          <w:sz w:val="24"/>
          <w:highlight w:val="none"/>
          <w14:textFill>
            <w14:solidFill>
              <w14:schemeClr w14:val="tx1"/>
            </w14:solidFill>
          </w14:textFill>
        </w:rPr>
      </w:pPr>
      <w:bookmarkStart w:id="243" w:name="_Ref3655"/>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吴茂.小区治理中业主参与问题研究——以贵阳市L小区为例[D].贵阳：贵州民族大学</w:t>
      </w:r>
      <w:r>
        <w:rPr>
          <w:rFonts w:hint="eastAsia" w:ascii="Times New Roman" w:hAnsi="Times New Roman" w:eastAsia="宋体" w:cstheme="minorEastAsia"/>
          <w:b w:val="0"/>
          <w:strike w:val="0"/>
          <w:dstrike w:val="0"/>
          <w:color w:val="000000" w:themeColor="text1"/>
          <w:sz w:val="24"/>
          <w:highlight w:val="none"/>
          <w:u w:val="none"/>
          <w:shd w:val="clear" w:color="auto" w:fill="auto"/>
          <w:lang w:val="en-US" w:eastAsia="zh-CN"/>
          <w14:textFill>
            <w14:solidFill>
              <w14:schemeClr w14:val="tx1"/>
            </w14:solidFill>
          </w14:textFill>
        </w:rPr>
        <w:t>,</w:t>
      </w:r>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2024.</w:t>
      </w:r>
      <w:bookmarkEnd w:id="243"/>
    </w:p>
    <w:p w14:paraId="62C17083">
      <w:pPr>
        <w:keepNext w:val="0"/>
        <w:keepLines w:val="0"/>
        <w:pageBreakBefore w:val="0"/>
        <w:widowControl w:val="0"/>
        <w:numPr>
          <w:ilvl w:val="0"/>
          <w:numId w:val="1"/>
        </w:numPr>
        <w:tabs>
          <w:tab w:val="left" w:pos="0"/>
          <w:tab w:val="clear" w:pos="420"/>
        </w:tabs>
        <w:kinsoku/>
        <w:wordWrap/>
        <w:overflowPunct/>
        <w:topLinePunct w:val="0"/>
        <w:autoSpaceDE/>
        <w:autoSpaceDN/>
        <w:bidi w:val="0"/>
        <w:adjustRightInd/>
        <w:snapToGrid/>
        <w:spacing w:line="300" w:lineRule="auto"/>
        <w:ind w:left="5" w:leftChars="0" w:hanging="5" w:firstLineChars="0"/>
        <w:jc w:val="both"/>
        <w:textAlignment w:val="auto"/>
        <w:rPr>
          <w:rFonts w:hint="eastAsia" w:ascii="Times New Roman" w:hAnsi="Times New Roman" w:eastAsia="宋体" w:cstheme="minorEastAsia"/>
          <w:b w:val="0"/>
          <w:color w:val="000000" w:themeColor="text1"/>
          <w:sz w:val="24"/>
          <w:highlight w:val="none"/>
          <w14:textFill>
            <w14:solidFill>
              <w14:schemeClr w14:val="tx1"/>
            </w14:solidFill>
          </w14:textFill>
        </w:rPr>
      </w:pPr>
      <w:bookmarkStart w:id="244" w:name="_Ref3675"/>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赵亮,曹彦鹏.智能小区物业管理系统升级研究[J].建筑设计管理,2025,42(01):62-66.</w:t>
      </w:r>
      <w:bookmarkEnd w:id="244"/>
    </w:p>
    <w:p w14:paraId="501177F4">
      <w:pPr>
        <w:keepNext w:val="0"/>
        <w:keepLines w:val="0"/>
        <w:pageBreakBefore w:val="0"/>
        <w:widowControl w:val="0"/>
        <w:numPr>
          <w:ilvl w:val="0"/>
          <w:numId w:val="1"/>
        </w:numPr>
        <w:tabs>
          <w:tab w:val="left" w:pos="0"/>
          <w:tab w:val="clear" w:pos="420"/>
        </w:tabs>
        <w:kinsoku/>
        <w:wordWrap/>
        <w:overflowPunct/>
        <w:topLinePunct w:val="0"/>
        <w:autoSpaceDE/>
        <w:autoSpaceDN/>
        <w:bidi w:val="0"/>
        <w:adjustRightInd/>
        <w:snapToGrid/>
        <w:spacing w:line="300" w:lineRule="auto"/>
        <w:ind w:left="5" w:leftChars="0" w:hanging="5" w:firstLineChars="0"/>
        <w:jc w:val="both"/>
        <w:textAlignment w:val="auto"/>
        <w:rPr>
          <w:rFonts w:hint="eastAsia" w:ascii="Times New Roman" w:hAnsi="Times New Roman" w:eastAsia="宋体" w:cstheme="minorEastAsia"/>
          <w:b w:val="0"/>
          <w:color w:val="000000" w:themeColor="text1"/>
          <w:sz w:val="24"/>
          <w:highlight w:val="none"/>
          <w14:textFill>
            <w14:solidFill>
              <w14:schemeClr w14:val="tx1"/>
            </w14:solidFill>
          </w14:textFill>
        </w:rPr>
      </w:pPr>
      <w:bookmarkStart w:id="245" w:name="_Ref3704"/>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肖皓文.金和天下小区物业智能化管理研究[D].衡阳：南华大学</w:t>
      </w:r>
      <w:r>
        <w:rPr>
          <w:rFonts w:hint="eastAsia" w:ascii="Times New Roman" w:hAnsi="Times New Roman" w:eastAsia="宋体" w:cstheme="minorEastAsia"/>
          <w:b w:val="0"/>
          <w:strike w:val="0"/>
          <w:dstrike w:val="0"/>
          <w:color w:val="000000" w:themeColor="text1"/>
          <w:sz w:val="24"/>
          <w:highlight w:val="none"/>
          <w:u w:val="none"/>
          <w:shd w:val="clear" w:color="auto" w:fill="auto"/>
          <w:lang w:val="en-US" w:eastAsia="zh-CN"/>
          <w14:textFill>
            <w14:solidFill>
              <w14:schemeClr w14:val="tx1"/>
            </w14:solidFill>
          </w14:textFill>
        </w:rPr>
        <w:t>,</w:t>
      </w:r>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2024.</w:t>
      </w:r>
      <w:bookmarkEnd w:id="245"/>
    </w:p>
    <w:p w14:paraId="44DBA976">
      <w:pPr>
        <w:keepNext w:val="0"/>
        <w:keepLines w:val="0"/>
        <w:pageBreakBefore w:val="0"/>
        <w:widowControl w:val="0"/>
        <w:numPr>
          <w:ilvl w:val="0"/>
          <w:numId w:val="1"/>
        </w:numPr>
        <w:tabs>
          <w:tab w:val="left" w:pos="0"/>
          <w:tab w:val="clear" w:pos="420"/>
        </w:tabs>
        <w:kinsoku/>
        <w:wordWrap/>
        <w:overflowPunct/>
        <w:topLinePunct w:val="0"/>
        <w:autoSpaceDE/>
        <w:autoSpaceDN/>
        <w:bidi w:val="0"/>
        <w:adjustRightInd/>
        <w:snapToGrid/>
        <w:spacing w:line="300" w:lineRule="auto"/>
        <w:ind w:left="5" w:leftChars="0" w:hanging="5" w:firstLineChars="0"/>
        <w:jc w:val="both"/>
        <w:textAlignment w:val="auto"/>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pPr>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Xue W ,Lau S .Impacts of digital transformation on the innovation of capital appreciation models in property management enterprises[J].Finance Research Letters,2025,86(PA):</w:t>
      </w:r>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br w:type="textWrapping"/>
      </w:r>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108220-108220.</w:t>
      </w:r>
    </w:p>
    <w:p w14:paraId="6A920C67">
      <w:pPr>
        <w:keepNext w:val="0"/>
        <w:keepLines w:val="0"/>
        <w:pageBreakBefore w:val="0"/>
        <w:widowControl w:val="0"/>
        <w:numPr>
          <w:ilvl w:val="0"/>
          <w:numId w:val="1"/>
        </w:numPr>
        <w:tabs>
          <w:tab w:val="left" w:pos="0"/>
          <w:tab w:val="clear" w:pos="420"/>
        </w:tabs>
        <w:kinsoku/>
        <w:wordWrap/>
        <w:overflowPunct/>
        <w:topLinePunct w:val="0"/>
        <w:autoSpaceDE/>
        <w:autoSpaceDN/>
        <w:bidi w:val="0"/>
        <w:adjustRightInd/>
        <w:snapToGrid/>
        <w:spacing w:line="300" w:lineRule="auto"/>
        <w:ind w:left="5" w:leftChars="0" w:hanging="5" w:firstLineChars="0"/>
        <w:jc w:val="both"/>
        <w:textAlignment w:val="auto"/>
        <w:rPr>
          <w:rFonts w:hint="eastAsia" w:ascii="Times New Roman" w:hAnsi="Times New Roman" w:eastAsia="宋体" w:cstheme="minorEastAsia"/>
          <w:b w:val="0"/>
          <w:color w:val="000000" w:themeColor="text1"/>
          <w:sz w:val="24"/>
          <w:highlight w:val="none"/>
          <w14:textFill>
            <w14:solidFill>
              <w14:schemeClr w14:val="tx1"/>
            </w14:solidFill>
          </w14:textFill>
        </w:rPr>
      </w:pPr>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李云兴.关于老旧小区改造项目工程管理的探索和实践[J].建材发展导向,2025,23(14)</w:t>
      </w:r>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br w:type="textWrapping"/>
      </w:r>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:118-120.</w:t>
      </w:r>
    </w:p>
    <w:p w14:paraId="2B8E5AA6">
      <w:pPr>
        <w:keepNext w:val="0"/>
        <w:keepLines w:val="0"/>
        <w:pageBreakBefore w:val="0"/>
        <w:widowControl w:val="0"/>
        <w:numPr>
          <w:ilvl w:val="0"/>
          <w:numId w:val="1"/>
        </w:numPr>
        <w:tabs>
          <w:tab w:val="left" w:pos="0"/>
          <w:tab w:val="clear" w:pos="420"/>
        </w:tabs>
        <w:kinsoku/>
        <w:wordWrap/>
        <w:overflowPunct/>
        <w:topLinePunct w:val="0"/>
        <w:autoSpaceDE/>
        <w:autoSpaceDN/>
        <w:bidi w:val="0"/>
        <w:adjustRightInd/>
        <w:snapToGrid/>
        <w:spacing w:line="300" w:lineRule="auto"/>
        <w:ind w:left="5" w:leftChars="0" w:hanging="5" w:firstLineChars="0"/>
        <w:jc w:val="both"/>
        <w:textAlignment w:val="auto"/>
        <w:rPr>
          <w:rFonts w:hint="eastAsia" w:ascii="Times New Roman" w:hAnsi="Times New Roman" w:eastAsia="宋体" w:cstheme="minorEastAsia"/>
          <w:b w:val="0"/>
          <w:strike w:val="0"/>
          <w:dstrike w:val="0"/>
          <w:color w:val="000000" w:themeColor="text1"/>
          <w:sz w:val="24"/>
          <w:highlight w:val="none"/>
          <w:u w:val="none"/>
          <w:shd w:val="clear" w:color="auto" w:fill="auto"/>
          <w:lang w:val="en-US" w:eastAsia="zh-CN"/>
          <w14:textFill>
            <w14:solidFill>
              <w14:schemeClr w14:val="tx1"/>
            </w14:solidFill>
          </w14:textFill>
        </w:rPr>
      </w:pPr>
      <w:bookmarkStart w:id="246" w:name="_Ref4050"/>
      <w:r>
        <w:rPr>
          <w:rFonts w:hint="eastAsia" w:ascii="Times New Roman" w:hAnsi="Times New Roman" w:eastAsia="宋体" w:cstheme="minorEastAsia"/>
          <w:b w:val="0"/>
          <w:strike w:val="0"/>
          <w:dstrike w:val="0"/>
          <w:color w:val="000000" w:themeColor="text1"/>
          <w:sz w:val="24"/>
          <w:highlight w:val="none"/>
          <w:u w:val="none"/>
          <w:shd w:val="clear" w:color="auto" w:fill="auto"/>
          <w:lang w:val="en-US" w:eastAsia="zh-CN"/>
          <w14:textFill>
            <w14:solidFill>
              <w14:schemeClr w14:val="tx1"/>
            </w14:solidFill>
          </w14:textFill>
        </w:rPr>
        <w:t>Jingyang T .Design and Research of Intelligent Community Management System Based on Intelligent Internet of Things[J].Mobile Information Systems,2022,2022:8106990.</w:t>
      </w:r>
      <w:bookmarkEnd w:id="246"/>
    </w:p>
    <w:p w14:paraId="416C21B2">
      <w:pPr>
        <w:keepNext w:val="0"/>
        <w:keepLines w:val="0"/>
        <w:pageBreakBefore w:val="0"/>
        <w:widowControl w:val="0"/>
        <w:numPr>
          <w:ilvl w:val="0"/>
          <w:numId w:val="1"/>
        </w:numPr>
        <w:tabs>
          <w:tab w:val="left" w:pos="0"/>
          <w:tab w:val="clear" w:pos="420"/>
        </w:tabs>
        <w:kinsoku/>
        <w:wordWrap/>
        <w:overflowPunct/>
        <w:topLinePunct w:val="0"/>
        <w:autoSpaceDE/>
        <w:autoSpaceDN/>
        <w:bidi w:val="0"/>
        <w:adjustRightInd/>
        <w:snapToGrid/>
        <w:spacing w:line="300" w:lineRule="auto"/>
        <w:ind w:left="5" w:leftChars="0" w:hanging="5" w:firstLineChars="0"/>
        <w:jc w:val="both"/>
        <w:textAlignment w:val="auto"/>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pPr>
      <w:bookmarkStart w:id="247" w:name="_Ref4067"/>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杜哲.基于物联网的智能小区[J].建筑科学</w:t>
      </w:r>
      <w:r>
        <w:rPr>
          <w:rFonts w:hint="eastAsia" w:ascii="Times New Roman" w:hAnsi="Times New Roman" w:eastAsia="宋体" w:cstheme="minorEastAsia"/>
          <w:b w:val="0"/>
          <w:strike w:val="0"/>
          <w:dstrike w:val="0"/>
          <w:color w:val="000000" w:themeColor="text1"/>
          <w:sz w:val="24"/>
          <w:highlight w:val="none"/>
          <w:u w:val="none"/>
          <w:shd w:val="clear" w:color="auto" w:fill="auto"/>
          <w:lang w:val="en-US" w:eastAsia="zh-CN"/>
          <w14:textFill>
            <w14:solidFill>
              <w14:schemeClr w14:val="tx1"/>
            </w14:solidFill>
          </w14:textFill>
        </w:rPr>
        <w:t>,</w:t>
      </w:r>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2023,39(05):187-190.</w:t>
      </w:r>
      <w:bookmarkEnd w:id="247"/>
    </w:p>
    <w:p w14:paraId="711B1501">
      <w:pPr>
        <w:keepNext w:val="0"/>
        <w:keepLines w:val="0"/>
        <w:pageBreakBefore w:val="0"/>
        <w:widowControl w:val="0"/>
        <w:numPr>
          <w:ilvl w:val="0"/>
          <w:numId w:val="1"/>
        </w:numPr>
        <w:tabs>
          <w:tab w:val="left" w:pos="0"/>
          <w:tab w:val="clear" w:pos="420"/>
        </w:tabs>
        <w:kinsoku/>
        <w:wordWrap/>
        <w:overflowPunct/>
        <w:topLinePunct w:val="0"/>
        <w:autoSpaceDE/>
        <w:autoSpaceDN/>
        <w:bidi w:val="0"/>
        <w:adjustRightInd/>
        <w:snapToGrid/>
        <w:spacing w:line="300" w:lineRule="auto"/>
        <w:ind w:left="5" w:leftChars="0" w:hanging="5" w:firstLineChars="0"/>
        <w:jc w:val="both"/>
        <w:textAlignment w:val="auto"/>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pPr>
      <w:bookmarkStart w:id="248" w:name="_Ref4083"/>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杜传祥,吕建新,魏秀岭,等.基于物联网的智能小区管理系统设计[J].电子世界,2020,</w:t>
      </w:r>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br w:type="textWrapping"/>
      </w:r>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(18):154-155.</w:t>
      </w:r>
      <w:bookmarkEnd w:id="248"/>
    </w:p>
    <w:p w14:paraId="4E6A955D">
      <w:pPr>
        <w:keepNext w:val="0"/>
        <w:keepLines w:val="0"/>
        <w:pageBreakBefore w:val="0"/>
        <w:widowControl w:val="0"/>
        <w:numPr>
          <w:ilvl w:val="0"/>
          <w:numId w:val="1"/>
        </w:numPr>
        <w:tabs>
          <w:tab w:val="left" w:pos="0"/>
          <w:tab w:val="clear" w:pos="420"/>
        </w:tabs>
        <w:kinsoku/>
        <w:wordWrap/>
        <w:overflowPunct/>
        <w:topLinePunct w:val="0"/>
        <w:autoSpaceDE/>
        <w:autoSpaceDN/>
        <w:bidi w:val="0"/>
        <w:adjustRightInd/>
        <w:snapToGrid/>
        <w:spacing w:line="300" w:lineRule="auto"/>
        <w:ind w:left="5" w:leftChars="0" w:hanging="5" w:firstLineChars="0"/>
        <w:jc w:val="both"/>
        <w:textAlignment w:val="auto"/>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pPr>
      <w:bookmarkStart w:id="249" w:name="_Ref4099"/>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王鹏.智能小区物业管理系统设计与实现[J].电子技术与软件工程</w:t>
      </w:r>
      <w:r>
        <w:rPr>
          <w:rFonts w:hint="eastAsia" w:ascii="Times New Roman" w:hAnsi="Times New Roman" w:eastAsia="宋体" w:cstheme="minorEastAsia"/>
          <w:b w:val="0"/>
          <w:strike w:val="0"/>
          <w:dstrike w:val="0"/>
          <w:color w:val="000000" w:themeColor="text1"/>
          <w:sz w:val="24"/>
          <w:highlight w:val="none"/>
          <w:u w:val="none"/>
          <w:shd w:val="clear" w:color="auto" w:fill="auto"/>
          <w:lang w:val="en-US" w:eastAsia="zh-CN"/>
          <w14:textFill>
            <w14:solidFill>
              <w14:schemeClr w14:val="tx1"/>
            </w14:solidFill>
          </w14:textFill>
        </w:rPr>
        <w:t>,</w:t>
      </w:r>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2023 (12):89-92.</w:t>
      </w:r>
      <w:bookmarkEnd w:id="249"/>
    </w:p>
    <w:p w14:paraId="15E97113">
      <w:pPr>
        <w:keepNext w:val="0"/>
        <w:keepLines w:val="0"/>
        <w:pageBreakBefore w:val="0"/>
        <w:widowControl w:val="0"/>
        <w:numPr>
          <w:ilvl w:val="0"/>
          <w:numId w:val="1"/>
        </w:numPr>
        <w:tabs>
          <w:tab w:val="left" w:pos="0"/>
          <w:tab w:val="clear" w:pos="420"/>
        </w:tabs>
        <w:kinsoku/>
        <w:wordWrap/>
        <w:overflowPunct/>
        <w:topLinePunct w:val="0"/>
        <w:autoSpaceDE/>
        <w:autoSpaceDN/>
        <w:bidi w:val="0"/>
        <w:adjustRightInd/>
        <w:snapToGrid/>
        <w:spacing w:line="300" w:lineRule="auto"/>
        <w:ind w:left="5" w:leftChars="0" w:hanging="5" w:firstLineChars="0"/>
        <w:jc w:val="both"/>
        <w:textAlignment w:val="auto"/>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pPr>
      <w:bookmarkStart w:id="250" w:name="_Ref4132"/>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尹思南</w:t>
      </w:r>
      <w:r>
        <w:rPr>
          <w:rFonts w:hint="eastAsia" w:ascii="Times New Roman" w:hAnsi="Times New Roman" w:eastAsia="宋体" w:cstheme="minorEastAsia"/>
          <w:b w:val="0"/>
          <w:strike w:val="0"/>
          <w:dstrike w:val="0"/>
          <w:color w:val="000000" w:themeColor="text1"/>
          <w:sz w:val="24"/>
          <w:highlight w:val="none"/>
          <w:u w:val="none"/>
          <w:shd w:val="clear" w:color="auto" w:fill="auto"/>
          <w:lang w:val="en-US" w:eastAsia="zh-CN"/>
          <w14:textFill>
            <w14:solidFill>
              <w14:schemeClr w14:val="tx1"/>
            </w14:solidFill>
          </w14:textFill>
        </w:rPr>
        <w:t>,</w:t>
      </w:r>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李博文</w:t>
      </w:r>
      <w:r>
        <w:rPr>
          <w:rFonts w:hint="eastAsia" w:ascii="Times New Roman" w:hAnsi="Times New Roman" w:eastAsia="宋体" w:cstheme="minorEastAsia"/>
          <w:b w:val="0"/>
          <w:strike w:val="0"/>
          <w:dstrike w:val="0"/>
          <w:color w:val="000000" w:themeColor="text1"/>
          <w:sz w:val="24"/>
          <w:highlight w:val="none"/>
          <w:u w:val="none"/>
          <w:shd w:val="clear" w:color="auto" w:fill="auto"/>
          <w:lang w:val="en-US" w:eastAsia="zh-CN"/>
          <w14:textFill>
            <w14:solidFill>
              <w14:schemeClr w14:val="tx1"/>
            </w14:solidFill>
          </w14:textFill>
        </w:rPr>
        <w:t>,</w:t>
      </w:r>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林志男等.老旧小区信息化物业管理系统研究[J].建设科技</w:t>
      </w:r>
      <w:r>
        <w:rPr>
          <w:rFonts w:hint="eastAsia" w:ascii="Times New Roman" w:hAnsi="Times New Roman" w:eastAsia="宋体" w:cstheme="minorEastAsia"/>
          <w:b w:val="0"/>
          <w:strike w:val="0"/>
          <w:dstrike w:val="0"/>
          <w:color w:val="000000" w:themeColor="text1"/>
          <w:sz w:val="24"/>
          <w:highlight w:val="none"/>
          <w:u w:val="none"/>
          <w:shd w:val="clear" w:color="auto" w:fill="auto"/>
          <w:lang w:val="en-US" w:eastAsia="zh-CN"/>
          <w14:textFill>
            <w14:solidFill>
              <w14:schemeClr w14:val="tx1"/>
            </w14:solidFill>
          </w14:textFill>
        </w:rPr>
        <w:t>,</w:t>
      </w:r>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2025</w:t>
      </w:r>
      <w:r>
        <w:rPr>
          <w:rFonts w:hint="eastAsia" w:ascii="Times New Roman" w:hAnsi="Times New Roman" w:eastAsia="宋体" w:cstheme="minorEastAsia"/>
          <w:b w:val="0"/>
          <w:strike w:val="0"/>
          <w:dstrike w:val="0"/>
          <w:color w:val="000000" w:themeColor="text1"/>
          <w:sz w:val="24"/>
          <w:highlight w:val="none"/>
          <w:u w:val="none"/>
          <w:shd w:val="clear" w:color="auto" w:fill="auto"/>
          <w:lang w:val="en-US" w:eastAsia="zh-CN"/>
          <w14:textFill>
            <w14:solidFill>
              <w14:schemeClr w14:val="tx1"/>
            </w14:solidFill>
          </w14:textFill>
        </w:rPr>
        <w:t xml:space="preserve"> </w:t>
      </w:r>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(09):60-63.</w:t>
      </w:r>
      <w:bookmarkEnd w:id="250"/>
    </w:p>
    <w:p w14:paraId="42C094C5">
      <w:pPr>
        <w:keepNext w:val="0"/>
        <w:keepLines w:val="0"/>
        <w:pageBreakBefore w:val="0"/>
        <w:widowControl w:val="0"/>
        <w:numPr>
          <w:ilvl w:val="0"/>
          <w:numId w:val="1"/>
        </w:numPr>
        <w:tabs>
          <w:tab w:val="left" w:pos="0"/>
          <w:tab w:val="clear" w:pos="420"/>
        </w:tabs>
        <w:kinsoku/>
        <w:wordWrap/>
        <w:overflowPunct/>
        <w:topLinePunct w:val="0"/>
        <w:autoSpaceDE/>
        <w:autoSpaceDN/>
        <w:bidi w:val="0"/>
        <w:adjustRightInd/>
        <w:snapToGrid/>
        <w:spacing w:line="300" w:lineRule="auto"/>
        <w:ind w:left="5" w:leftChars="0" w:hanging="5" w:firstLineChars="0"/>
        <w:jc w:val="both"/>
        <w:textAlignment w:val="auto"/>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pPr>
      <w:bookmarkStart w:id="251" w:name="_Ref4397"/>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王开宇.基于Android平台软件开发方法研究[J].计算机工程与设计</w:t>
      </w:r>
      <w:r>
        <w:rPr>
          <w:rFonts w:hint="eastAsia" w:ascii="Times New Roman" w:hAnsi="Times New Roman" w:eastAsia="宋体" w:cstheme="minorEastAsia"/>
          <w:b w:val="0"/>
          <w:strike w:val="0"/>
          <w:dstrike w:val="0"/>
          <w:color w:val="000000" w:themeColor="text1"/>
          <w:sz w:val="24"/>
          <w:highlight w:val="none"/>
          <w:u w:val="none"/>
          <w:shd w:val="clear" w:color="auto" w:fill="auto"/>
          <w:lang w:val="en-US" w:eastAsia="zh-CN"/>
          <w14:textFill>
            <w14:solidFill>
              <w14:schemeClr w14:val="tx1"/>
            </w14:solidFill>
          </w14:textFill>
        </w:rPr>
        <w:t>,</w:t>
      </w:r>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2022,43 (08):2215</w:t>
      </w:r>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br w:type="textWrapping"/>
      </w:r>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-2220.</w:t>
      </w:r>
      <w:bookmarkEnd w:id="251"/>
    </w:p>
    <w:p w14:paraId="2B7A7424">
      <w:pPr>
        <w:keepNext w:val="0"/>
        <w:keepLines w:val="0"/>
        <w:pageBreakBefore w:val="0"/>
        <w:widowControl w:val="0"/>
        <w:numPr>
          <w:ilvl w:val="0"/>
          <w:numId w:val="1"/>
        </w:numPr>
        <w:tabs>
          <w:tab w:val="left" w:pos="0"/>
          <w:tab w:val="clear" w:pos="420"/>
        </w:tabs>
        <w:kinsoku/>
        <w:wordWrap/>
        <w:overflowPunct/>
        <w:topLinePunct w:val="0"/>
        <w:autoSpaceDE/>
        <w:autoSpaceDN/>
        <w:bidi w:val="0"/>
        <w:adjustRightInd/>
        <w:snapToGrid/>
        <w:spacing w:line="300" w:lineRule="auto"/>
        <w:ind w:left="5" w:leftChars="0" w:hanging="5" w:firstLineChars="0"/>
        <w:jc w:val="both"/>
        <w:textAlignment w:val="auto"/>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pPr>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李国才.基于Android的数据库学习系统设计[J].电脑编程技巧与维护</w:t>
      </w:r>
      <w:r>
        <w:rPr>
          <w:rFonts w:hint="eastAsia" w:ascii="Times New Roman" w:hAnsi="Times New Roman" w:eastAsia="宋体" w:cstheme="minorEastAsia"/>
          <w:b w:val="0"/>
          <w:strike w:val="0"/>
          <w:dstrike w:val="0"/>
          <w:color w:val="000000" w:themeColor="text1"/>
          <w:sz w:val="24"/>
          <w:highlight w:val="none"/>
          <w:u w:val="none"/>
          <w:shd w:val="clear" w:color="auto" w:fill="auto"/>
          <w:lang w:val="en-US" w:eastAsia="zh-CN"/>
          <w14:textFill>
            <w14:solidFill>
              <w14:schemeClr w14:val="tx1"/>
            </w14:solidFill>
          </w14:textFill>
        </w:rPr>
        <w:t>,</w:t>
      </w:r>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2023</w:t>
      </w:r>
      <w:r>
        <w:rPr>
          <w:rFonts w:hint="eastAsia" w:ascii="Times New Roman" w:hAnsi="Times New Roman" w:eastAsia="宋体" w:cstheme="minorEastAsia"/>
          <w:b w:val="0"/>
          <w:strike w:val="0"/>
          <w:dstrike w:val="0"/>
          <w:color w:val="000000" w:themeColor="text1"/>
          <w:sz w:val="24"/>
          <w:highlight w:val="none"/>
          <w:u w:val="none"/>
          <w:shd w:val="clear" w:color="auto" w:fill="auto"/>
          <w:lang w:val="en-US" w:eastAsia="zh-CN"/>
          <w14:textFill>
            <w14:solidFill>
              <w14:schemeClr w14:val="tx1"/>
            </w14:solidFill>
          </w14:textFill>
        </w:rPr>
        <w:t xml:space="preserve"> </w:t>
      </w:r>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(11):69-</w:t>
      </w:r>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br w:type="textWrapping"/>
      </w:r>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70.</w:t>
      </w:r>
    </w:p>
    <w:p w14:paraId="0476B836">
      <w:pPr>
        <w:keepNext w:val="0"/>
        <w:keepLines w:val="0"/>
        <w:pageBreakBefore w:val="0"/>
        <w:widowControl w:val="0"/>
        <w:numPr>
          <w:ilvl w:val="0"/>
          <w:numId w:val="1"/>
        </w:numPr>
        <w:tabs>
          <w:tab w:val="left" w:pos="0"/>
          <w:tab w:val="clear" w:pos="420"/>
        </w:tabs>
        <w:kinsoku/>
        <w:wordWrap/>
        <w:overflowPunct/>
        <w:topLinePunct w:val="0"/>
        <w:autoSpaceDE/>
        <w:autoSpaceDN/>
        <w:bidi w:val="0"/>
        <w:adjustRightInd/>
        <w:snapToGrid/>
        <w:spacing w:line="300" w:lineRule="auto"/>
        <w:ind w:left="5" w:leftChars="0" w:hanging="5" w:firstLineChars="0"/>
        <w:jc w:val="both"/>
        <w:textAlignment w:val="auto"/>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pPr>
      <w:bookmarkStart w:id="252" w:name="_Ref5327"/>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乐天惠.基于Android的手机App设计案例分析[J].电子技术</w:t>
      </w:r>
      <w:r>
        <w:rPr>
          <w:rFonts w:hint="eastAsia" w:ascii="Times New Roman" w:hAnsi="Times New Roman" w:eastAsia="宋体" w:cstheme="minorEastAsia"/>
          <w:b w:val="0"/>
          <w:strike w:val="0"/>
          <w:dstrike w:val="0"/>
          <w:color w:val="000000" w:themeColor="text1"/>
          <w:sz w:val="24"/>
          <w:highlight w:val="none"/>
          <w:u w:val="none"/>
          <w:shd w:val="clear" w:color="auto" w:fill="auto"/>
          <w:lang w:val="en-US" w:eastAsia="zh-CN"/>
          <w14:textFill>
            <w14:solidFill>
              <w14:schemeClr w14:val="tx1"/>
            </w14:solidFill>
          </w14:textFill>
        </w:rPr>
        <w:t>,</w:t>
      </w:r>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2024,53 (06):68-71.</w:t>
      </w:r>
      <w:bookmarkEnd w:id="252"/>
    </w:p>
    <w:p w14:paraId="41777436">
      <w:pPr>
        <w:keepNext w:val="0"/>
        <w:keepLines w:val="0"/>
        <w:pageBreakBefore w:val="0"/>
        <w:widowControl w:val="0"/>
        <w:numPr>
          <w:ilvl w:val="0"/>
          <w:numId w:val="1"/>
        </w:numPr>
        <w:tabs>
          <w:tab w:val="left" w:pos="0"/>
          <w:tab w:val="clear" w:pos="420"/>
        </w:tabs>
        <w:kinsoku/>
        <w:wordWrap/>
        <w:overflowPunct/>
        <w:topLinePunct w:val="0"/>
        <w:autoSpaceDE/>
        <w:autoSpaceDN/>
        <w:bidi w:val="0"/>
        <w:adjustRightInd/>
        <w:snapToGrid/>
        <w:spacing w:line="300" w:lineRule="auto"/>
        <w:ind w:left="5" w:leftChars="0" w:hanging="5" w:firstLineChars="0"/>
        <w:jc w:val="both"/>
        <w:textAlignment w:val="auto"/>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pPr>
      <w:bookmarkStart w:id="253" w:name="_Ref5445"/>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张宇.住宅小区智能物业服务系统交互设计研究[D].南京工业大学,2022.</w:t>
      </w:r>
      <w:bookmarkEnd w:id="253"/>
    </w:p>
    <w:p w14:paraId="31585A9C">
      <w:pPr>
        <w:keepNext w:val="0"/>
        <w:keepLines w:val="0"/>
        <w:pageBreakBefore w:val="0"/>
        <w:widowControl w:val="0"/>
        <w:numPr>
          <w:ilvl w:val="0"/>
          <w:numId w:val="1"/>
        </w:numPr>
        <w:tabs>
          <w:tab w:val="left" w:pos="0"/>
          <w:tab w:val="clear" w:pos="420"/>
        </w:tabs>
        <w:kinsoku/>
        <w:wordWrap/>
        <w:overflowPunct/>
        <w:topLinePunct w:val="0"/>
        <w:autoSpaceDE/>
        <w:autoSpaceDN/>
        <w:bidi w:val="0"/>
        <w:adjustRightInd/>
        <w:snapToGrid/>
        <w:spacing w:line="300" w:lineRule="auto"/>
        <w:ind w:left="5" w:leftChars="0" w:hanging="5" w:firstLineChars="0"/>
        <w:jc w:val="both"/>
        <w:textAlignment w:val="auto"/>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pPr>
      <w:bookmarkStart w:id="254" w:name="_Ref5549"/>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杨礁.人工智能系统在小区物业风险防控中的应用[J].住宅与房地产,2024,(10):81-83.</w:t>
      </w:r>
      <w:bookmarkEnd w:id="254"/>
    </w:p>
    <w:p w14:paraId="2FD1C8E2">
      <w:pPr>
        <w:keepNext w:val="0"/>
        <w:keepLines w:val="0"/>
        <w:pageBreakBefore w:val="0"/>
        <w:widowControl w:val="0"/>
        <w:numPr>
          <w:ilvl w:val="0"/>
          <w:numId w:val="1"/>
        </w:numPr>
        <w:tabs>
          <w:tab w:val="left" w:pos="0"/>
          <w:tab w:val="clear" w:pos="420"/>
        </w:tabs>
        <w:kinsoku/>
        <w:wordWrap/>
        <w:overflowPunct/>
        <w:topLinePunct w:val="0"/>
        <w:autoSpaceDE/>
        <w:autoSpaceDN/>
        <w:bidi w:val="0"/>
        <w:adjustRightInd/>
        <w:snapToGrid/>
        <w:spacing w:line="300" w:lineRule="auto"/>
        <w:ind w:left="5" w:leftChars="0" w:hanging="5" w:firstLineChars="0"/>
        <w:jc w:val="both"/>
        <w:textAlignment w:val="auto"/>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pPr>
      <w:bookmarkStart w:id="255" w:name="_Ref5804"/>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许阳.TC住宅小区物业管理信息化平台研究[D].华中科技大学,2024.</w:t>
      </w:r>
      <w:bookmarkEnd w:id="255"/>
    </w:p>
    <w:p w14:paraId="2688FCA3">
      <w:pPr>
        <w:keepNext w:val="0"/>
        <w:keepLines w:val="0"/>
        <w:pageBreakBefore w:val="0"/>
        <w:widowControl w:val="0"/>
        <w:numPr>
          <w:ilvl w:val="0"/>
          <w:numId w:val="1"/>
        </w:numPr>
        <w:tabs>
          <w:tab w:val="left" w:pos="0"/>
          <w:tab w:val="clear" w:pos="420"/>
        </w:tabs>
        <w:kinsoku/>
        <w:wordWrap/>
        <w:overflowPunct/>
        <w:topLinePunct w:val="0"/>
        <w:autoSpaceDE/>
        <w:autoSpaceDN/>
        <w:bidi w:val="0"/>
        <w:adjustRightInd/>
        <w:snapToGrid/>
        <w:spacing w:line="300" w:lineRule="auto"/>
        <w:ind w:left="5" w:leftChars="0" w:hanging="5" w:firstLineChars="0"/>
        <w:jc w:val="both"/>
        <w:textAlignment w:val="auto"/>
        <w:rPr>
          <w:rFonts w:hint="eastAsia" w:ascii="Times New Roman" w:hAnsi="Times New Roman" w:eastAsia="宋体" w:cstheme="minorEastAsia"/>
          <w:b w:val="0"/>
          <w:strike w:val="0"/>
          <w:dstrike w:val="0"/>
          <w:color w:val="000000" w:themeColor="text1"/>
          <w:sz w:val="24"/>
          <w:highlight w:val="none"/>
          <w:u w:val="none"/>
          <w:shd w:val="clear" w:color="auto" w:fill="auto"/>
          <w:lang w:val="en-US" w:eastAsia="zh-CN"/>
          <w14:textFill>
            <w14:solidFill>
              <w14:schemeClr w14:val="tx1"/>
            </w14:solidFill>
          </w14:textFill>
        </w:rPr>
      </w:pPr>
      <w:bookmarkStart w:id="256" w:name="_Ref5863"/>
      <w:r>
        <w:rPr>
          <w:rFonts w:hint="eastAsia" w:ascii="Times New Roman" w:hAnsi="Times New Roman" w:eastAsia="宋体" w:cstheme="minorEastAsia"/>
          <w:b w:val="0"/>
          <w:strike w:val="0"/>
          <w:dstrike w:val="0"/>
          <w:color w:val="000000" w:themeColor="text1"/>
          <w:sz w:val="24"/>
          <w:highlight w:val="none"/>
          <w:u w:val="none"/>
          <w:shd w:val="clear" w:color="auto" w:fill="auto"/>
          <w:lang w:val="en-US" w:eastAsia="zh-CN"/>
          <w14:textFill>
            <w14:solidFill>
              <w14:schemeClr w14:val="tx1"/>
            </w14:solidFill>
          </w14:textFill>
        </w:rPr>
        <w:t>Wang N ,Long Y ,Xu X , et al.Design and Implementation of Intelligent Community Management System[J].Advances in Computer, Signals and Systems,2023,7(4):11-23.</w:t>
      </w:r>
      <w:bookmarkEnd w:id="256"/>
    </w:p>
    <w:p w14:paraId="7E8B38EE">
      <w:pPr>
        <w:keepNext w:val="0"/>
        <w:keepLines w:val="0"/>
        <w:pageBreakBefore w:val="0"/>
        <w:widowControl w:val="0"/>
        <w:numPr>
          <w:ilvl w:val="0"/>
          <w:numId w:val="1"/>
        </w:numPr>
        <w:tabs>
          <w:tab w:val="left" w:pos="0"/>
          <w:tab w:val="clear" w:pos="420"/>
        </w:tabs>
        <w:kinsoku/>
        <w:wordWrap/>
        <w:overflowPunct/>
        <w:topLinePunct w:val="0"/>
        <w:autoSpaceDE/>
        <w:autoSpaceDN/>
        <w:bidi w:val="0"/>
        <w:adjustRightInd/>
        <w:snapToGrid/>
        <w:spacing w:line="300" w:lineRule="auto"/>
        <w:ind w:left="5" w:leftChars="0" w:hanging="5" w:firstLineChars="0"/>
        <w:jc w:val="both"/>
        <w:textAlignment w:val="auto"/>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pPr>
      <w:bookmarkStart w:id="257" w:name="_Ref5909"/>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Wang J ,Pan C .Research on the Interaction Interface Design of Mobile Content Community App in the Context of Aging Society[J].Journal of Frontier Disciplines Research,2025,2(2):7-9.</w:t>
      </w:r>
      <w:bookmarkEnd w:id="257"/>
    </w:p>
    <w:p w14:paraId="3BF674A3">
      <w:pPr>
        <w:rPr>
          <w:rFonts w:ascii="宋体" w:hAnsi="宋体" w:eastAsia="宋体" w:cs="宋体"/>
          <w:strike w:val="0"/>
          <w:dstrike w:val="0"/>
          <w:color w:val="000000" w:themeColor="text1"/>
          <w:sz w:val="24"/>
          <w:highlight w:val="none"/>
          <w:u w:val="none"/>
          <w:shd w:val="clear" w:color="auto" w:fill="auto"/>
          <w14:textFill>
            <w14:solidFill>
              <w14:schemeClr w14:val="tx1"/>
            </w14:solidFill>
          </w14:textFill>
        </w:rPr>
      </w:pPr>
    </w:p>
    <w:p w14:paraId="781DAAE9">
      <w:pPr>
        <w:rPr>
          <w:rFonts w:ascii="宋体" w:hAnsi="宋体" w:eastAsia="宋体" w:cs="宋体"/>
          <w:strike w:val="0"/>
          <w:dstrike w:val="0"/>
          <w:color w:val="000000" w:themeColor="text1"/>
          <w:sz w:val="24"/>
          <w:highlight w:val="none"/>
          <w:u w:val="none"/>
          <w:shd w:val="clear" w:color="auto" w:fill="auto"/>
          <w14:textFill>
            <w14:solidFill>
              <w14:schemeClr w14:val="tx1"/>
            </w14:solidFill>
          </w14:textFill>
        </w:rPr>
      </w:pPr>
      <w:r>
        <w:rPr>
          <w:rFonts w:ascii="宋体" w:hAnsi="宋体" w:eastAsia="宋体" w:cs="宋体"/>
          <w:strike w:val="0"/>
          <w:dstrike w:val="0"/>
          <w:color w:val="000000" w:themeColor="text1"/>
          <w:sz w:val="24"/>
          <w:highlight w:val="none"/>
          <w:u w:val="none"/>
          <w:shd w:val="clear" w:color="auto" w:fill="auto"/>
          <w14:textFill>
            <w14:solidFill>
              <w14:schemeClr w14:val="tx1"/>
            </w14:solidFill>
          </w14:textFill>
        </w:rPr>
        <w:br w:type="page"/>
      </w:r>
    </w:p>
    <w:p w14:paraId="60CBA23C">
      <w:pPr>
        <w:pStyle w:val="2"/>
        <w:jc w:val="center"/>
        <w:rPr>
          <w:rFonts w:ascii="黑体" w:hAnsi="黑体" w:eastAsia="黑体" w:cs="黑体"/>
          <w:b w:val="0"/>
          <w:bCs/>
          <w:color w:val="000000" w:themeColor="text1"/>
          <w:sz w:val="36"/>
          <w:szCs w:val="36"/>
          <w:highlight w:val="none"/>
          <w14:textFill>
            <w14:solidFill>
              <w14:schemeClr w14:val="tx1"/>
            </w14:solidFill>
          </w14:textFill>
        </w:rPr>
      </w:pPr>
      <w:bookmarkStart w:id="258" w:name="_Toc17009"/>
      <w:bookmarkStart w:id="259" w:name="_Toc22504"/>
      <w:bookmarkStart w:id="260" w:name="_Toc7116"/>
      <w:r>
        <w:rPr>
          <w:rFonts w:hint="eastAsia" w:ascii="黑体" w:hAnsi="黑体" w:eastAsia="黑体" w:cs="黑体"/>
          <w:b w:val="0"/>
          <w:bCs/>
          <w:strike w:val="0"/>
          <w:dstrike w:val="0"/>
          <w:color w:val="000000" w:themeColor="text1"/>
          <w:sz w:val="32"/>
          <w:szCs w:val="32"/>
          <w:highlight w:val="none"/>
          <w:u w:val="none"/>
          <w:shd w:val="clear" w:color="auto" w:fill="auto"/>
          <w14:textFill>
            <w14:solidFill>
              <w14:schemeClr w14:val="tx1"/>
            </w14:solidFill>
          </w14:textFill>
        </w:rPr>
        <w:t>致谢</w:t>
      </w:r>
      <w:bookmarkEnd w:id="258"/>
      <w:bookmarkEnd w:id="259"/>
      <w:bookmarkEnd w:id="260"/>
    </w:p>
    <w:p w14:paraId="3C627B88">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lang w:eastAsia="zh-CN"/>
        </w:rPr>
      </w:pPr>
      <w:r>
        <w:rPr>
          <w:rFonts w:hint="eastAsia" w:ascii="Times New Roman" w:hAnsi="Times New Roman" w:eastAsia="宋体" w:cs="宋体"/>
          <w:sz w:val="24"/>
        </w:rPr>
        <w:t>行文至此，落笔之时，思绪万千。回望从选题到如今终于敲定终稿，这段路走得并不容易，却也让我心里装满了感激。</w:t>
      </w:r>
    </w:p>
    <w:p w14:paraId="4EC4BC7F">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hint="eastAsia" w:ascii="Times New Roman" w:hAnsi="Times New Roman" w:eastAsia="宋体" w:cs="宋体"/>
          <w:sz w:val="24"/>
        </w:rPr>
        <w:t>我要向我的导师吴炎桃老师致以最崇高的敬意和最诚挚的感谢。在整个毕业设计的进程中，您就像一位智慧的引路人，引导我从不同角度排查问题，从而巧妙化解难题。感谢我的同窗好友，在我为了项目废寝忘食、日渐憔悴时，你们给予我温暖的关怀和鼓励。当我因代码报错、App运行崩溃而懊恼沮丧时，你们的安慰让我重拾信心</w:t>
      </w:r>
      <w:r>
        <w:rPr>
          <w:rFonts w:hint="eastAsia" w:ascii="Times New Roman" w:hAnsi="Times New Roman" w:eastAsia="宋体" w:cs="宋体"/>
          <w:sz w:val="24"/>
          <w:lang w:eastAsia="zh-CN"/>
        </w:rPr>
        <w:t>。</w:t>
      </w:r>
      <w:r>
        <w:rPr>
          <w:rFonts w:hint="eastAsia" w:ascii="Times New Roman" w:hAnsi="Times New Roman" w:eastAsia="宋体" w:cs="宋体"/>
          <w:sz w:val="24"/>
        </w:rPr>
        <w:t>在我长时间对着电脑疲惫不堪时，是你们的陪伴与欢笑缓解了我的压力，让我能以更好的状态回归到开发工作中。</w:t>
      </w:r>
    </w:p>
    <w:p w14:paraId="0907AF1F">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hint="eastAsia" w:ascii="Times New Roman" w:hAnsi="Times New Roman" w:eastAsia="宋体" w:cs="宋体"/>
          <w:sz w:val="24"/>
        </w:rPr>
        <w:t>我也不会忘记我的家人，当我感到压力巨大时，你们的理解与包容让我有了坚实的情感依靠，让我能心无旁骛地完成学业。</w:t>
      </w:r>
    </w:p>
    <w:p w14:paraId="4A7486D5">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hint="eastAsia" w:ascii="Times New Roman" w:hAnsi="Times New Roman" w:eastAsia="宋体" w:cs="宋体"/>
          <w:sz w:val="24"/>
        </w:rPr>
        <w:t>还有这四年的求学时光里，离不开电子信息与人工智能学院各位老师的悉心栽培。课堂上，您们用渊博的知识为我开启了一扇扇智慧之门，从软件工程的基础理论到移动应用开发的前沿技术，每一堂课都精彩纷呈，使我逐步构建起扎实的专业知识体系，为本次基于Android的系统开发奠定了坚实的理论基础。</w:t>
      </w:r>
    </w:p>
    <w:p w14:paraId="4E5BF8AD">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hint="eastAsia" w:ascii="Times New Roman" w:hAnsi="Times New Roman" w:eastAsia="宋体" w:cs="宋体"/>
          <w:sz w:val="24"/>
        </w:rPr>
        <w:t>这段旅程，虽有艰辛，但收获满满。因为有你们，我的前行之路不再孤单。毕业并非终点，而是新的起点，未来我将带着这份感恩继续砥砺奋进，在技术的道路上不断探索。</w:t>
      </w:r>
    </w:p>
    <w:p w14:paraId="204E6A0F">
      <w:pPr>
        <w:rPr>
          <w:color w:val="000000" w:themeColor="text1"/>
          <w:highlight w:val="none"/>
          <w14:textFill>
            <w14:solidFill>
              <w14:schemeClr w14:val="tx1"/>
            </w14:solidFill>
          </w14:textFill>
        </w:rPr>
      </w:pPr>
    </w:p>
    <w:p w14:paraId="585ACC36">
      <w:pPr>
        <w:rPr>
          <w:color w:val="000000" w:themeColor="text1"/>
          <w:highlight w:val="none"/>
          <w14:textFill>
            <w14:solidFill>
              <w14:schemeClr w14:val="tx1"/>
            </w14:solidFill>
          </w14:textFill>
        </w:rPr>
      </w:pPr>
    </w:p>
    <w:sectPr>
      <w:headerReference r:id="rId7" w:type="default"/>
      <w:footerReference r:id="rId8" w:type="default"/>
      <w:pgSz w:w="11906" w:h="16838"/>
      <w:pgMar w:top="1417" w:right="1417" w:bottom="1417" w:left="1417" w:header="851" w:footer="992" w:gutter="0"/>
      <w:pgBorders>
        <w:top w:val="none" w:sz="0" w:space="0"/>
        <w:left w:val="none" w:sz="0" w:space="0"/>
        <w:bottom w:val="none" w:sz="0" w:space="0"/>
        <w:right w:val="none" w:sz="0" w:space="0"/>
      </w:pgBorders>
      <w:pgNumType w:start="1"/>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D84335">
    <w:pPr>
      <w:tabs>
        <w:tab w:val="center" w:pos="4153"/>
        <w:tab w:val="right" w:pos="8306"/>
      </w:tabs>
      <w:snapToGrid w:val="0"/>
      <w:spacing w:line="440" w:lineRule="exact"/>
      <w:jc w:val="left"/>
      <w:rPr>
        <w:rFonts w:ascii="Times New Roman" w:hAnsi="Times New Roman" w:eastAsia="宋体" w:cs="Times New Roman"/>
        <w:sz w:val="18"/>
        <w:szCs w:val="18"/>
        <w:highlight w:val="none"/>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B7AA79">
    <w:pPr>
      <w:tabs>
        <w:tab w:val="center" w:pos="4153"/>
        <w:tab w:val="right" w:pos="8306"/>
      </w:tabs>
      <w:snapToGrid w:val="0"/>
      <w:spacing w:line="440" w:lineRule="exact"/>
      <w:jc w:val="left"/>
      <w:rPr>
        <w:rFonts w:ascii="Times New Roman" w:hAnsi="Times New Roman" w:eastAsia="宋体" w:cs="Times New Roman"/>
        <w:sz w:val="18"/>
        <w:szCs w:val="18"/>
        <w:highlight w:val="none"/>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CF33F5">
    <w:pPr>
      <w:tabs>
        <w:tab w:val="center" w:pos="4153"/>
        <w:tab w:val="right" w:pos="8306"/>
      </w:tabs>
      <w:snapToGrid w:val="0"/>
      <w:spacing w:line="440" w:lineRule="exact"/>
      <w:jc w:val="left"/>
      <w:rPr>
        <w:rFonts w:ascii="Times New Roman" w:hAnsi="Times New Roman" w:eastAsia="宋体" w:cs="Times New Roman"/>
        <w:sz w:val="18"/>
        <w:szCs w:val="18"/>
        <w:highlight w:val="none"/>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7A894C">
                          <w:pPr>
                            <w:pStyle w:val="7"/>
                            <w:rPr>
                              <w:rFonts w:hint="default" w:ascii="Times New Roman" w:hAnsi="Times New Roman" w:cs="Times New Roman"/>
                              <w:highlight w:val="none"/>
                            </w:rPr>
                          </w:pPr>
                          <w:r>
                            <w:rPr>
                              <w:rFonts w:hint="default" w:ascii="Times New Roman" w:hAnsi="Times New Roman" w:cs="Times New Roman"/>
                              <w:highlight w:val="none"/>
                            </w:rPr>
                            <w:fldChar w:fldCharType="begin"/>
                          </w:r>
                          <w:r>
                            <w:rPr>
                              <w:rFonts w:hint="default" w:ascii="Times New Roman" w:hAnsi="Times New Roman" w:cs="Times New Roman"/>
                              <w:strike w:val="0"/>
                              <w:dstrike w:val="0"/>
                              <w:color w:val="000000"/>
                              <w:highlight w:val="none"/>
                              <w:u w:val="none"/>
                              <w:shd w:val="clear" w:color="auto" w:fill="auto"/>
                            </w:rPr>
                            <w:instrText xml:space="preserve"> PAGE  \* MERGEFORMAT </w:instrText>
                          </w:r>
                          <w:r>
                            <w:rPr>
                              <w:rFonts w:hint="default" w:ascii="Times New Roman" w:hAnsi="Times New Roman" w:cs="Times New Roman"/>
                              <w:highlight w:val="none"/>
                            </w:rPr>
                            <w:fldChar w:fldCharType="separate"/>
                          </w:r>
                          <w:r>
                            <w:rPr>
                              <w:rFonts w:hint="default" w:ascii="Times New Roman" w:hAnsi="Times New Roman" w:cs="Times New Roman"/>
                              <w:strike w:val="0"/>
                              <w:dstrike w:val="0"/>
                              <w:color w:val="000000"/>
                              <w:highlight w:val="none"/>
                              <w:u w:val="none"/>
                              <w:shd w:val="clear" w:color="auto" w:fill="auto"/>
                            </w:rPr>
                            <w:t>1</w:t>
                          </w:r>
                          <w:r>
                            <w:rPr>
                              <w:rFonts w:hint="default" w:ascii="Times New Roman" w:hAnsi="Times New Roman" w:cs="Times New Roman"/>
                              <w:highlight w:val="none"/>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p w14:paraId="1F7A894C">
                    <w:pPr>
                      <w:pStyle w:val="7"/>
                      <w:rPr>
                        <w:rFonts w:hint="default" w:ascii="Times New Roman" w:hAnsi="Times New Roman" w:cs="Times New Roman"/>
                        <w:highlight w:val="none"/>
                      </w:rPr>
                    </w:pPr>
                    <w:r>
                      <w:rPr>
                        <w:rFonts w:hint="default" w:ascii="Times New Roman" w:hAnsi="Times New Roman" w:cs="Times New Roman"/>
                        <w:highlight w:val="none"/>
                      </w:rPr>
                      <w:fldChar w:fldCharType="begin"/>
                    </w:r>
                    <w:r>
                      <w:rPr>
                        <w:rFonts w:hint="default" w:ascii="Times New Roman" w:hAnsi="Times New Roman" w:cs="Times New Roman"/>
                        <w:strike w:val="0"/>
                        <w:dstrike w:val="0"/>
                        <w:color w:val="000000"/>
                        <w:highlight w:val="none"/>
                        <w:u w:val="none"/>
                        <w:shd w:val="clear" w:color="auto" w:fill="auto"/>
                      </w:rPr>
                      <w:instrText xml:space="preserve"> PAGE  \* MERGEFORMAT </w:instrText>
                    </w:r>
                    <w:r>
                      <w:rPr>
                        <w:rFonts w:hint="default" w:ascii="Times New Roman" w:hAnsi="Times New Roman" w:cs="Times New Roman"/>
                        <w:highlight w:val="none"/>
                      </w:rPr>
                      <w:fldChar w:fldCharType="separate"/>
                    </w:r>
                    <w:r>
                      <w:rPr>
                        <w:rFonts w:hint="default" w:ascii="Times New Roman" w:hAnsi="Times New Roman" w:cs="Times New Roman"/>
                        <w:strike w:val="0"/>
                        <w:dstrike w:val="0"/>
                        <w:color w:val="000000"/>
                        <w:highlight w:val="none"/>
                        <w:u w:val="none"/>
                        <w:shd w:val="clear" w:color="auto" w:fill="auto"/>
                      </w:rPr>
                      <w:t>1</w:t>
                    </w:r>
                    <w:r>
                      <w:rPr>
                        <w:rFonts w:hint="default" w:ascii="Times New Roman" w:hAnsi="Times New Roman" w:cs="Times New Roman"/>
                        <w:highlight w:val="none"/>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60A5B0">
    <w:pPr>
      <w:tabs>
        <w:tab w:val="center" w:pos="4153"/>
        <w:tab w:val="right" w:pos="8306"/>
      </w:tabs>
      <w:snapToGrid w:val="0"/>
      <w:spacing w:line="440" w:lineRule="exact"/>
      <w:jc w:val="left"/>
      <w:rPr>
        <w:rFonts w:ascii="Times New Roman" w:hAnsi="Times New Roman" w:eastAsia="宋体" w:cs="Times New Roman"/>
        <w:sz w:val="18"/>
        <w:szCs w:val="18"/>
        <w:highlight w:val="none"/>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8" name="文本框 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1AE215">
                          <w:pPr>
                            <w:pStyle w:val="7"/>
                            <w:rPr>
                              <w:rFonts w:hint="default" w:ascii="Times New Roman" w:hAnsi="Times New Roman" w:cs="Times New Roman"/>
                              <w:highlight w:val="none"/>
                            </w:rPr>
                          </w:pPr>
                          <w:r>
                            <w:rPr>
                              <w:rFonts w:hint="default" w:ascii="Times New Roman" w:hAnsi="Times New Roman" w:cs="Times New Roman"/>
                              <w:highlight w:val="none"/>
                            </w:rPr>
                            <w:fldChar w:fldCharType="begin"/>
                          </w:r>
                          <w:r>
                            <w:rPr>
                              <w:rFonts w:hint="default" w:ascii="Times New Roman" w:hAnsi="Times New Roman" w:cs="Times New Roman"/>
                              <w:strike w:val="0"/>
                              <w:dstrike w:val="0"/>
                              <w:color w:val="000000"/>
                              <w:highlight w:val="none"/>
                              <w:u w:val="none"/>
                              <w:shd w:val="clear" w:color="auto" w:fill="auto"/>
                            </w:rPr>
                            <w:instrText xml:space="preserve"> PAGE  \* MERGEFORMAT </w:instrText>
                          </w:r>
                          <w:r>
                            <w:rPr>
                              <w:rFonts w:hint="default" w:ascii="Times New Roman" w:hAnsi="Times New Roman" w:cs="Times New Roman"/>
                              <w:highlight w:val="none"/>
                            </w:rPr>
                            <w:fldChar w:fldCharType="separate"/>
                          </w:r>
                          <w:r>
                            <w:rPr>
                              <w:rFonts w:hint="default" w:ascii="Times New Roman" w:hAnsi="Times New Roman" w:cs="Times New Roman"/>
                              <w:strike w:val="0"/>
                              <w:dstrike w:val="0"/>
                              <w:color w:val="000000"/>
                              <w:highlight w:val="none"/>
                              <w:u w:val="none"/>
                              <w:shd w:val="clear" w:color="auto" w:fill="auto"/>
                            </w:rPr>
                            <w:t>1</w:t>
                          </w:r>
                          <w:r>
                            <w:rPr>
                              <w:rFonts w:hint="default" w:ascii="Times New Roman" w:hAnsi="Times New Roman" w:cs="Times New Roman"/>
                              <w:highlight w:val="none"/>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ZNNQg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ZNNQgtAgAAVwQAAA4AAAAAAAAAAQAgAAAAHwEAAGRycy9lMm9Eb2MueG1sUEsFBgAAAAAG&#10;AAYAWQEAAL4FAAAAAA==&#10;">
              <v:fill on="f" focussize="0,0"/>
              <v:stroke on="f" weight="0.5pt"/>
              <v:imagedata o:title=""/>
              <o:lock v:ext="edit" aspectratio="f"/>
              <v:textbox inset="0mm,0mm,0mm,0mm" style="mso-fit-shape-to-text:t;">
                <w:txbxContent>
                  <w:p w14:paraId="581AE215">
                    <w:pPr>
                      <w:pStyle w:val="7"/>
                      <w:rPr>
                        <w:rFonts w:hint="default" w:ascii="Times New Roman" w:hAnsi="Times New Roman" w:cs="Times New Roman"/>
                        <w:highlight w:val="none"/>
                      </w:rPr>
                    </w:pPr>
                    <w:r>
                      <w:rPr>
                        <w:rFonts w:hint="default" w:ascii="Times New Roman" w:hAnsi="Times New Roman" w:cs="Times New Roman"/>
                        <w:highlight w:val="none"/>
                      </w:rPr>
                      <w:fldChar w:fldCharType="begin"/>
                    </w:r>
                    <w:r>
                      <w:rPr>
                        <w:rFonts w:hint="default" w:ascii="Times New Roman" w:hAnsi="Times New Roman" w:cs="Times New Roman"/>
                        <w:strike w:val="0"/>
                        <w:dstrike w:val="0"/>
                        <w:color w:val="000000"/>
                        <w:highlight w:val="none"/>
                        <w:u w:val="none"/>
                        <w:shd w:val="clear" w:color="auto" w:fill="auto"/>
                      </w:rPr>
                      <w:instrText xml:space="preserve"> PAGE  \* MERGEFORMAT </w:instrText>
                    </w:r>
                    <w:r>
                      <w:rPr>
                        <w:rFonts w:hint="default" w:ascii="Times New Roman" w:hAnsi="Times New Roman" w:cs="Times New Roman"/>
                        <w:highlight w:val="none"/>
                      </w:rPr>
                      <w:fldChar w:fldCharType="separate"/>
                    </w:r>
                    <w:r>
                      <w:rPr>
                        <w:rFonts w:hint="default" w:ascii="Times New Roman" w:hAnsi="Times New Roman" w:cs="Times New Roman"/>
                        <w:strike w:val="0"/>
                        <w:dstrike w:val="0"/>
                        <w:color w:val="000000"/>
                        <w:highlight w:val="none"/>
                        <w:u w:val="none"/>
                        <w:shd w:val="clear" w:color="auto" w:fill="auto"/>
                      </w:rPr>
                      <w:t>1</w:t>
                    </w:r>
                    <w:r>
                      <w:rPr>
                        <w:rFonts w:hint="default" w:ascii="Times New Roman" w:hAnsi="Times New Roman" w:cs="Times New Roman"/>
                        <w:highlight w:val="none"/>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FCA462">
    <w:pPr>
      <w:widowControl w:val="0"/>
      <w:pBdr>
        <w:top w:val="none" w:color="auto" w:sz="0" w:space="1"/>
        <w:left w:val="none" w:color="auto" w:sz="0" w:space="4"/>
        <w:bottom w:val="none" w:color="auto" w:sz="0" w:space="1"/>
        <w:right w:val="none" w:color="auto" w:sz="0" w:space="4"/>
        <w:between w:val="none" w:color="auto" w:sz="0" w:space="0"/>
      </w:pBdr>
      <w:tabs>
        <w:tab w:val="center" w:pos="4153"/>
        <w:tab w:val="right" w:pos="8306"/>
      </w:tabs>
      <w:snapToGrid w:val="0"/>
      <w:spacing w:line="440" w:lineRule="exact"/>
      <w:jc w:val="both"/>
      <w:rPr>
        <w:rFonts w:ascii="宋体" w:hAnsi="宋体" w:eastAsia="宋体" w:cs="Times New Roman"/>
        <w:sz w:val="18"/>
        <w:szCs w:val="18"/>
        <w:highlight w:val="non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C7511E">
    <w:pPr>
      <w:pBdr>
        <w:bottom w:val="none" w:color="auto" w:sz="0" w:space="1"/>
      </w:pBdr>
      <w:tabs>
        <w:tab w:val="center" w:pos="4153"/>
        <w:tab w:val="right" w:pos="8306"/>
      </w:tabs>
      <w:snapToGrid w:val="0"/>
      <w:spacing w:line="440" w:lineRule="exact"/>
      <w:rPr>
        <w:rFonts w:ascii="宋体" w:hAnsi="宋体" w:eastAsia="宋体" w:cs="Times New Roman"/>
        <w:sz w:val="18"/>
        <w:szCs w:val="18"/>
        <w:highlight w:val="non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519F04"/>
    <w:multiLevelType w:val="singleLevel"/>
    <w:tmpl w:val="0C519F04"/>
    <w:lvl w:ilvl="0" w:tentative="0">
      <w:start w:val="1"/>
      <w:numFmt w:val="decimal"/>
      <w:lvlText w:val="[%1]"/>
      <w:lvlJc w:val="left"/>
      <w:pPr>
        <w:tabs>
          <w:tab w:val="left" w:pos="420"/>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0310"/>
    <w:rsid w:val="00046CA0"/>
    <w:rsid w:val="003D21B2"/>
    <w:rsid w:val="003F0D5D"/>
    <w:rsid w:val="006A0310"/>
    <w:rsid w:val="00867C46"/>
    <w:rsid w:val="00950DDA"/>
    <w:rsid w:val="00D05ECA"/>
    <w:rsid w:val="00D70859"/>
    <w:rsid w:val="00E47322"/>
    <w:rsid w:val="01112A82"/>
    <w:rsid w:val="011C423F"/>
    <w:rsid w:val="01251DFC"/>
    <w:rsid w:val="01572064"/>
    <w:rsid w:val="01CA473A"/>
    <w:rsid w:val="024F38C6"/>
    <w:rsid w:val="029702A0"/>
    <w:rsid w:val="02B7449E"/>
    <w:rsid w:val="03143092"/>
    <w:rsid w:val="0397607D"/>
    <w:rsid w:val="039C62AA"/>
    <w:rsid w:val="03A81BC3"/>
    <w:rsid w:val="043E0476"/>
    <w:rsid w:val="04403A5F"/>
    <w:rsid w:val="04730F20"/>
    <w:rsid w:val="049031F8"/>
    <w:rsid w:val="049A5E25"/>
    <w:rsid w:val="04B74C29"/>
    <w:rsid w:val="04B8725D"/>
    <w:rsid w:val="0543054A"/>
    <w:rsid w:val="06AB406F"/>
    <w:rsid w:val="06B82D1F"/>
    <w:rsid w:val="06BD404D"/>
    <w:rsid w:val="06BF7DC5"/>
    <w:rsid w:val="06C673A5"/>
    <w:rsid w:val="06CC4290"/>
    <w:rsid w:val="06D453BC"/>
    <w:rsid w:val="06F15AA5"/>
    <w:rsid w:val="071D722C"/>
    <w:rsid w:val="07A21C17"/>
    <w:rsid w:val="07E07FF3"/>
    <w:rsid w:val="08290E3D"/>
    <w:rsid w:val="08395955"/>
    <w:rsid w:val="087E6284"/>
    <w:rsid w:val="088968DD"/>
    <w:rsid w:val="08CC0577"/>
    <w:rsid w:val="0959576C"/>
    <w:rsid w:val="097D1872"/>
    <w:rsid w:val="0BA64BE5"/>
    <w:rsid w:val="0BC11EE9"/>
    <w:rsid w:val="0BC24E3E"/>
    <w:rsid w:val="0C1B6491"/>
    <w:rsid w:val="0C1E733C"/>
    <w:rsid w:val="0C29237B"/>
    <w:rsid w:val="0C3E79DE"/>
    <w:rsid w:val="0CCF289E"/>
    <w:rsid w:val="0CDC3719"/>
    <w:rsid w:val="0CEB0328"/>
    <w:rsid w:val="0D350D64"/>
    <w:rsid w:val="0E1C6137"/>
    <w:rsid w:val="0E4F2109"/>
    <w:rsid w:val="0EA578A0"/>
    <w:rsid w:val="0EA6798E"/>
    <w:rsid w:val="0F5512C6"/>
    <w:rsid w:val="0FC401FA"/>
    <w:rsid w:val="106B68C8"/>
    <w:rsid w:val="1088747A"/>
    <w:rsid w:val="113B273E"/>
    <w:rsid w:val="1202500A"/>
    <w:rsid w:val="12174F59"/>
    <w:rsid w:val="12AF6F40"/>
    <w:rsid w:val="12E93957"/>
    <w:rsid w:val="132932FE"/>
    <w:rsid w:val="136F4921"/>
    <w:rsid w:val="138661D5"/>
    <w:rsid w:val="13A369F7"/>
    <w:rsid w:val="13B2626A"/>
    <w:rsid w:val="13BB12F7"/>
    <w:rsid w:val="13D84274"/>
    <w:rsid w:val="13EA3712"/>
    <w:rsid w:val="14067033"/>
    <w:rsid w:val="14070821"/>
    <w:rsid w:val="142179C9"/>
    <w:rsid w:val="14357918"/>
    <w:rsid w:val="14587163"/>
    <w:rsid w:val="14607FC4"/>
    <w:rsid w:val="147E4E1C"/>
    <w:rsid w:val="14E908A7"/>
    <w:rsid w:val="15E601B3"/>
    <w:rsid w:val="15ED4AE2"/>
    <w:rsid w:val="161B669A"/>
    <w:rsid w:val="163A1216"/>
    <w:rsid w:val="17147CB9"/>
    <w:rsid w:val="17457A8C"/>
    <w:rsid w:val="17476986"/>
    <w:rsid w:val="175A6562"/>
    <w:rsid w:val="177E15D6"/>
    <w:rsid w:val="178766DD"/>
    <w:rsid w:val="17B20071"/>
    <w:rsid w:val="17D86F39"/>
    <w:rsid w:val="17E23913"/>
    <w:rsid w:val="18243F69"/>
    <w:rsid w:val="183850E8"/>
    <w:rsid w:val="193C2E96"/>
    <w:rsid w:val="19DF6BF6"/>
    <w:rsid w:val="19E0110C"/>
    <w:rsid w:val="1AC12FF2"/>
    <w:rsid w:val="1AF000F5"/>
    <w:rsid w:val="1B1262BE"/>
    <w:rsid w:val="1B35324F"/>
    <w:rsid w:val="1B6A315E"/>
    <w:rsid w:val="1C536B8E"/>
    <w:rsid w:val="1C78621F"/>
    <w:rsid w:val="1CD64A81"/>
    <w:rsid w:val="1D02459B"/>
    <w:rsid w:val="1D2F2D3E"/>
    <w:rsid w:val="1DCB6BF8"/>
    <w:rsid w:val="1F134CFA"/>
    <w:rsid w:val="1F9800FE"/>
    <w:rsid w:val="1FFB7C68"/>
    <w:rsid w:val="20547378"/>
    <w:rsid w:val="20A302E7"/>
    <w:rsid w:val="20A630D0"/>
    <w:rsid w:val="20DE48E0"/>
    <w:rsid w:val="20E06E5E"/>
    <w:rsid w:val="21453E18"/>
    <w:rsid w:val="21562D7D"/>
    <w:rsid w:val="215D6A59"/>
    <w:rsid w:val="21817CF9"/>
    <w:rsid w:val="219A5199"/>
    <w:rsid w:val="21EA1495"/>
    <w:rsid w:val="22066450"/>
    <w:rsid w:val="22123E85"/>
    <w:rsid w:val="2231280B"/>
    <w:rsid w:val="22401962"/>
    <w:rsid w:val="2251554A"/>
    <w:rsid w:val="226218CE"/>
    <w:rsid w:val="22994F94"/>
    <w:rsid w:val="229B4DEB"/>
    <w:rsid w:val="23024E6A"/>
    <w:rsid w:val="23350F1D"/>
    <w:rsid w:val="235356C5"/>
    <w:rsid w:val="23696864"/>
    <w:rsid w:val="23735D67"/>
    <w:rsid w:val="23DF5F49"/>
    <w:rsid w:val="24653902"/>
    <w:rsid w:val="24B71305"/>
    <w:rsid w:val="24CF521F"/>
    <w:rsid w:val="24F83FA2"/>
    <w:rsid w:val="25035C4A"/>
    <w:rsid w:val="250F667D"/>
    <w:rsid w:val="251E08D5"/>
    <w:rsid w:val="25BB1D42"/>
    <w:rsid w:val="25EF3DCB"/>
    <w:rsid w:val="26013AFE"/>
    <w:rsid w:val="266A16A4"/>
    <w:rsid w:val="269E5D68"/>
    <w:rsid w:val="26AE149C"/>
    <w:rsid w:val="26D62895"/>
    <w:rsid w:val="26D7417A"/>
    <w:rsid w:val="27405A7D"/>
    <w:rsid w:val="275E7934"/>
    <w:rsid w:val="27DD5EA5"/>
    <w:rsid w:val="27EC7B2C"/>
    <w:rsid w:val="27FA11D0"/>
    <w:rsid w:val="2815563F"/>
    <w:rsid w:val="284D4DD9"/>
    <w:rsid w:val="285A74F6"/>
    <w:rsid w:val="285B7500"/>
    <w:rsid w:val="28A53720"/>
    <w:rsid w:val="28A569C3"/>
    <w:rsid w:val="2933220A"/>
    <w:rsid w:val="294A1318"/>
    <w:rsid w:val="29791BFE"/>
    <w:rsid w:val="2990515D"/>
    <w:rsid w:val="29B64C00"/>
    <w:rsid w:val="2AC606CF"/>
    <w:rsid w:val="2B566889"/>
    <w:rsid w:val="2B5B780D"/>
    <w:rsid w:val="2B5D3585"/>
    <w:rsid w:val="2B5F689C"/>
    <w:rsid w:val="2B8723B0"/>
    <w:rsid w:val="2B9B22FF"/>
    <w:rsid w:val="2C273F4A"/>
    <w:rsid w:val="2C374883"/>
    <w:rsid w:val="2C506C46"/>
    <w:rsid w:val="2C690E9A"/>
    <w:rsid w:val="2CD55F3A"/>
    <w:rsid w:val="2CEC06B9"/>
    <w:rsid w:val="2D543936"/>
    <w:rsid w:val="2DB47D1A"/>
    <w:rsid w:val="2DF21B6F"/>
    <w:rsid w:val="2E3C21B3"/>
    <w:rsid w:val="2F1F6DA3"/>
    <w:rsid w:val="2F262E34"/>
    <w:rsid w:val="2FCE5A5B"/>
    <w:rsid w:val="305D6A51"/>
    <w:rsid w:val="306B6744"/>
    <w:rsid w:val="30A44517"/>
    <w:rsid w:val="31BB7257"/>
    <w:rsid w:val="31D9148B"/>
    <w:rsid w:val="31FB7654"/>
    <w:rsid w:val="32BE072A"/>
    <w:rsid w:val="32BF6866"/>
    <w:rsid w:val="32D14DDA"/>
    <w:rsid w:val="32F00C21"/>
    <w:rsid w:val="32F95753"/>
    <w:rsid w:val="330C3234"/>
    <w:rsid w:val="337B6BC9"/>
    <w:rsid w:val="33AD0E22"/>
    <w:rsid w:val="33D72207"/>
    <w:rsid w:val="340D6EC0"/>
    <w:rsid w:val="340E39FB"/>
    <w:rsid w:val="34467865"/>
    <w:rsid w:val="34572B3B"/>
    <w:rsid w:val="345E2F66"/>
    <w:rsid w:val="34763909"/>
    <w:rsid w:val="350C7DCA"/>
    <w:rsid w:val="35276AD4"/>
    <w:rsid w:val="353E4427"/>
    <w:rsid w:val="35523A2F"/>
    <w:rsid w:val="35863EA8"/>
    <w:rsid w:val="359D681F"/>
    <w:rsid w:val="35B5220F"/>
    <w:rsid w:val="36504EBB"/>
    <w:rsid w:val="365B6913"/>
    <w:rsid w:val="365C730F"/>
    <w:rsid w:val="36E25286"/>
    <w:rsid w:val="371C5909"/>
    <w:rsid w:val="379C2EF2"/>
    <w:rsid w:val="37A01D2B"/>
    <w:rsid w:val="37BE3599"/>
    <w:rsid w:val="395F671A"/>
    <w:rsid w:val="39821158"/>
    <w:rsid w:val="399860D0"/>
    <w:rsid w:val="39A22AAB"/>
    <w:rsid w:val="39CF7535"/>
    <w:rsid w:val="3A280D4B"/>
    <w:rsid w:val="3A3E27D3"/>
    <w:rsid w:val="3A647D60"/>
    <w:rsid w:val="3A8730BD"/>
    <w:rsid w:val="3AC13093"/>
    <w:rsid w:val="3B084B8F"/>
    <w:rsid w:val="3B1A3241"/>
    <w:rsid w:val="3B3F22C6"/>
    <w:rsid w:val="3BC67E06"/>
    <w:rsid w:val="3BF346F7"/>
    <w:rsid w:val="3C2D7BB4"/>
    <w:rsid w:val="3C3C71E7"/>
    <w:rsid w:val="3C775E39"/>
    <w:rsid w:val="3CC82828"/>
    <w:rsid w:val="3CE45D9B"/>
    <w:rsid w:val="3CFF1E95"/>
    <w:rsid w:val="3D2739F3"/>
    <w:rsid w:val="3D65451B"/>
    <w:rsid w:val="3E190A46"/>
    <w:rsid w:val="3E3826A3"/>
    <w:rsid w:val="3E3E34AB"/>
    <w:rsid w:val="3E3F2B1B"/>
    <w:rsid w:val="3E76762D"/>
    <w:rsid w:val="3E926926"/>
    <w:rsid w:val="3E9C458E"/>
    <w:rsid w:val="3EDC217A"/>
    <w:rsid w:val="3F696545"/>
    <w:rsid w:val="3FA05CDE"/>
    <w:rsid w:val="404937C3"/>
    <w:rsid w:val="410E6C4A"/>
    <w:rsid w:val="41320BB8"/>
    <w:rsid w:val="41744D2D"/>
    <w:rsid w:val="4238185C"/>
    <w:rsid w:val="42837D48"/>
    <w:rsid w:val="43805C0B"/>
    <w:rsid w:val="440A1978"/>
    <w:rsid w:val="44B82680"/>
    <w:rsid w:val="45521829"/>
    <w:rsid w:val="456E0E8E"/>
    <w:rsid w:val="45AA3413"/>
    <w:rsid w:val="45C02133"/>
    <w:rsid w:val="45D95AA6"/>
    <w:rsid w:val="464D2E24"/>
    <w:rsid w:val="46AF6A8B"/>
    <w:rsid w:val="46FC07C5"/>
    <w:rsid w:val="47040B3D"/>
    <w:rsid w:val="47595011"/>
    <w:rsid w:val="476907E5"/>
    <w:rsid w:val="47761CCA"/>
    <w:rsid w:val="47811F51"/>
    <w:rsid w:val="479A77CF"/>
    <w:rsid w:val="47B70069"/>
    <w:rsid w:val="47EA3E68"/>
    <w:rsid w:val="47EF7803"/>
    <w:rsid w:val="48332E96"/>
    <w:rsid w:val="48427933"/>
    <w:rsid w:val="485E3361"/>
    <w:rsid w:val="48A328B7"/>
    <w:rsid w:val="48F516D7"/>
    <w:rsid w:val="48F938C8"/>
    <w:rsid w:val="49247038"/>
    <w:rsid w:val="492B03C7"/>
    <w:rsid w:val="49CA4084"/>
    <w:rsid w:val="4A6C0C97"/>
    <w:rsid w:val="4AC05487"/>
    <w:rsid w:val="4ACB7BA5"/>
    <w:rsid w:val="4AF511A4"/>
    <w:rsid w:val="4B2B6DA4"/>
    <w:rsid w:val="4BE20A30"/>
    <w:rsid w:val="4BF2641A"/>
    <w:rsid w:val="4C205401"/>
    <w:rsid w:val="4CA37E79"/>
    <w:rsid w:val="4CE216E4"/>
    <w:rsid w:val="4D1045F8"/>
    <w:rsid w:val="4D387556"/>
    <w:rsid w:val="4D5A127B"/>
    <w:rsid w:val="4D5C2143"/>
    <w:rsid w:val="4DA92202"/>
    <w:rsid w:val="4DAB6D56"/>
    <w:rsid w:val="4E320449"/>
    <w:rsid w:val="4E4F301D"/>
    <w:rsid w:val="4E6B105F"/>
    <w:rsid w:val="4EF01130"/>
    <w:rsid w:val="4EF13E61"/>
    <w:rsid w:val="4F1B2AFF"/>
    <w:rsid w:val="4F395F76"/>
    <w:rsid w:val="4F443F90"/>
    <w:rsid w:val="4F735D69"/>
    <w:rsid w:val="4FE430B2"/>
    <w:rsid w:val="502E3C9A"/>
    <w:rsid w:val="50371D47"/>
    <w:rsid w:val="50BC3FFA"/>
    <w:rsid w:val="51D92CE8"/>
    <w:rsid w:val="51E11F6A"/>
    <w:rsid w:val="51F6013F"/>
    <w:rsid w:val="52155870"/>
    <w:rsid w:val="52F32133"/>
    <w:rsid w:val="52FC2850"/>
    <w:rsid w:val="54185342"/>
    <w:rsid w:val="546E691C"/>
    <w:rsid w:val="54732D90"/>
    <w:rsid w:val="54F621D1"/>
    <w:rsid w:val="55805C40"/>
    <w:rsid w:val="55B856D8"/>
    <w:rsid w:val="55FD133D"/>
    <w:rsid w:val="56262642"/>
    <w:rsid w:val="56AA5262"/>
    <w:rsid w:val="56B45E9F"/>
    <w:rsid w:val="578A1F16"/>
    <w:rsid w:val="57AE6D93"/>
    <w:rsid w:val="57F44552"/>
    <w:rsid w:val="580A69D5"/>
    <w:rsid w:val="580C661F"/>
    <w:rsid w:val="58727DC0"/>
    <w:rsid w:val="58AB6E2E"/>
    <w:rsid w:val="590A1232"/>
    <w:rsid w:val="595D6DC9"/>
    <w:rsid w:val="59A0095D"/>
    <w:rsid w:val="59A541C5"/>
    <w:rsid w:val="5ABE7CC0"/>
    <w:rsid w:val="5AC90DA7"/>
    <w:rsid w:val="5B1E6781"/>
    <w:rsid w:val="5C182A2D"/>
    <w:rsid w:val="5C2475D7"/>
    <w:rsid w:val="5C58527A"/>
    <w:rsid w:val="5C6754AE"/>
    <w:rsid w:val="5CB62246"/>
    <w:rsid w:val="5CBD36C7"/>
    <w:rsid w:val="5CF039A9"/>
    <w:rsid w:val="5D0A1810"/>
    <w:rsid w:val="5D1C479E"/>
    <w:rsid w:val="5D8C2F03"/>
    <w:rsid w:val="5DAB1769"/>
    <w:rsid w:val="5DB674CE"/>
    <w:rsid w:val="5DD745D7"/>
    <w:rsid w:val="5E4C10B3"/>
    <w:rsid w:val="5E960581"/>
    <w:rsid w:val="5E9F11E3"/>
    <w:rsid w:val="5FB94EA3"/>
    <w:rsid w:val="60285208"/>
    <w:rsid w:val="603911C4"/>
    <w:rsid w:val="60B2777E"/>
    <w:rsid w:val="6160207C"/>
    <w:rsid w:val="618C66DF"/>
    <w:rsid w:val="619D5782"/>
    <w:rsid w:val="61F13AEB"/>
    <w:rsid w:val="62065A1D"/>
    <w:rsid w:val="620A72BB"/>
    <w:rsid w:val="626C278F"/>
    <w:rsid w:val="62946B85"/>
    <w:rsid w:val="62D301BC"/>
    <w:rsid w:val="62E55633"/>
    <w:rsid w:val="63350368"/>
    <w:rsid w:val="634C3904"/>
    <w:rsid w:val="6396256A"/>
    <w:rsid w:val="63AB062A"/>
    <w:rsid w:val="63B81592"/>
    <w:rsid w:val="63F62E8C"/>
    <w:rsid w:val="641E0DFC"/>
    <w:rsid w:val="64312708"/>
    <w:rsid w:val="644F7208"/>
    <w:rsid w:val="64520AA6"/>
    <w:rsid w:val="64A50AA5"/>
    <w:rsid w:val="64A62BA0"/>
    <w:rsid w:val="64EA5182"/>
    <w:rsid w:val="65B07A21"/>
    <w:rsid w:val="65D4762D"/>
    <w:rsid w:val="66053956"/>
    <w:rsid w:val="662F5BA2"/>
    <w:rsid w:val="667B2536"/>
    <w:rsid w:val="668F4233"/>
    <w:rsid w:val="66A51484"/>
    <w:rsid w:val="678B31F4"/>
    <w:rsid w:val="678F29DB"/>
    <w:rsid w:val="67C25F42"/>
    <w:rsid w:val="67D64675"/>
    <w:rsid w:val="682D5AB2"/>
    <w:rsid w:val="686B65DA"/>
    <w:rsid w:val="68E50A4F"/>
    <w:rsid w:val="692531A8"/>
    <w:rsid w:val="6957649A"/>
    <w:rsid w:val="696A62C2"/>
    <w:rsid w:val="69787955"/>
    <w:rsid w:val="69A253EB"/>
    <w:rsid w:val="69C2047C"/>
    <w:rsid w:val="69ED4F8B"/>
    <w:rsid w:val="69F33BA9"/>
    <w:rsid w:val="6A1D1727"/>
    <w:rsid w:val="6A611A43"/>
    <w:rsid w:val="6AD376DB"/>
    <w:rsid w:val="6AF16DAA"/>
    <w:rsid w:val="6B1271E1"/>
    <w:rsid w:val="6C83681D"/>
    <w:rsid w:val="6D026DBD"/>
    <w:rsid w:val="6D065000"/>
    <w:rsid w:val="6D1C60F5"/>
    <w:rsid w:val="6D2319BD"/>
    <w:rsid w:val="6D4912FE"/>
    <w:rsid w:val="6D68489B"/>
    <w:rsid w:val="6E0A419F"/>
    <w:rsid w:val="6E2E3536"/>
    <w:rsid w:val="6E4A3A71"/>
    <w:rsid w:val="6E645FA5"/>
    <w:rsid w:val="6E8B3532"/>
    <w:rsid w:val="6EBE3A81"/>
    <w:rsid w:val="709D754D"/>
    <w:rsid w:val="71CD1430"/>
    <w:rsid w:val="71CD5C10"/>
    <w:rsid w:val="71F3391F"/>
    <w:rsid w:val="72727365"/>
    <w:rsid w:val="72A76EE6"/>
    <w:rsid w:val="72F01BB6"/>
    <w:rsid w:val="73334198"/>
    <w:rsid w:val="73AD6952"/>
    <w:rsid w:val="73C3376E"/>
    <w:rsid w:val="73C82B32"/>
    <w:rsid w:val="73E01C2A"/>
    <w:rsid w:val="74253BBD"/>
    <w:rsid w:val="74456C03"/>
    <w:rsid w:val="74C94DB4"/>
    <w:rsid w:val="7533222E"/>
    <w:rsid w:val="75715F97"/>
    <w:rsid w:val="75A92DE7"/>
    <w:rsid w:val="75B06B1C"/>
    <w:rsid w:val="75C630A2"/>
    <w:rsid w:val="75F419BD"/>
    <w:rsid w:val="7625601A"/>
    <w:rsid w:val="762F50EB"/>
    <w:rsid w:val="7640607B"/>
    <w:rsid w:val="76567E3F"/>
    <w:rsid w:val="765E4806"/>
    <w:rsid w:val="76CA59FC"/>
    <w:rsid w:val="76F36118"/>
    <w:rsid w:val="771D3195"/>
    <w:rsid w:val="781A0D40"/>
    <w:rsid w:val="78275655"/>
    <w:rsid w:val="78526E6F"/>
    <w:rsid w:val="78B922C9"/>
    <w:rsid w:val="78F9378E"/>
    <w:rsid w:val="795033F5"/>
    <w:rsid w:val="79812D52"/>
    <w:rsid w:val="798A0F32"/>
    <w:rsid w:val="79B853F7"/>
    <w:rsid w:val="79C913B2"/>
    <w:rsid w:val="79D94C7C"/>
    <w:rsid w:val="79DC10E6"/>
    <w:rsid w:val="7A044199"/>
    <w:rsid w:val="7AF64429"/>
    <w:rsid w:val="7B3A27A0"/>
    <w:rsid w:val="7B430CF1"/>
    <w:rsid w:val="7CE16A13"/>
    <w:rsid w:val="7CF60710"/>
    <w:rsid w:val="7CF77FE5"/>
    <w:rsid w:val="7D931495"/>
    <w:rsid w:val="7DA912DF"/>
    <w:rsid w:val="7DF10ED8"/>
    <w:rsid w:val="7E6B2A38"/>
    <w:rsid w:val="7EA268B1"/>
    <w:rsid w:val="7EE54599"/>
    <w:rsid w:val="7F005876"/>
    <w:rsid w:val="7F2F3A66"/>
    <w:rsid w:val="7F336B10"/>
    <w:rsid w:val="7FFA52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9"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link w:val="19"/>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link w:val="20"/>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5">
    <w:name w:val="Block Text"/>
    <w:basedOn w:val="1"/>
    <w:unhideWhenUsed/>
    <w:qFormat/>
    <w:uiPriority w:val="99"/>
    <w:pPr>
      <w:spacing w:after="120"/>
      <w:ind w:left="1440" w:leftChars="700" w:right="1440" w:rightChars="700"/>
    </w:p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link w:val="17"/>
    <w:qFormat/>
    <w:uiPriority w:val="0"/>
    <w:pPr>
      <w:pBdr>
        <w:bottom w:val="single" w:color="auto" w:sz="6" w:space="1"/>
      </w:pBdr>
      <w:tabs>
        <w:tab w:val="center" w:pos="4153"/>
        <w:tab w:val="right" w:pos="8306"/>
      </w:tabs>
      <w:snapToGrid w:val="0"/>
      <w:jc w:val="center"/>
    </w:pPr>
    <w:rPr>
      <w:sz w:val="18"/>
      <w:szCs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qFormat/>
    <w:uiPriority w:val="0"/>
    <w:pPr>
      <w:spacing w:beforeAutospacing="1" w:afterAutospacing="1"/>
      <w:jc w:val="left"/>
    </w:pPr>
    <w:rPr>
      <w:rFonts w:cs="Times New Roman"/>
      <w:kern w:val="0"/>
      <w:sz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5">
    <w:name w:val="图片标注格式"/>
    <w:basedOn w:val="1"/>
    <w:qFormat/>
    <w:uiPriority w:val="0"/>
    <w:pPr>
      <w:jc w:val="center"/>
    </w:pPr>
  </w:style>
  <w:style w:type="paragraph" w:styleId="16">
    <w:name w:val="List Paragraph"/>
    <w:basedOn w:val="1"/>
    <w:qFormat/>
    <w:uiPriority w:val="34"/>
    <w:pPr>
      <w:ind w:firstLine="420" w:firstLineChars="200"/>
    </w:pPr>
  </w:style>
  <w:style w:type="character" w:customStyle="1" w:styleId="17">
    <w:name w:val="页眉 字符"/>
    <w:basedOn w:val="14"/>
    <w:link w:val="8"/>
    <w:qFormat/>
    <w:uiPriority w:val="0"/>
    <w:rPr>
      <w:rFonts w:asciiTheme="minorHAnsi" w:hAnsiTheme="minorHAnsi" w:eastAsiaTheme="minorEastAsia" w:cstheme="minorBidi"/>
      <w:kern w:val="2"/>
      <w:sz w:val="18"/>
      <w:szCs w:val="18"/>
    </w:rPr>
  </w:style>
  <w:style w:type="paragraph" w:customStyle="1" w:styleId="18">
    <w:name w:val="论文正文"/>
    <w:basedOn w:val="1"/>
    <w:qFormat/>
    <w:uiPriority w:val="0"/>
    <w:pPr>
      <w:spacing w:line="300" w:lineRule="auto"/>
      <w:ind w:firstLine="480" w:firstLineChars="200"/>
    </w:pPr>
    <w:rPr>
      <w:rFonts w:hint="eastAsia" w:ascii="Times New Roman" w:hAnsi="Times New Roman" w:eastAsia="宋体" w:cs="宋体"/>
      <w:sz w:val="24"/>
    </w:rPr>
  </w:style>
  <w:style w:type="character" w:customStyle="1" w:styleId="19">
    <w:name w:val="标题 2 Char"/>
    <w:link w:val="3"/>
    <w:qFormat/>
    <w:uiPriority w:val="0"/>
    <w:rPr>
      <w:rFonts w:ascii="Arial" w:hAnsi="Arial" w:eastAsia="黑体"/>
      <w:b/>
      <w:sz w:val="32"/>
    </w:rPr>
  </w:style>
  <w:style w:type="character" w:customStyle="1" w:styleId="20">
    <w:name w:val="标题 3 Char"/>
    <w:link w:val="4"/>
    <w:qFormat/>
    <w:uiPriority w:val="0"/>
    <w:rPr>
      <w:b/>
      <w:sz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header" Target="header2.xml"/><Relationship Id="rId6" Type="http://schemas.openxmlformats.org/officeDocument/2006/relationships/footer" Target="footer3.xml"/><Relationship Id="rId5" Type="http://schemas.openxmlformats.org/officeDocument/2006/relationships/footer" Target="footer2.xml"/><Relationship Id="rId43" Type="http://schemas.openxmlformats.org/officeDocument/2006/relationships/fontTable" Target="fontTable.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image" Target="media/image31.png"/><Relationship Id="rId4" Type="http://schemas.openxmlformats.org/officeDocument/2006/relationships/footer" Target="footer1.xml"/><Relationship Id="rId39" Type="http://schemas.openxmlformats.org/officeDocument/2006/relationships/image" Target="media/image30.png"/><Relationship Id="rId38" Type="http://schemas.openxmlformats.org/officeDocument/2006/relationships/image" Target="media/image29.jpe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jpeg"/><Relationship Id="rId34" Type="http://schemas.openxmlformats.org/officeDocument/2006/relationships/image" Target="media/image25.jpe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jpeg"/><Relationship Id="rId30" Type="http://schemas.openxmlformats.org/officeDocument/2006/relationships/image" Target="media/image21.png"/><Relationship Id="rId3" Type="http://schemas.openxmlformats.org/officeDocument/2006/relationships/header" Target="header1.xml"/><Relationship Id="rId29" Type="http://schemas.openxmlformats.org/officeDocument/2006/relationships/image" Target="media/image20.png"/><Relationship Id="rId28" Type="http://schemas.openxmlformats.org/officeDocument/2006/relationships/image" Target="media/image19.jpe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jpe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54</Pages>
  <Words>2224</Words>
  <Characters>4195</Characters>
  <Lines>243</Lines>
  <Paragraphs>68</Paragraphs>
  <TotalTime>22</TotalTime>
  <ScaleCrop>false</ScaleCrop>
  <LinksUpToDate>false</LinksUpToDate>
  <CharactersWithSpaces>4832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2026-01-10T09:10:00Z</dcterms:created>
  <dc:creator>罗显来</dc:creator>
  <cp:lastModifiedBy>吴炎桃</cp:lastModifiedBy>
  <dcterms:modified xsi:type="dcterms:W3CDTF">2026-04-11T08:41:29Z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148D6DFC40FB4CAFADE69A623C9933AA_13</vt:lpwstr>
  </property>
  <property fmtid="{D5CDD505-2E9C-101B-9397-08002B2CF9AE}" pid="3" name="KSOProductBuildVer">
    <vt:lpwstr>2052-12.1.0.23542</vt:lpwstr>
  </property>
  <property fmtid="{D5CDD505-2E9C-101B-9397-08002B2CF9AE}" pid="4" name="KSOTemplateDocerSaveRecord">
    <vt:lpwstr>eyJoZGlkIjoiN2YzNjBkOTgyNWQ1YTMxYzM3MzMwNWFiODNmOWIzYWMiLCJ1c2VySWQiOiIxNjAyOTExNDI5In0=</vt:lpwstr>
  </property>
</Properties>
</file>