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06D4" w:rsidRDefault="006F06D4" w:rsidP="006F06D4">
      <w:pPr>
        <w:jc w:val="center"/>
        <w:rPr>
          <w:b/>
          <w:bCs/>
          <w:sz w:val="24"/>
          <w:szCs w:val="24"/>
        </w:rPr>
      </w:pPr>
      <w:r w:rsidRPr="006F06D4">
        <w:rPr>
          <w:b/>
          <w:bCs/>
          <w:sz w:val="24"/>
          <w:szCs w:val="24"/>
        </w:rPr>
        <w:t>Feloria Mohammadi</w:t>
      </w:r>
    </w:p>
    <w:p w:rsidR="00573AC4" w:rsidRPr="006F06D4" w:rsidRDefault="00573AC4" w:rsidP="006F06D4">
      <w:pPr>
        <w:jc w:val="center"/>
        <w:rPr>
          <w:b/>
          <w:bCs/>
          <w:sz w:val="24"/>
          <w:szCs w:val="24"/>
        </w:rPr>
      </w:pPr>
      <w:r>
        <w:rPr>
          <w:b/>
          <w:bCs/>
          <w:sz w:val="24"/>
          <w:szCs w:val="24"/>
        </w:rPr>
        <w:t>Research Scientific</w:t>
      </w:r>
      <w:bookmarkStart w:id="0" w:name="_GoBack"/>
      <w:bookmarkEnd w:id="0"/>
    </w:p>
    <w:p w:rsidR="000B372B" w:rsidRDefault="006F06D4" w:rsidP="006F06D4">
      <w:pPr>
        <w:jc w:val="center"/>
        <w:rPr>
          <w:b/>
          <w:bCs/>
          <w:sz w:val="24"/>
          <w:szCs w:val="24"/>
        </w:rPr>
      </w:pPr>
      <w:r w:rsidRPr="006F06D4">
        <w:rPr>
          <w:b/>
          <w:bCs/>
          <w:sz w:val="24"/>
          <w:szCs w:val="24"/>
        </w:rPr>
        <w:t>School of Environmental Sciences, University of Guelph</w:t>
      </w:r>
    </w:p>
    <w:p w:rsidR="006F06D4" w:rsidRDefault="006F06D4" w:rsidP="00573AC4">
      <w:pPr>
        <w:jc w:val="center"/>
        <w:rPr>
          <w:b/>
          <w:bCs/>
          <w:sz w:val="24"/>
          <w:szCs w:val="24"/>
        </w:rPr>
      </w:pPr>
      <w:r>
        <w:rPr>
          <w:b/>
          <w:bCs/>
          <w:sz w:val="24"/>
          <w:szCs w:val="24"/>
        </w:rPr>
        <w:t>(202</w:t>
      </w:r>
      <w:r w:rsidR="00573AC4">
        <w:rPr>
          <w:b/>
          <w:bCs/>
          <w:sz w:val="24"/>
          <w:szCs w:val="24"/>
        </w:rPr>
        <w:t>1</w:t>
      </w:r>
      <w:r>
        <w:rPr>
          <w:b/>
          <w:bCs/>
          <w:sz w:val="24"/>
          <w:szCs w:val="24"/>
        </w:rPr>
        <w:t>-202</w:t>
      </w:r>
      <w:r w:rsidR="00573AC4">
        <w:rPr>
          <w:b/>
          <w:bCs/>
          <w:sz w:val="24"/>
          <w:szCs w:val="24"/>
        </w:rPr>
        <w:t>2</w:t>
      </w:r>
      <w:r>
        <w:rPr>
          <w:b/>
          <w:bCs/>
          <w:sz w:val="24"/>
          <w:szCs w:val="24"/>
        </w:rPr>
        <w:t>)</w:t>
      </w:r>
    </w:p>
    <w:p w:rsidR="006F06D4" w:rsidRDefault="006F06D4" w:rsidP="006F06D4">
      <w:pPr>
        <w:jc w:val="center"/>
        <w:rPr>
          <w:b/>
          <w:bCs/>
          <w:sz w:val="28"/>
          <w:szCs w:val="28"/>
        </w:rPr>
      </w:pPr>
    </w:p>
    <w:p w:rsidR="00764142" w:rsidRPr="00764142" w:rsidRDefault="00764142" w:rsidP="006F06D4">
      <w:pPr>
        <w:jc w:val="center"/>
        <w:rPr>
          <w:b/>
          <w:bCs/>
          <w:sz w:val="28"/>
          <w:szCs w:val="28"/>
        </w:rPr>
      </w:pPr>
      <w:r w:rsidRPr="00764142">
        <w:rPr>
          <w:b/>
          <w:bCs/>
          <w:sz w:val="28"/>
          <w:szCs w:val="28"/>
        </w:rPr>
        <w:t>Pre</w:t>
      </w:r>
      <w:r>
        <w:rPr>
          <w:b/>
          <w:bCs/>
          <w:sz w:val="28"/>
          <w:szCs w:val="28"/>
        </w:rPr>
        <w:t xml:space="preserve">dicting climate changes on grain yield </w:t>
      </w:r>
      <w:r w:rsidRPr="00764142">
        <w:rPr>
          <w:b/>
          <w:bCs/>
          <w:sz w:val="28"/>
          <w:szCs w:val="28"/>
        </w:rPr>
        <w:t>under SRES</w:t>
      </w:r>
      <w:r>
        <w:rPr>
          <w:b/>
          <w:bCs/>
          <w:sz w:val="28"/>
          <w:szCs w:val="28"/>
        </w:rPr>
        <w:t xml:space="preserve"> </w:t>
      </w:r>
      <w:r w:rsidRPr="00764142">
        <w:rPr>
          <w:b/>
          <w:bCs/>
          <w:sz w:val="28"/>
          <w:szCs w:val="28"/>
        </w:rPr>
        <w:t>emissions and socio-economic scenarios</w:t>
      </w:r>
    </w:p>
    <w:p w:rsidR="00FE2F23" w:rsidRPr="00573AC4" w:rsidRDefault="00BF3F9A" w:rsidP="005D21B3">
      <w:pPr>
        <w:jc w:val="both"/>
        <w:rPr>
          <w:sz w:val="24"/>
          <w:szCs w:val="24"/>
        </w:rPr>
      </w:pPr>
      <w:r w:rsidRPr="00573AC4">
        <w:rPr>
          <w:sz w:val="24"/>
          <w:szCs w:val="24"/>
        </w:rPr>
        <w:t xml:space="preserve">Parry and et al </w:t>
      </w:r>
      <w:r w:rsidR="0042507A" w:rsidRPr="00573AC4">
        <w:rPr>
          <w:sz w:val="24"/>
          <w:szCs w:val="24"/>
        </w:rPr>
        <w:t>(2004</w:t>
      </w:r>
      <w:r w:rsidRPr="00573AC4">
        <w:rPr>
          <w:sz w:val="24"/>
          <w:szCs w:val="24"/>
        </w:rPr>
        <w:t xml:space="preserve">) </w:t>
      </w:r>
      <w:r w:rsidR="005E575F" w:rsidRPr="00573AC4">
        <w:rPr>
          <w:sz w:val="24"/>
          <w:szCs w:val="24"/>
        </w:rPr>
        <w:t xml:space="preserve">predicted </w:t>
      </w:r>
      <w:r w:rsidR="005D21B3" w:rsidRPr="00573AC4">
        <w:rPr>
          <w:sz w:val="24"/>
          <w:szCs w:val="24"/>
        </w:rPr>
        <w:t xml:space="preserve">future </w:t>
      </w:r>
      <w:r w:rsidR="005E575F" w:rsidRPr="00573AC4">
        <w:rPr>
          <w:sz w:val="24"/>
          <w:szCs w:val="24"/>
        </w:rPr>
        <w:t xml:space="preserve">climate change effects on grain yields, including wheat, taking into account </w:t>
      </w:r>
      <w:r w:rsidR="005D21B3" w:rsidRPr="00573AC4">
        <w:rPr>
          <w:sz w:val="24"/>
          <w:szCs w:val="24"/>
        </w:rPr>
        <w:t>coming</w:t>
      </w:r>
      <w:r w:rsidR="005E575F" w:rsidRPr="00573AC4">
        <w:rPr>
          <w:sz w:val="24"/>
          <w:szCs w:val="24"/>
        </w:rPr>
        <w:t xml:space="preserve"> socio-economic changes in the world</w:t>
      </w:r>
      <w:r w:rsidR="0042507A" w:rsidRPr="00573AC4">
        <w:rPr>
          <w:sz w:val="24"/>
          <w:szCs w:val="24"/>
        </w:rPr>
        <w:t>.</w:t>
      </w:r>
      <w:r w:rsidR="006E6633" w:rsidRPr="00573AC4">
        <w:rPr>
          <w:sz w:val="24"/>
          <w:szCs w:val="24"/>
        </w:rPr>
        <w:t xml:space="preserve"> </w:t>
      </w:r>
      <w:r w:rsidR="00E16BFF" w:rsidRPr="00573AC4">
        <w:rPr>
          <w:sz w:val="24"/>
          <w:szCs w:val="24"/>
        </w:rPr>
        <w:t>For this purpose</w:t>
      </w:r>
      <w:r w:rsidR="00FE2F23" w:rsidRPr="00573AC4">
        <w:rPr>
          <w:sz w:val="24"/>
          <w:szCs w:val="24"/>
        </w:rPr>
        <w:t>, they</w:t>
      </w:r>
      <w:r w:rsidR="00E16BFF" w:rsidRPr="00573AC4">
        <w:rPr>
          <w:sz w:val="24"/>
          <w:szCs w:val="24"/>
        </w:rPr>
        <w:t xml:space="preserve"> have</w:t>
      </w:r>
      <w:r w:rsidR="00FE2F23" w:rsidRPr="00573AC4">
        <w:rPr>
          <w:sz w:val="24"/>
          <w:szCs w:val="24"/>
        </w:rPr>
        <w:t xml:space="preserve"> used the future climate scenario derived from </w:t>
      </w:r>
      <w:r w:rsidR="00E16BFF" w:rsidRPr="00573AC4">
        <w:rPr>
          <w:sz w:val="24"/>
          <w:szCs w:val="24"/>
        </w:rPr>
        <w:t>Change Special Report on Emissions Scenarios (SRES) namely A1FI, A2, B1,</w:t>
      </w:r>
      <w:r w:rsidR="00E16BFF" w:rsidRPr="00573AC4">
        <w:rPr>
          <w:rFonts w:hint="cs"/>
          <w:sz w:val="24"/>
          <w:szCs w:val="24"/>
          <w:rtl/>
        </w:rPr>
        <w:t xml:space="preserve"> </w:t>
      </w:r>
      <w:r w:rsidR="00E16BFF" w:rsidRPr="00573AC4">
        <w:rPr>
          <w:sz w:val="24"/>
          <w:szCs w:val="24"/>
        </w:rPr>
        <w:t>and B2</w:t>
      </w:r>
      <w:r w:rsidR="007B3579" w:rsidRPr="00573AC4">
        <w:rPr>
          <w:sz w:val="24"/>
          <w:szCs w:val="24"/>
        </w:rPr>
        <w:t xml:space="preserve"> which has conducted using the UK Hadley Centre third-generation coupled atmosphere-ocean global climate model (HadCM3)</w:t>
      </w:r>
      <w:r w:rsidR="006E6633" w:rsidRPr="00573AC4">
        <w:rPr>
          <w:sz w:val="24"/>
          <w:szCs w:val="24"/>
        </w:rPr>
        <w:t xml:space="preserve"> (Johns et al., 2003).</w:t>
      </w:r>
      <w:r w:rsidR="002D1DA1" w:rsidRPr="00573AC4">
        <w:rPr>
          <w:sz w:val="24"/>
          <w:szCs w:val="24"/>
        </w:rPr>
        <w:t xml:space="preserve"> A</w:t>
      </w:r>
      <w:r w:rsidR="00E16BFF" w:rsidRPr="00573AC4">
        <w:rPr>
          <w:sz w:val="24"/>
          <w:szCs w:val="24"/>
        </w:rPr>
        <w:t xml:space="preserve">s well </w:t>
      </w:r>
      <w:r w:rsidR="002D1DA1" w:rsidRPr="00573AC4">
        <w:rPr>
          <w:sz w:val="24"/>
          <w:szCs w:val="24"/>
        </w:rPr>
        <w:t>as to</w:t>
      </w:r>
      <w:r w:rsidR="00FE2F23" w:rsidRPr="00573AC4">
        <w:rPr>
          <w:sz w:val="24"/>
          <w:szCs w:val="24"/>
        </w:rPr>
        <w:t xml:space="preserve"> introduce the conditions of future economic</w:t>
      </w:r>
      <w:r w:rsidR="00E16BFF" w:rsidRPr="00573AC4">
        <w:rPr>
          <w:sz w:val="24"/>
          <w:szCs w:val="24"/>
        </w:rPr>
        <w:t>-</w:t>
      </w:r>
      <w:r w:rsidR="00FE2F23" w:rsidRPr="00573AC4">
        <w:rPr>
          <w:sz w:val="24"/>
          <w:szCs w:val="24"/>
        </w:rPr>
        <w:t xml:space="preserve">social </w:t>
      </w:r>
      <w:r w:rsidR="002D1DA1" w:rsidRPr="00573AC4">
        <w:rPr>
          <w:sz w:val="24"/>
          <w:szCs w:val="24"/>
        </w:rPr>
        <w:t>development, they</w:t>
      </w:r>
      <w:r w:rsidR="00536242" w:rsidRPr="00573AC4">
        <w:rPr>
          <w:sz w:val="24"/>
          <w:szCs w:val="24"/>
        </w:rPr>
        <w:t xml:space="preserve"> have</w:t>
      </w:r>
      <w:r w:rsidR="002D1DA1" w:rsidRPr="00573AC4">
        <w:rPr>
          <w:sz w:val="24"/>
          <w:szCs w:val="24"/>
        </w:rPr>
        <w:t xml:space="preserve"> </w:t>
      </w:r>
      <w:r w:rsidR="00536242" w:rsidRPr="00573AC4">
        <w:rPr>
          <w:sz w:val="24"/>
          <w:szCs w:val="24"/>
        </w:rPr>
        <w:t xml:space="preserve">benefited from </w:t>
      </w:r>
      <w:r w:rsidR="00B603A8" w:rsidRPr="00573AC4">
        <w:rPr>
          <w:sz w:val="24"/>
          <w:szCs w:val="24"/>
        </w:rPr>
        <w:t>the Intergovernmental Panel on Climate Change Special Report on SRES</w:t>
      </w:r>
      <w:r w:rsidR="002D1DA1" w:rsidRPr="00573AC4">
        <w:rPr>
          <w:sz w:val="24"/>
          <w:szCs w:val="24"/>
        </w:rPr>
        <w:t xml:space="preserve"> (Arnell et al., this issue)</w:t>
      </w:r>
      <w:r w:rsidR="006E6633" w:rsidRPr="00573AC4">
        <w:rPr>
          <w:sz w:val="24"/>
          <w:szCs w:val="24"/>
        </w:rPr>
        <w:t>.</w:t>
      </w:r>
    </w:p>
    <w:p w:rsidR="00ED5E1C" w:rsidRPr="00573AC4" w:rsidRDefault="00B936D1" w:rsidP="009A360F">
      <w:pPr>
        <w:jc w:val="both"/>
        <w:rPr>
          <w:sz w:val="24"/>
          <w:szCs w:val="24"/>
        </w:rPr>
      </w:pPr>
      <w:r w:rsidRPr="00573AC4">
        <w:rPr>
          <w:sz w:val="24"/>
          <w:szCs w:val="24"/>
        </w:rPr>
        <w:t>Given that crop yields response to future climate changes is different in various parts of the world due to different agro-climat</w:t>
      </w:r>
      <w:r w:rsidR="009A360F" w:rsidRPr="00573AC4">
        <w:rPr>
          <w:sz w:val="24"/>
          <w:szCs w:val="24"/>
        </w:rPr>
        <w:t>ic</w:t>
      </w:r>
      <w:r w:rsidRPr="00573AC4">
        <w:rPr>
          <w:sz w:val="24"/>
          <w:szCs w:val="24"/>
        </w:rPr>
        <w:t xml:space="preserve"> and socio-economic conditions </w:t>
      </w:r>
      <w:r w:rsidR="00A04E10" w:rsidRPr="00573AC4">
        <w:rPr>
          <w:sz w:val="24"/>
          <w:szCs w:val="24"/>
        </w:rPr>
        <w:t>(</w:t>
      </w:r>
      <w:r w:rsidRPr="00573AC4">
        <w:rPr>
          <w:sz w:val="24"/>
          <w:szCs w:val="24"/>
        </w:rPr>
        <w:t>such as soil type, temperature, population, and level of income</w:t>
      </w:r>
      <w:r w:rsidR="00A04E10" w:rsidRPr="00573AC4">
        <w:rPr>
          <w:sz w:val="24"/>
          <w:szCs w:val="24"/>
        </w:rPr>
        <w:t>)</w:t>
      </w:r>
      <w:r w:rsidRPr="00573AC4">
        <w:rPr>
          <w:sz w:val="24"/>
          <w:szCs w:val="24"/>
        </w:rPr>
        <w:t>, this study has predicted grain yield changes based on different future climate change scenarios and specific regional conditions, considering the complex relationships between them.</w:t>
      </w:r>
    </w:p>
    <w:p w:rsidR="00951112" w:rsidRPr="00573AC4" w:rsidRDefault="00951112" w:rsidP="00A04E10">
      <w:pPr>
        <w:jc w:val="both"/>
        <w:rPr>
          <w:sz w:val="24"/>
          <w:szCs w:val="24"/>
          <w:lang w:bidi="fa-IR"/>
        </w:rPr>
      </w:pPr>
      <w:r w:rsidRPr="00573AC4">
        <w:rPr>
          <w:sz w:val="24"/>
          <w:szCs w:val="24"/>
          <w:lang w:bidi="fa-IR"/>
        </w:rPr>
        <w:t>Another important factor considered in this study was the effect of increasing CO2 concentration on crop yield. CO2 plays an important role in photosynthesis by reducing transpiration and increasing water efficiency in plants</w:t>
      </w:r>
      <w:r w:rsidR="00A04E10" w:rsidRPr="00573AC4">
        <w:rPr>
          <w:sz w:val="24"/>
          <w:szCs w:val="24"/>
        </w:rPr>
        <w:t xml:space="preserve"> (</w:t>
      </w:r>
      <w:r w:rsidR="00A04E10" w:rsidRPr="00573AC4">
        <w:rPr>
          <w:sz w:val="24"/>
          <w:szCs w:val="24"/>
          <w:lang w:bidi="fa-IR"/>
        </w:rPr>
        <w:t>Kimball et al.,2002)</w:t>
      </w:r>
      <w:r w:rsidRPr="00573AC4">
        <w:rPr>
          <w:sz w:val="24"/>
          <w:szCs w:val="24"/>
          <w:lang w:bidi="fa-IR"/>
        </w:rPr>
        <w:t xml:space="preserve">. However, since predicting the direct and certain effect of increasing CO2 on plant growth is complex and difficult, to evaluate the crop yields in this study, </w:t>
      </w:r>
      <w:r w:rsidR="00A04E10" w:rsidRPr="00573AC4">
        <w:rPr>
          <w:sz w:val="24"/>
          <w:szCs w:val="24"/>
          <w:lang w:bidi="fa-IR"/>
        </w:rPr>
        <w:t>two</w:t>
      </w:r>
      <w:r w:rsidR="000D311F" w:rsidRPr="00573AC4">
        <w:rPr>
          <w:sz w:val="24"/>
          <w:szCs w:val="24"/>
          <w:lang w:bidi="fa-IR"/>
        </w:rPr>
        <w:t xml:space="preserve"> cases were considered</w:t>
      </w:r>
      <w:r w:rsidRPr="00573AC4">
        <w:rPr>
          <w:sz w:val="24"/>
          <w:szCs w:val="24"/>
          <w:lang w:bidi="fa-IR"/>
        </w:rPr>
        <w:t>: with the effect of increased CO2 and without it.</w:t>
      </w:r>
    </w:p>
    <w:p w:rsidR="000D4B17" w:rsidRPr="00573AC4" w:rsidRDefault="000D4B17" w:rsidP="009E5461">
      <w:pPr>
        <w:jc w:val="both"/>
        <w:rPr>
          <w:sz w:val="24"/>
          <w:szCs w:val="24"/>
          <w:lang w:bidi="fa-IR"/>
        </w:rPr>
      </w:pPr>
      <w:r w:rsidRPr="00573AC4">
        <w:rPr>
          <w:sz w:val="24"/>
          <w:szCs w:val="24"/>
          <w:lang w:bidi="fa-IR"/>
        </w:rPr>
        <w:t xml:space="preserve">Table </w:t>
      </w:r>
      <w:r w:rsidR="009E5461" w:rsidRPr="00573AC4">
        <w:rPr>
          <w:sz w:val="24"/>
          <w:szCs w:val="24"/>
          <w:lang w:bidi="fa-IR"/>
        </w:rPr>
        <w:t xml:space="preserve">1 </w:t>
      </w:r>
      <w:r w:rsidRPr="00573AC4">
        <w:rPr>
          <w:sz w:val="24"/>
          <w:szCs w:val="24"/>
          <w:lang w:bidi="fa-IR"/>
        </w:rPr>
        <w:t>presents information</w:t>
      </w:r>
      <w:r w:rsidR="009E5461" w:rsidRPr="00573AC4">
        <w:rPr>
          <w:sz w:val="24"/>
          <w:szCs w:val="24"/>
          <w:lang w:bidi="fa-IR"/>
        </w:rPr>
        <w:t xml:space="preserve"> and predictions </w:t>
      </w:r>
      <w:r w:rsidRPr="00573AC4">
        <w:rPr>
          <w:sz w:val="24"/>
          <w:szCs w:val="24"/>
          <w:lang w:bidi="fa-IR"/>
        </w:rPr>
        <w:t>about the</w:t>
      </w:r>
      <w:r w:rsidR="009E5461" w:rsidRPr="00573AC4">
        <w:rPr>
          <w:sz w:val="24"/>
          <w:szCs w:val="24"/>
        </w:rPr>
        <w:t xml:space="preserve"> </w:t>
      </w:r>
      <w:r w:rsidR="009E5461" w:rsidRPr="00573AC4">
        <w:rPr>
          <w:sz w:val="24"/>
          <w:szCs w:val="24"/>
          <w:lang w:bidi="fa-IR"/>
        </w:rPr>
        <w:t>change in percentage of the cereal yields in Canada for 2020, 2050 and 2080 compared with 1990 (the base year)</w:t>
      </w:r>
      <w:r w:rsidR="009E5461" w:rsidRPr="00573AC4">
        <w:rPr>
          <w:sz w:val="24"/>
          <w:szCs w:val="24"/>
        </w:rPr>
        <w:t xml:space="preserve"> </w:t>
      </w:r>
      <w:r w:rsidR="009E5461" w:rsidRPr="00573AC4">
        <w:rPr>
          <w:sz w:val="24"/>
          <w:szCs w:val="24"/>
          <w:lang w:bidi="fa-IR"/>
        </w:rPr>
        <w:t>under the HadCM3 SRES A1FI Scenario with and without CO2 effects.</w:t>
      </w:r>
    </w:p>
    <w:p w:rsidR="00497068" w:rsidRPr="00573AC4" w:rsidRDefault="00291C5F" w:rsidP="00E96F64">
      <w:pPr>
        <w:jc w:val="both"/>
        <w:rPr>
          <w:sz w:val="24"/>
          <w:szCs w:val="24"/>
          <w:lang w:bidi="fa-IR"/>
        </w:rPr>
      </w:pPr>
      <w:r w:rsidRPr="00573AC4">
        <w:rPr>
          <w:sz w:val="24"/>
          <w:szCs w:val="24"/>
          <w:lang w:bidi="fa-IR"/>
        </w:rPr>
        <w:t xml:space="preserve">According to Table </w:t>
      </w:r>
      <w:r w:rsidR="00D52210" w:rsidRPr="00573AC4">
        <w:rPr>
          <w:sz w:val="24"/>
          <w:szCs w:val="24"/>
          <w:lang w:bidi="fa-IR"/>
        </w:rPr>
        <w:t>1, assuming</w:t>
      </w:r>
      <w:r w:rsidRPr="00573AC4">
        <w:rPr>
          <w:sz w:val="24"/>
          <w:szCs w:val="24"/>
          <w:lang w:bidi="fa-IR"/>
        </w:rPr>
        <w:t xml:space="preserve"> high CO2 concentration, it is predicted that cereal yields will increase to 10% in 2050, and </w:t>
      </w:r>
      <w:r w:rsidR="00BC52CC" w:rsidRPr="00573AC4">
        <w:rPr>
          <w:sz w:val="24"/>
          <w:szCs w:val="24"/>
          <w:lang w:bidi="fa-IR"/>
        </w:rPr>
        <w:t>then</w:t>
      </w:r>
      <w:r w:rsidRPr="00573AC4">
        <w:rPr>
          <w:sz w:val="24"/>
          <w:szCs w:val="24"/>
          <w:lang w:bidi="fa-IR"/>
        </w:rPr>
        <w:t xml:space="preserve"> they will</w:t>
      </w:r>
      <w:r w:rsidR="00BC52CC" w:rsidRPr="00573AC4">
        <w:rPr>
          <w:sz w:val="24"/>
          <w:szCs w:val="24"/>
          <w:lang w:bidi="fa-IR"/>
        </w:rPr>
        <w:t xml:space="preserve"> decrease and</w:t>
      </w:r>
      <w:r w:rsidRPr="00573AC4">
        <w:rPr>
          <w:sz w:val="24"/>
          <w:szCs w:val="24"/>
          <w:lang w:bidi="fa-IR"/>
        </w:rPr>
        <w:t xml:space="preserve"> reach 0% in </w:t>
      </w:r>
      <w:r w:rsidR="00BC52CC" w:rsidRPr="00573AC4">
        <w:rPr>
          <w:sz w:val="24"/>
          <w:szCs w:val="24"/>
          <w:lang w:bidi="fa-IR"/>
        </w:rPr>
        <w:t>2080</w:t>
      </w:r>
      <w:r w:rsidRPr="00573AC4">
        <w:rPr>
          <w:sz w:val="24"/>
          <w:szCs w:val="24"/>
          <w:lang w:bidi="fa-IR"/>
        </w:rPr>
        <w:t xml:space="preserve">. </w:t>
      </w:r>
      <w:r w:rsidR="00497068" w:rsidRPr="00573AC4">
        <w:rPr>
          <w:sz w:val="24"/>
          <w:szCs w:val="24"/>
          <w:lang w:bidi="fa-IR"/>
        </w:rPr>
        <w:t xml:space="preserve">Without CO2 effects, expected cereal yield will witness </w:t>
      </w:r>
      <w:r w:rsidR="00E96F64" w:rsidRPr="00573AC4">
        <w:rPr>
          <w:sz w:val="24"/>
          <w:szCs w:val="24"/>
          <w:lang w:bidi="fa-IR"/>
        </w:rPr>
        <w:t>a steady decline</w:t>
      </w:r>
      <w:r w:rsidR="001477B2" w:rsidRPr="00573AC4">
        <w:rPr>
          <w:sz w:val="24"/>
          <w:szCs w:val="24"/>
          <w:lang w:bidi="fa-IR"/>
        </w:rPr>
        <w:t xml:space="preserve"> over the given period</w:t>
      </w:r>
      <w:r w:rsidR="00E96F64" w:rsidRPr="00573AC4">
        <w:rPr>
          <w:sz w:val="24"/>
          <w:szCs w:val="24"/>
          <w:lang w:bidi="fa-IR"/>
        </w:rPr>
        <w:t xml:space="preserve"> </w:t>
      </w:r>
      <w:r w:rsidR="001477B2" w:rsidRPr="00573AC4">
        <w:rPr>
          <w:sz w:val="24"/>
          <w:szCs w:val="24"/>
          <w:lang w:bidi="fa-IR"/>
        </w:rPr>
        <w:t>(</w:t>
      </w:r>
      <w:r w:rsidR="0038466C" w:rsidRPr="00573AC4">
        <w:rPr>
          <w:sz w:val="24"/>
          <w:szCs w:val="24"/>
          <w:lang w:bidi="fa-IR"/>
        </w:rPr>
        <w:t>by -2.</w:t>
      </w:r>
      <w:r w:rsidR="009575A3" w:rsidRPr="00573AC4">
        <w:rPr>
          <w:sz w:val="24"/>
          <w:szCs w:val="24"/>
          <w:lang w:bidi="fa-IR"/>
        </w:rPr>
        <w:t>5,</w:t>
      </w:r>
      <w:r w:rsidR="0038466C" w:rsidRPr="00573AC4">
        <w:rPr>
          <w:sz w:val="24"/>
          <w:szCs w:val="24"/>
          <w:lang w:bidi="fa-IR"/>
        </w:rPr>
        <w:t xml:space="preserve"> -10 in 2050 and 2080, respectively</w:t>
      </w:r>
      <w:r w:rsidR="001477B2" w:rsidRPr="00573AC4">
        <w:rPr>
          <w:sz w:val="24"/>
          <w:szCs w:val="24"/>
          <w:lang w:bidi="fa-IR"/>
        </w:rPr>
        <w:t>)</w:t>
      </w:r>
      <w:r w:rsidR="0038466C" w:rsidRPr="00573AC4">
        <w:rPr>
          <w:sz w:val="24"/>
          <w:szCs w:val="24"/>
          <w:lang w:bidi="fa-IR"/>
        </w:rPr>
        <w:t>.</w:t>
      </w:r>
    </w:p>
    <w:p w:rsidR="00DD6788" w:rsidRPr="00573AC4" w:rsidRDefault="00DD6788" w:rsidP="00E144FF">
      <w:pPr>
        <w:jc w:val="both"/>
        <w:rPr>
          <w:sz w:val="24"/>
          <w:szCs w:val="24"/>
          <w:lang w:bidi="fa-IR"/>
        </w:rPr>
      </w:pPr>
      <w:r w:rsidRPr="00573AC4">
        <w:rPr>
          <w:sz w:val="24"/>
          <w:szCs w:val="24"/>
          <w:lang w:bidi="fa-IR"/>
        </w:rPr>
        <w:t xml:space="preserve">Table 2 shows information and predictions about the change in percentage of the cereal yields in Canada for 2020, 2050 and 2080 compared with 1990 under the HadCM3 SRES </w:t>
      </w:r>
      <w:r w:rsidR="00E144FF" w:rsidRPr="00573AC4">
        <w:rPr>
          <w:sz w:val="24"/>
          <w:szCs w:val="24"/>
          <w:lang w:bidi="fa-IR"/>
        </w:rPr>
        <w:t xml:space="preserve">A2 (A2a) </w:t>
      </w:r>
      <w:r w:rsidRPr="00573AC4">
        <w:rPr>
          <w:sz w:val="24"/>
          <w:szCs w:val="24"/>
          <w:lang w:bidi="fa-IR"/>
        </w:rPr>
        <w:t>Scenario with and without CO2 effects.</w:t>
      </w:r>
    </w:p>
    <w:p w:rsidR="00251631" w:rsidRPr="00573AC4" w:rsidRDefault="004C7955" w:rsidP="00C51901">
      <w:pPr>
        <w:jc w:val="both"/>
        <w:rPr>
          <w:sz w:val="24"/>
          <w:szCs w:val="24"/>
          <w:lang w:bidi="fa-IR"/>
        </w:rPr>
      </w:pPr>
      <w:r w:rsidRPr="00573AC4">
        <w:rPr>
          <w:sz w:val="24"/>
          <w:szCs w:val="24"/>
          <w:lang w:bidi="fa-IR"/>
        </w:rPr>
        <w:t xml:space="preserve">Base on the data in the table in scenario A2 (A2a) with the positive effects of CO2, </w:t>
      </w:r>
      <w:proofErr w:type="gramStart"/>
      <w:r w:rsidR="005C3690" w:rsidRPr="00573AC4">
        <w:rPr>
          <w:sz w:val="24"/>
          <w:szCs w:val="24"/>
          <w:lang w:bidi="fa-IR"/>
        </w:rPr>
        <w:t>I</w:t>
      </w:r>
      <w:r w:rsidR="00191678" w:rsidRPr="00573AC4">
        <w:rPr>
          <w:sz w:val="24"/>
          <w:szCs w:val="24"/>
          <w:lang w:bidi="fa-IR"/>
        </w:rPr>
        <w:t>t</w:t>
      </w:r>
      <w:proofErr w:type="gramEnd"/>
      <w:r w:rsidR="00191678" w:rsidRPr="00573AC4">
        <w:rPr>
          <w:sz w:val="24"/>
          <w:szCs w:val="24"/>
          <w:lang w:bidi="fa-IR"/>
        </w:rPr>
        <w:t xml:space="preserve"> is estimated that cereal yields will see a fluctuation trend which rises to a high of 20% in 2050, over the given period</w:t>
      </w:r>
      <w:r w:rsidR="00150581" w:rsidRPr="00573AC4">
        <w:rPr>
          <w:sz w:val="24"/>
          <w:szCs w:val="24"/>
          <w:lang w:bidi="fa-IR"/>
        </w:rPr>
        <w:t>.</w:t>
      </w:r>
      <w:r w:rsidR="008A4CE9" w:rsidRPr="00573AC4">
        <w:rPr>
          <w:sz w:val="24"/>
          <w:szCs w:val="24"/>
          <w:lang w:bidi="fa-IR"/>
        </w:rPr>
        <w:t xml:space="preserve"> </w:t>
      </w:r>
      <w:r w:rsidR="00DA3735" w:rsidRPr="00573AC4">
        <w:rPr>
          <w:sz w:val="24"/>
          <w:szCs w:val="24"/>
          <w:lang w:bidi="fa-IR"/>
        </w:rPr>
        <w:t xml:space="preserve">Without CO2, </w:t>
      </w:r>
      <w:r w:rsidR="008A4CE9" w:rsidRPr="00573AC4">
        <w:rPr>
          <w:sz w:val="24"/>
          <w:szCs w:val="24"/>
          <w:lang w:bidi="fa-IR"/>
        </w:rPr>
        <w:t>cereal yields</w:t>
      </w:r>
      <w:r w:rsidR="005217FD" w:rsidRPr="00573AC4">
        <w:rPr>
          <w:sz w:val="24"/>
          <w:szCs w:val="24"/>
          <w:lang w:bidi="fa-IR"/>
        </w:rPr>
        <w:t xml:space="preserve"> will see no change from 2020 to 2050, and then </w:t>
      </w:r>
      <w:r w:rsidR="008A4CE9" w:rsidRPr="00573AC4">
        <w:rPr>
          <w:sz w:val="24"/>
          <w:szCs w:val="24"/>
          <w:lang w:bidi="fa-IR"/>
        </w:rPr>
        <w:t xml:space="preserve">they will </w:t>
      </w:r>
      <w:r w:rsidR="006E7373" w:rsidRPr="00573AC4">
        <w:rPr>
          <w:sz w:val="24"/>
          <w:szCs w:val="24"/>
          <w:lang w:bidi="fa-IR"/>
        </w:rPr>
        <w:t>fall to</w:t>
      </w:r>
      <w:r w:rsidR="008A4CE9" w:rsidRPr="00573AC4">
        <w:rPr>
          <w:sz w:val="24"/>
          <w:szCs w:val="24"/>
          <w:lang w:bidi="fa-IR"/>
        </w:rPr>
        <w:t xml:space="preserve"> </w:t>
      </w:r>
      <w:r w:rsidR="00201DAA" w:rsidRPr="00573AC4">
        <w:rPr>
          <w:sz w:val="24"/>
          <w:szCs w:val="24"/>
          <w:lang w:bidi="fa-IR"/>
        </w:rPr>
        <w:t>5</w:t>
      </w:r>
      <w:r w:rsidR="00A774EF" w:rsidRPr="00573AC4">
        <w:rPr>
          <w:sz w:val="24"/>
          <w:szCs w:val="24"/>
          <w:lang w:bidi="fa-IR"/>
        </w:rPr>
        <w:t>%</w:t>
      </w:r>
      <w:r w:rsidR="008A4CE9" w:rsidRPr="00573AC4">
        <w:rPr>
          <w:sz w:val="24"/>
          <w:szCs w:val="24"/>
          <w:lang w:bidi="fa-IR"/>
        </w:rPr>
        <w:t xml:space="preserve"> in 2080. </w:t>
      </w:r>
    </w:p>
    <w:p w:rsidR="00907717" w:rsidRPr="00573AC4" w:rsidRDefault="00907717" w:rsidP="00A04729">
      <w:pPr>
        <w:jc w:val="both"/>
        <w:rPr>
          <w:sz w:val="24"/>
          <w:szCs w:val="24"/>
          <w:lang w:bidi="fa-IR"/>
        </w:rPr>
      </w:pPr>
      <w:r w:rsidRPr="00573AC4">
        <w:rPr>
          <w:sz w:val="24"/>
          <w:szCs w:val="24"/>
          <w:lang w:bidi="fa-IR"/>
        </w:rPr>
        <w:t>Table 3 demonstrates information and predictions about the change in percentage of the cereal yields in Canada for 2020, 2050 and 2080 compared with 1990 under the HadCM3 SRES A2 (A2b) Scenario with and without CO2 effects.</w:t>
      </w:r>
    </w:p>
    <w:p w:rsidR="00532E20" w:rsidRPr="00573AC4" w:rsidRDefault="00907717" w:rsidP="00532E20">
      <w:pPr>
        <w:jc w:val="both"/>
        <w:rPr>
          <w:sz w:val="24"/>
          <w:szCs w:val="24"/>
          <w:lang w:bidi="fa-IR"/>
        </w:rPr>
      </w:pPr>
      <w:r w:rsidRPr="00573AC4">
        <w:rPr>
          <w:sz w:val="24"/>
          <w:szCs w:val="24"/>
          <w:lang w:bidi="fa-IR"/>
        </w:rPr>
        <w:t>Regarding table 3, with CO2 effects, it is forecast that cereal yield will remain steady compared with 2020 at +10, and then fall down to +2.5 in 2080.</w:t>
      </w:r>
      <w:r w:rsidR="00532E20" w:rsidRPr="00573AC4">
        <w:rPr>
          <w:sz w:val="24"/>
          <w:szCs w:val="24"/>
        </w:rPr>
        <w:t xml:space="preserve"> </w:t>
      </w:r>
      <w:r w:rsidR="00532E20" w:rsidRPr="00573AC4">
        <w:rPr>
          <w:sz w:val="24"/>
          <w:szCs w:val="24"/>
          <w:lang w:bidi="fa-IR"/>
        </w:rPr>
        <w:t>Without CO2 effects, it is expected that cereal yield will witness a sharp downward trend, which reaches -10 by 2080.</w:t>
      </w:r>
    </w:p>
    <w:p w:rsidR="00A04729" w:rsidRPr="00573AC4" w:rsidRDefault="00A04729" w:rsidP="00532E20">
      <w:pPr>
        <w:jc w:val="both"/>
        <w:rPr>
          <w:sz w:val="24"/>
          <w:szCs w:val="24"/>
          <w:lang w:bidi="fa-IR"/>
        </w:rPr>
      </w:pPr>
      <w:r w:rsidRPr="00573AC4">
        <w:rPr>
          <w:sz w:val="24"/>
          <w:szCs w:val="24"/>
          <w:lang w:bidi="fa-IR"/>
        </w:rPr>
        <w:t>Table 4 illustrates information and predictions about the change in percentage of the cereal yields in Canada for 2020, 2050 and 2080 compared with 1990 under the HadCM3 SRES A2 (A2c) Scenario with and without CO2 effects.</w:t>
      </w:r>
    </w:p>
    <w:p w:rsidR="00907717" w:rsidRPr="00573AC4" w:rsidRDefault="00A04729" w:rsidP="004E3023">
      <w:pPr>
        <w:jc w:val="both"/>
        <w:rPr>
          <w:sz w:val="24"/>
          <w:szCs w:val="24"/>
          <w:lang w:bidi="fa-IR"/>
        </w:rPr>
      </w:pPr>
      <w:r w:rsidRPr="00573AC4">
        <w:rPr>
          <w:sz w:val="24"/>
          <w:szCs w:val="24"/>
          <w:lang w:bidi="fa-IR"/>
        </w:rPr>
        <w:t>Considering data of table 4, with CO2 effects, it is expected that there will be a slight upward trend in cereal yield by 2050 which continues to remain the same at +10 by 2080.</w:t>
      </w:r>
      <w:r w:rsidR="00532E20" w:rsidRPr="00573AC4">
        <w:rPr>
          <w:sz w:val="24"/>
          <w:szCs w:val="24"/>
          <w:lang w:bidi="fa-IR"/>
        </w:rPr>
        <w:t xml:space="preserve"> Without CO2 effects, </w:t>
      </w:r>
      <w:r w:rsidR="004E3023" w:rsidRPr="00573AC4">
        <w:rPr>
          <w:sz w:val="24"/>
          <w:szCs w:val="24"/>
          <w:lang w:bidi="fa-IR"/>
        </w:rPr>
        <w:t xml:space="preserve">cereal yields will not change in 2050 compared with 2020 but will continue to reach a low of -10 in 2080 with a </w:t>
      </w:r>
      <w:r w:rsidR="00E819C3" w:rsidRPr="00573AC4">
        <w:rPr>
          <w:sz w:val="24"/>
          <w:szCs w:val="24"/>
          <w:lang w:bidi="fa-IR"/>
        </w:rPr>
        <w:t xml:space="preserve">significant </w:t>
      </w:r>
      <w:r w:rsidR="004E3023" w:rsidRPr="00573AC4">
        <w:rPr>
          <w:sz w:val="24"/>
          <w:szCs w:val="24"/>
          <w:lang w:bidi="fa-IR"/>
        </w:rPr>
        <w:t>downward trend.</w:t>
      </w:r>
      <w:r w:rsidR="00907717" w:rsidRPr="00573AC4">
        <w:rPr>
          <w:sz w:val="24"/>
          <w:szCs w:val="24"/>
          <w:lang w:bidi="fa-IR"/>
        </w:rPr>
        <w:t xml:space="preserve"> </w:t>
      </w:r>
    </w:p>
    <w:p w:rsidR="007602A7" w:rsidRPr="00573AC4" w:rsidRDefault="007602A7" w:rsidP="0054106B">
      <w:pPr>
        <w:jc w:val="both"/>
        <w:rPr>
          <w:sz w:val="24"/>
          <w:szCs w:val="24"/>
          <w:lang w:bidi="fa-IR"/>
        </w:rPr>
      </w:pPr>
      <w:r w:rsidRPr="00573AC4">
        <w:rPr>
          <w:sz w:val="24"/>
          <w:szCs w:val="24"/>
          <w:lang w:bidi="fa-IR"/>
        </w:rPr>
        <w:t>Table 5 presents information and predictions about the change in percentage of the cereal yields in Canada for 2020, 2050 and 2080 compared with 1990 (the base year) under the HadCM3 SRES B1(B1a) Scenario with and without CO2 effects.</w:t>
      </w:r>
    </w:p>
    <w:p w:rsidR="00D52210" w:rsidRPr="00573AC4" w:rsidRDefault="007602A7" w:rsidP="00CA1A57">
      <w:pPr>
        <w:jc w:val="both"/>
        <w:rPr>
          <w:sz w:val="24"/>
          <w:szCs w:val="24"/>
          <w:lang w:bidi="fa-IR"/>
        </w:rPr>
      </w:pPr>
      <w:r w:rsidRPr="00573AC4">
        <w:rPr>
          <w:sz w:val="24"/>
          <w:szCs w:val="24"/>
          <w:lang w:bidi="fa-IR"/>
        </w:rPr>
        <w:t>Bas</w:t>
      </w:r>
      <w:r w:rsidR="00882E64" w:rsidRPr="00573AC4">
        <w:rPr>
          <w:sz w:val="24"/>
          <w:szCs w:val="24"/>
          <w:lang w:bidi="fa-IR"/>
        </w:rPr>
        <w:t>e</w:t>
      </w:r>
      <w:r w:rsidRPr="00573AC4">
        <w:rPr>
          <w:sz w:val="24"/>
          <w:szCs w:val="24"/>
          <w:lang w:bidi="fa-IR"/>
        </w:rPr>
        <w:t xml:space="preserve"> on the information in table 5, with CO2 effects, it is predicted that cereal yields in 2050 will remain the same at +10 that they began in 2020, after which they will drop significantly by +5 in 2080.</w:t>
      </w:r>
      <w:r w:rsidR="00E819C3" w:rsidRPr="00573AC4">
        <w:rPr>
          <w:sz w:val="24"/>
          <w:szCs w:val="24"/>
          <w:lang w:bidi="fa-IR"/>
        </w:rPr>
        <w:t xml:space="preserve"> Without CO2, </w:t>
      </w:r>
      <w:r w:rsidR="00CA1A57" w:rsidRPr="00573AC4">
        <w:rPr>
          <w:sz w:val="24"/>
          <w:szCs w:val="24"/>
          <w:lang w:bidi="fa-IR"/>
        </w:rPr>
        <w:t xml:space="preserve">cereal yield will see a gradual fall over the given years. </w:t>
      </w:r>
    </w:p>
    <w:p w:rsidR="00195AD0" w:rsidRPr="00573AC4" w:rsidRDefault="00195AD0" w:rsidP="00195AD0">
      <w:pPr>
        <w:rPr>
          <w:sz w:val="24"/>
          <w:szCs w:val="24"/>
          <w:lang w:bidi="fa-IR"/>
        </w:rPr>
      </w:pPr>
      <w:r w:rsidRPr="00573AC4">
        <w:rPr>
          <w:sz w:val="24"/>
          <w:szCs w:val="24"/>
          <w:lang w:bidi="fa-IR"/>
        </w:rPr>
        <w:t>Table 6 illustrates information and predictions about the change in percentage of the cereal yields in Canada for 2020, 2050 and 2080 compared with 1990 (the base year) under the HadCM3 SRES B2(B2a) Scenario with and without CO2 effects.</w:t>
      </w:r>
    </w:p>
    <w:p w:rsidR="00195AD0" w:rsidRPr="00573AC4" w:rsidRDefault="00195AD0" w:rsidP="00195AD0">
      <w:pPr>
        <w:rPr>
          <w:sz w:val="24"/>
          <w:szCs w:val="24"/>
          <w:lang w:bidi="fa-IR"/>
        </w:rPr>
      </w:pPr>
      <w:r w:rsidRPr="00573AC4">
        <w:rPr>
          <w:sz w:val="24"/>
          <w:szCs w:val="24"/>
          <w:lang w:bidi="fa-IR"/>
        </w:rPr>
        <w:t>About the data of the table, without CO2 effect, there will be a negligible upward trend in cereal yield, which reaches +5 in 2050 compared with 2020. Without the CO2 effect, cereal yield will remain the same in 2050 compare with that of in 2020.</w:t>
      </w:r>
    </w:p>
    <w:p w:rsidR="00195AD0" w:rsidRPr="00573AC4" w:rsidRDefault="00195AD0" w:rsidP="00195AD0">
      <w:pPr>
        <w:rPr>
          <w:sz w:val="24"/>
          <w:szCs w:val="24"/>
          <w:lang w:bidi="fa-IR"/>
        </w:rPr>
      </w:pPr>
      <w:r w:rsidRPr="00573AC4">
        <w:rPr>
          <w:sz w:val="24"/>
          <w:szCs w:val="24"/>
          <w:lang w:bidi="fa-IR"/>
        </w:rPr>
        <w:t>Table 7 shows information and predictions about the change in percentage of the cereal yields in Canada for 2020, 2050 and 2080 compared with 1990 under the HadCM3 SRES B2 (B2b) Scenario with and without CO2 effects.</w:t>
      </w:r>
    </w:p>
    <w:p w:rsidR="00195AD0" w:rsidRPr="00573AC4" w:rsidRDefault="00195AD0" w:rsidP="00195AD0">
      <w:pPr>
        <w:rPr>
          <w:sz w:val="24"/>
          <w:szCs w:val="24"/>
          <w:lang w:bidi="fa-IR"/>
        </w:rPr>
      </w:pPr>
      <w:r w:rsidRPr="00573AC4">
        <w:rPr>
          <w:sz w:val="24"/>
          <w:szCs w:val="24"/>
          <w:lang w:bidi="fa-IR"/>
        </w:rPr>
        <w:t>Considering table 7, with CO2 effects, it is expected that cereal yield will see a significant decline in 2050 (by +5) compared with 2020 (+10), and then they will remain steadily by 2080. Without CO2 effects, there will be a considerable downward trend in cereal yield over the given period.</w:t>
      </w:r>
    </w:p>
    <w:p w:rsidR="00195AD0" w:rsidRDefault="00195AD0" w:rsidP="00420858">
      <w:pPr>
        <w:jc w:val="both"/>
        <w:rPr>
          <w:b/>
          <w:bCs/>
          <w:sz w:val="20"/>
          <w:szCs w:val="20"/>
          <w:lang w:bidi="fa-IR"/>
        </w:rPr>
      </w:pPr>
    </w:p>
    <w:p w:rsidR="00514AC9" w:rsidRDefault="00E610CD" w:rsidP="00420858">
      <w:pPr>
        <w:jc w:val="both"/>
        <w:rPr>
          <w:b/>
          <w:bCs/>
          <w:sz w:val="20"/>
          <w:szCs w:val="20"/>
          <w:lang w:bidi="fa-IR"/>
        </w:rPr>
      </w:pPr>
      <w:r w:rsidRPr="00420858">
        <w:rPr>
          <w:b/>
          <w:bCs/>
          <w:sz w:val="20"/>
          <w:szCs w:val="20"/>
          <w:lang w:bidi="fa-IR"/>
        </w:rPr>
        <w:t xml:space="preserve">Table 1- </w:t>
      </w:r>
      <w:r w:rsidR="00514AC9" w:rsidRPr="00420858">
        <w:rPr>
          <w:b/>
          <w:bCs/>
          <w:sz w:val="20"/>
          <w:szCs w:val="20"/>
          <w:lang w:bidi="fa-IR"/>
        </w:rPr>
        <w:t>potential changes (</w:t>
      </w:r>
      <w:r w:rsidRPr="00420858">
        <w:rPr>
          <w:b/>
          <w:bCs/>
          <w:sz w:val="20"/>
          <w:szCs w:val="20"/>
          <w:lang w:bidi="fa-IR"/>
        </w:rPr>
        <w:t>%</w:t>
      </w:r>
      <w:r w:rsidR="00514AC9" w:rsidRPr="00420858">
        <w:rPr>
          <w:b/>
          <w:bCs/>
          <w:sz w:val="20"/>
          <w:szCs w:val="20"/>
          <w:lang w:bidi="fa-IR"/>
        </w:rPr>
        <w:t>) in</w:t>
      </w:r>
      <w:r w:rsidRPr="00420858">
        <w:rPr>
          <w:b/>
          <w:bCs/>
          <w:sz w:val="20"/>
          <w:szCs w:val="20"/>
          <w:lang w:bidi="fa-IR"/>
        </w:rPr>
        <w:t xml:space="preserve"> Canada</w:t>
      </w:r>
      <w:r w:rsidR="00514AC9" w:rsidRPr="00420858">
        <w:rPr>
          <w:b/>
          <w:bCs/>
          <w:sz w:val="20"/>
          <w:szCs w:val="20"/>
          <w:lang w:bidi="fa-IR"/>
        </w:rPr>
        <w:t xml:space="preserve"> </w:t>
      </w:r>
      <w:r w:rsidRPr="00420858">
        <w:rPr>
          <w:b/>
          <w:bCs/>
          <w:sz w:val="20"/>
          <w:szCs w:val="20"/>
          <w:lang w:bidi="fa-IR"/>
        </w:rPr>
        <w:t>cereal</w:t>
      </w:r>
      <w:r w:rsidR="00514AC9" w:rsidRPr="00420858">
        <w:rPr>
          <w:b/>
          <w:bCs/>
          <w:sz w:val="20"/>
          <w:szCs w:val="20"/>
          <w:lang w:bidi="fa-IR"/>
        </w:rPr>
        <w:t xml:space="preserve"> yield</w:t>
      </w:r>
      <w:r w:rsidRPr="00420858">
        <w:rPr>
          <w:b/>
          <w:bCs/>
          <w:sz w:val="20"/>
          <w:szCs w:val="20"/>
          <w:lang w:bidi="fa-IR"/>
        </w:rPr>
        <w:t>s</w:t>
      </w:r>
      <w:r w:rsidR="00514AC9" w:rsidRPr="00420858">
        <w:rPr>
          <w:b/>
          <w:bCs/>
          <w:sz w:val="20"/>
          <w:szCs w:val="20"/>
          <w:lang w:bidi="fa-IR"/>
        </w:rPr>
        <w:t xml:space="preserve"> </w:t>
      </w:r>
      <w:r w:rsidRPr="00420858">
        <w:rPr>
          <w:b/>
          <w:bCs/>
          <w:sz w:val="20"/>
          <w:szCs w:val="20"/>
          <w:lang w:bidi="fa-IR"/>
        </w:rPr>
        <w:t>for the</w:t>
      </w:r>
      <w:r w:rsidR="00514AC9" w:rsidRPr="00420858">
        <w:rPr>
          <w:b/>
          <w:bCs/>
          <w:sz w:val="20"/>
          <w:szCs w:val="20"/>
          <w:lang w:bidi="fa-IR"/>
        </w:rPr>
        <w:t xml:space="preserve"> 2020, 2050 and 2080 </w:t>
      </w:r>
      <w:r w:rsidRPr="00420858">
        <w:rPr>
          <w:b/>
          <w:bCs/>
          <w:sz w:val="20"/>
          <w:szCs w:val="20"/>
          <w:lang w:bidi="fa-IR"/>
        </w:rPr>
        <w:t>(</w:t>
      </w:r>
      <w:r w:rsidR="00514AC9" w:rsidRPr="00420858">
        <w:rPr>
          <w:b/>
          <w:bCs/>
          <w:sz w:val="20"/>
          <w:szCs w:val="20"/>
          <w:lang w:bidi="fa-IR"/>
        </w:rPr>
        <w:t xml:space="preserve">compared </w:t>
      </w:r>
      <w:r w:rsidRPr="00420858">
        <w:rPr>
          <w:b/>
          <w:bCs/>
          <w:sz w:val="20"/>
          <w:szCs w:val="20"/>
          <w:lang w:bidi="fa-IR"/>
        </w:rPr>
        <w:t>with 1990)</w:t>
      </w:r>
      <w:r w:rsidR="00514AC9" w:rsidRPr="00420858">
        <w:rPr>
          <w:b/>
          <w:bCs/>
          <w:sz w:val="20"/>
          <w:szCs w:val="20"/>
          <w:lang w:bidi="fa-IR"/>
        </w:rPr>
        <w:t xml:space="preserve"> </w:t>
      </w:r>
      <w:r w:rsidRPr="00420858">
        <w:rPr>
          <w:b/>
          <w:bCs/>
          <w:sz w:val="20"/>
          <w:szCs w:val="20"/>
          <w:lang w:bidi="fa-IR"/>
        </w:rPr>
        <w:t>under the HadCM3 SRES</w:t>
      </w:r>
      <w:r w:rsidR="00514AC9" w:rsidRPr="00420858">
        <w:rPr>
          <w:b/>
          <w:bCs/>
          <w:sz w:val="20"/>
          <w:szCs w:val="20"/>
          <w:lang w:bidi="fa-IR"/>
        </w:rPr>
        <w:t xml:space="preserve"> A1FI</w:t>
      </w:r>
      <w:r w:rsidRPr="00420858">
        <w:rPr>
          <w:b/>
          <w:bCs/>
          <w:sz w:val="20"/>
          <w:szCs w:val="20"/>
          <w:lang w:bidi="fa-IR"/>
        </w:rPr>
        <w:t xml:space="preserve"> Scenario</w:t>
      </w:r>
      <w:r w:rsidR="00420858" w:rsidRPr="00420858">
        <w:rPr>
          <w:b/>
          <w:bCs/>
          <w:sz w:val="20"/>
          <w:szCs w:val="20"/>
        </w:rPr>
        <w:t xml:space="preserve"> </w:t>
      </w:r>
      <w:r w:rsidR="00420858" w:rsidRPr="00420858">
        <w:rPr>
          <w:b/>
          <w:bCs/>
          <w:sz w:val="20"/>
          <w:szCs w:val="20"/>
          <w:lang w:bidi="fa-IR"/>
        </w:rPr>
        <w:t>with and without CO2 effects</w:t>
      </w:r>
    </w:p>
    <w:tbl>
      <w:tblPr>
        <w:tblStyle w:val="TableGrid"/>
        <w:tblpPr w:leftFromText="180" w:rightFromText="180" w:vertAnchor="text" w:horzAnchor="margin" w:tblpY="13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2604"/>
        <w:gridCol w:w="2338"/>
        <w:gridCol w:w="2338"/>
      </w:tblGrid>
      <w:tr w:rsidR="000B372B" w:rsidRPr="00753C71" w:rsidTr="000B372B">
        <w:trPr>
          <w:trHeight w:val="305"/>
        </w:trPr>
        <w:tc>
          <w:tcPr>
            <w:tcW w:w="2070" w:type="dxa"/>
            <w:tcBorders>
              <w:top w:val="single" w:sz="4" w:space="0" w:color="auto"/>
              <w:bottom w:val="single" w:sz="4" w:space="0" w:color="auto"/>
            </w:tcBorders>
            <w:vAlign w:val="center"/>
          </w:tcPr>
          <w:p w:rsidR="000B372B" w:rsidRPr="00EA63ED" w:rsidRDefault="000B372B" w:rsidP="000B372B">
            <w:pPr>
              <w:tabs>
                <w:tab w:val="center" w:pos="1060"/>
              </w:tabs>
              <w:jc w:val="center"/>
              <w:rPr>
                <w:b/>
                <w:bCs/>
                <w:sz w:val="20"/>
                <w:szCs w:val="20"/>
                <w:lang w:bidi="fa-IR"/>
              </w:rPr>
            </w:pPr>
            <w:r w:rsidRPr="00EA63ED">
              <w:rPr>
                <w:b/>
                <w:bCs/>
                <w:sz w:val="20"/>
                <w:szCs w:val="20"/>
                <w:lang w:bidi="fa-IR"/>
              </w:rPr>
              <w:t>CO</w:t>
            </w:r>
            <w:r w:rsidRPr="00EA63ED">
              <w:rPr>
                <w:b/>
                <w:bCs/>
                <w:sz w:val="20"/>
                <w:szCs w:val="20"/>
                <w:vertAlign w:val="subscript"/>
                <w:lang w:bidi="fa-IR"/>
              </w:rPr>
              <w:t xml:space="preserve">2 </w:t>
            </w:r>
            <w:r w:rsidRPr="00EA63ED">
              <w:rPr>
                <w:b/>
                <w:bCs/>
                <w:sz w:val="20"/>
                <w:szCs w:val="20"/>
                <w:lang w:bidi="fa-IR"/>
              </w:rPr>
              <w:t>Effects</w:t>
            </w:r>
          </w:p>
        </w:tc>
        <w:tc>
          <w:tcPr>
            <w:tcW w:w="2604" w:type="dxa"/>
            <w:tcBorders>
              <w:top w:val="single" w:sz="4" w:space="0" w:color="auto"/>
              <w:bottom w:val="single" w:sz="4" w:space="0" w:color="auto"/>
            </w:tcBorders>
            <w:vAlign w:val="center"/>
          </w:tcPr>
          <w:p w:rsidR="000B372B" w:rsidRPr="00EA63ED" w:rsidRDefault="000B372B" w:rsidP="000B372B">
            <w:pPr>
              <w:jc w:val="center"/>
              <w:rPr>
                <w:b/>
                <w:bCs/>
                <w:sz w:val="20"/>
                <w:szCs w:val="20"/>
                <w:lang w:bidi="fa-IR"/>
              </w:rPr>
            </w:pPr>
            <w:r w:rsidRPr="00EA63ED">
              <w:rPr>
                <w:b/>
                <w:bCs/>
                <w:sz w:val="20"/>
                <w:szCs w:val="20"/>
                <w:lang w:bidi="fa-IR"/>
              </w:rPr>
              <w:t>2020</w:t>
            </w:r>
          </w:p>
        </w:tc>
        <w:tc>
          <w:tcPr>
            <w:tcW w:w="2338" w:type="dxa"/>
            <w:tcBorders>
              <w:top w:val="single" w:sz="4" w:space="0" w:color="auto"/>
              <w:bottom w:val="single" w:sz="4" w:space="0" w:color="auto"/>
            </w:tcBorders>
            <w:vAlign w:val="center"/>
          </w:tcPr>
          <w:p w:rsidR="000B372B" w:rsidRPr="00EA63ED" w:rsidRDefault="000B372B" w:rsidP="000B372B">
            <w:pPr>
              <w:jc w:val="center"/>
              <w:rPr>
                <w:b/>
                <w:bCs/>
                <w:sz w:val="20"/>
                <w:szCs w:val="20"/>
                <w:lang w:bidi="fa-IR"/>
              </w:rPr>
            </w:pPr>
            <w:r w:rsidRPr="00EA63ED">
              <w:rPr>
                <w:b/>
                <w:bCs/>
                <w:sz w:val="20"/>
                <w:szCs w:val="20"/>
                <w:lang w:bidi="fa-IR"/>
              </w:rPr>
              <w:t>2050</w:t>
            </w:r>
          </w:p>
        </w:tc>
        <w:tc>
          <w:tcPr>
            <w:tcW w:w="2338" w:type="dxa"/>
            <w:tcBorders>
              <w:top w:val="single" w:sz="4" w:space="0" w:color="auto"/>
              <w:bottom w:val="single" w:sz="4" w:space="0" w:color="auto"/>
            </w:tcBorders>
            <w:vAlign w:val="center"/>
          </w:tcPr>
          <w:p w:rsidR="000B372B" w:rsidRPr="00EA63ED" w:rsidRDefault="000B372B" w:rsidP="000B372B">
            <w:pPr>
              <w:jc w:val="center"/>
              <w:rPr>
                <w:b/>
                <w:bCs/>
                <w:sz w:val="20"/>
                <w:szCs w:val="20"/>
                <w:lang w:bidi="fa-IR"/>
              </w:rPr>
            </w:pPr>
            <w:r w:rsidRPr="00EA63ED">
              <w:rPr>
                <w:b/>
                <w:bCs/>
                <w:sz w:val="20"/>
                <w:szCs w:val="20"/>
                <w:lang w:bidi="fa-IR"/>
              </w:rPr>
              <w:t>2080</w:t>
            </w:r>
          </w:p>
        </w:tc>
      </w:tr>
      <w:tr w:rsidR="000B372B" w:rsidRPr="00753C71" w:rsidTr="000B372B">
        <w:tc>
          <w:tcPr>
            <w:tcW w:w="2070" w:type="dxa"/>
            <w:tcBorders>
              <w:top w:val="single" w:sz="4" w:space="0" w:color="auto"/>
              <w:bottom w:val="single" w:sz="4" w:space="0" w:color="auto"/>
            </w:tcBorders>
            <w:vAlign w:val="center"/>
          </w:tcPr>
          <w:p w:rsidR="000B372B" w:rsidRPr="00EA63ED" w:rsidRDefault="000B372B" w:rsidP="000B372B">
            <w:pPr>
              <w:jc w:val="center"/>
              <w:rPr>
                <w:b/>
                <w:bCs/>
                <w:sz w:val="20"/>
                <w:szCs w:val="20"/>
                <w:lang w:bidi="fa-IR"/>
              </w:rPr>
            </w:pPr>
            <w:r w:rsidRPr="00EA63ED">
              <w:rPr>
                <w:b/>
                <w:bCs/>
                <w:sz w:val="20"/>
                <w:szCs w:val="20"/>
                <w:lang w:bidi="fa-IR"/>
              </w:rPr>
              <w:t>Yes</w:t>
            </w:r>
          </w:p>
        </w:tc>
        <w:tc>
          <w:tcPr>
            <w:tcW w:w="2604" w:type="dxa"/>
            <w:tcBorders>
              <w:top w:val="single" w:sz="4" w:space="0" w:color="auto"/>
              <w:bottom w:val="single" w:sz="4" w:space="0" w:color="auto"/>
            </w:tcBorders>
            <w:vAlign w:val="center"/>
          </w:tcPr>
          <w:p w:rsidR="000B372B" w:rsidRPr="00276E78" w:rsidRDefault="000B372B" w:rsidP="000B372B">
            <w:pPr>
              <w:jc w:val="center"/>
              <w:rPr>
                <w:sz w:val="20"/>
                <w:szCs w:val="20"/>
                <w:lang w:bidi="fa-IR"/>
              </w:rPr>
            </w:pPr>
            <w:r w:rsidRPr="00276E78">
              <w:rPr>
                <w:sz w:val="20"/>
                <w:szCs w:val="20"/>
                <w:lang w:bidi="fa-IR"/>
              </w:rPr>
              <w:t>+10</w:t>
            </w:r>
          </w:p>
          <w:p w:rsidR="000B372B" w:rsidRPr="00276E78" w:rsidRDefault="000B372B" w:rsidP="000B372B">
            <w:pPr>
              <w:jc w:val="center"/>
              <w:rPr>
                <w:sz w:val="20"/>
                <w:szCs w:val="20"/>
                <w:lang w:bidi="fa-IR"/>
              </w:rPr>
            </w:pPr>
          </w:p>
        </w:tc>
        <w:tc>
          <w:tcPr>
            <w:tcW w:w="2338" w:type="dxa"/>
            <w:tcBorders>
              <w:top w:val="single" w:sz="4" w:space="0" w:color="auto"/>
              <w:bottom w:val="single" w:sz="4" w:space="0" w:color="auto"/>
            </w:tcBorders>
            <w:vAlign w:val="center"/>
          </w:tcPr>
          <w:p w:rsidR="000B372B" w:rsidRPr="00276E78" w:rsidRDefault="000B372B" w:rsidP="000B372B">
            <w:pPr>
              <w:jc w:val="center"/>
              <w:rPr>
                <w:sz w:val="20"/>
                <w:szCs w:val="20"/>
                <w:lang w:bidi="fa-IR"/>
              </w:rPr>
            </w:pPr>
            <w:r w:rsidRPr="00276E78">
              <w:rPr>
                <w:sz w:val="20"/>
                <w:szCs w:val="20"/>
                <w:lang w:bidi="fa-IR"/>
              </w:rPr>
              <w:t>+10</w:t>
            </w:r>
          </w:p>
        </w:tc>
        <w:tc>
          <w:tcPr>
            <w:tcW w:w="2338" w:type="dxa"/>
            <w:tcBorders>
              <w:top w:val="single" w:sz="4" w:space="0" w:color="auto"/>
              <w:bottom w:val="single" w:sz="4" w:space="0" w:color="auto"/>
            </w:tcBorders>
            <w:vAlign w:val="center"/>
          </w:tcPr>
          <w:p w:rsidR="000B372B" w:rsidRPr="00276E78" w:rsidRDefault="000B372B" w:rsidP="000B372B">
            <w:pPr>
              <w:jc w:val="center"/>
              <w:rPr>
                <w:sz w:val="20"/>
                <w:szCs w:val="20"/>
                <w:lang w:bidi="fa-IR"/>
              </w:rPr>
            </w:pPr>
            <w:r w:rsidRPr="00276E78">
              <w:rPr>
                <w:sz w:val="20"/>
                <w:szCs w:val="20"/>
                <w:lang w:bidi="fa-IR"/>
              </w:rPr>
              <w:t>0</w:t>
            </w:r>
          </w:p>
        </w:tc>
      </w:tr>
      <w:tr w:rsidR="000B372B" w:rsidRPr="00753C71" w:rsidTr="000B372B">
        <w:tc>
          <w:tcPr>
            <w:tcW w:w="2070" w:type="dxa"/>
            <w:tcBorders>
              <w:top w:val="single" w:sz="4" w:space="0" w:color="auto"/>
              <w:bottom w:val="single" w:sz="4" w:space="0" w:color="auto"/>
            </w:tcBorders>
            <w:vAlign w:val="center"/>
          </w:tcPr>
          <w:p w:rsidR="000B372B" w:rsidRPr="00EA63ED" w:rsidRDefault="000B372B" w:rsidP="000B372B">
            <w:pPr>
              <w:jc w:val="center"/>
              <w:rPr>
                <w:b/>
                <w:bCs/>
                <w:sz w:val="20"/>
                <w:szCs w:val="20"/>
                <w:lang w:bidi="fa-IR"/>
              </w:rPr>
            </w:pPr>
            <w:r w:rsidRPr="00EA63ED">
              <w:rPr>
                <w:b/>
                <w:bCs/>
                <w:sz w:val="20"/>
                <w:szCs w:val="20"/>
                <w:lang w:bidi="fa-IR"/>
              </w:rPr>
              <w:t>No</w:t>
            </w:r>
          </w:p>
        </w:tc>
        <w:tc>
          <w:tcPr>
            <w:tcW w:w="2604" w:type="dxa"/>
            <w:tcBorders>
              <w:top w:val="single" w:sz="4" w:space="0" w:color="auto"/>
              <w:bottom w:val="single" w:sz="4" w:space="0" w:color="auto"/>
            </w:tcBorders>
            <w:vAlign w:val="center"/>
          </w:tcPr>
          <w:p w:rsidR="000B372B" w:rsidRPr="00276E78" w:rsidRDefault="000B372B" w:rsidP="000B372B">
            <w:pPr>
              <w:jc w:val="center"/>
              <w:rPr>
                <w:sz w:val="20"/>
                <w:szCs w:val="20"/>
                <w:lang w:bidi="fa-IR"/>
              </w:rPr>
            </w:pPr>
            <w:r w:rsidRPr="00276E78">
              <w:rPr>
                <w:sz w:val="20"/>
                <w:szCs w:val="20"/>
                <w:lang w:bidi="fa-IR"/>
              </w:rPr>
              <w:t>+10</w:t>
            </w:r>
          </w:p>
          <w:p w:rsidR="000B372B" w:rsidRPr="00276E78" w:rsidRDefault="000B372B" w:rsidP="000B372B">
            <w:pPr>
              <w:jc w:val="center"/>
              <w:rPr>
                <w:sz w:val="20"/>
                <w:szCs w:val="20"/>
                <w:lang w:bidi="fa-IR"/>
              </w:rPr>
            </w:pPr>
          </w:p>
        </w:tc>
        <w:tc>
          <w:tcPr>
            <w:tcW w:w="2338" w:type="dxa"/>
            <w:tcBorders>
              <w:top w:val="single" w:sz="4" w:space="0" w:color="auto"/>
              <w:bottom w:val="single" w:sz="4" w:space="0" w:color="auto"/>
            </w:tcBorders>
            <w:vAlign w:val="center"/>
          </w:tcPr>
          <w:p w:rsidR="000B372B" w:rsidRPr="00276E78" w:rsidRDefault="000B372B" w:rsidP="000B372B">
            <w:pPr>
              <w:jc w:val="center"/>
              <w:rPr>
                <w:sz w:val="20"/>
                <w:szCs w:val="20"/>
                <w:lang w:bidi="fa-IR"/>
              </w:rPr>
            </w:pPr>
            <w:r w:rsidRPr="00276E78">
              <w:rPr>
                <w:sz w:val="20"/>
                <w:szCs w:val="20"/>
                <w:lang w:bidi="fa-IR"/>
              </w:rPr>
              <w:t>-2.5</w:t>
            </w:r>
          </w:p>
        </w:tc>
        <w:tc>
          <w:tcPr>
            <w:tcW w:w="2338" w:type="dxa"/>
            <w:tcBorders>
              <w:top w:val="single" w:sz="4" w:space="0" w:color="auto"/>
              <w:bottom w:val="single" w:sz="4" w:space="0" w:color="auto"/>
            </w:tcBorders>
            <w:vAlign w:val="center"/>
          </w:tcPr>
          <w:p w:rsidR="000B372B" w:rsidRPr="00276E78" w:rsidRDefault="000B372B" w:rsidP="000B372B">
            <w:pPr>
              <w:jc w:val="center"/>
              <w:rPr>
                <w:sz w:val="20"/>
                <w:szCs w:val="20"/>
                <w:lang w:bidi="fa-IR"/>
              </w:rPr>
            </w:pPr>
            <w:r w:rsidRPr="00276E78">
              <w:rPr>
                <w:sz w:val="20"/>
                <w:szCs w:val="20"/>
                <w:lang w:bidi="fa-IR"/>
              </w:rPr>
              <w:t>-10</w:t>
            </w:r>
          </w:p>
        </w:tc>
      </w:tr>
    </w:tbl>
    <w:p w:rsidR="000B372B" w:rsidRPr="00420858" w:rsidRDefault="000B372B" w:rsidP="00420858">
      <w:pPr>
        <w:jc w:val="both"/>
        <w:rPr>
          <w:b/>
          <w:bCs/>
          <w:sz w:val="20"/>
          <w:szCs w:val="20"/>
          <w:lang w:bidi="fa-IR"/>
        </w:rPr>
      </w:pPr>
    </w:p>
    <w:p w:rsidR="000B372B" w:rsidRDefault="000B372B" w:rsidP="00635A2E">
      <w:pPr>
        <w:jc w:val="both"/>
        <w:rPr>
          <w:sz w:val="20"/>
          <w:szCs w:val="20"/>
          <w:lang w:bidi="fa-IR"/>
        </w:rPr>
      </w:pPr>
    </w:p>
    <w:p w:rsidR="000B372B" w:rsidRDefault="000B372B" w:rsidP="00635A2E">
      <w:pPr>
        <w:jc w:val="both"/>
        <w:rPr>
          <w:sz w:val="20"/>
          <w:szCs w:val="20"/>
          <w:lang w:bidi="fa-IR"/>
        </w:rPr>
      </w:pPr>
    </w:p>
    <w:p w:rsidR="000B372B" w:rsidRDefault="000B372B" w:rsidP="00635A2E">
      <w:pPr>
        <w:jc w:val="both"/>
        <w:rPr>
          <w:sz w:val="20"/>
          <w:szCs w:val="20"/>
          <w:lang w:bidi="fa-IR"/>
        </w:rPr>
      </w:pPr>
    </w:p>
    <w:p w:rsidR="005D21B3" w:rsidRDefault="00420858" w:rsidP="00635A2E">
      <w:pPr>
        <w:jc w:val="both"/>
        <w:rPr>
          <w:sz w:val="20"/>
          <w:szCs w:val="20"/>
          <w:lang w:bidi="fa-IR"/>
        </w:rPr>
      </w:pPr>
      <w:r w:rsidRPr="00CC31E8">
        <w:rPr>
          <w:sz w:val="20"/>
          <w:szCs w:val="20"/>
          <w:lang w:bidi="fa-IR"/>
        </w:rPr>
        <w:t>A1FI:</w:t>
      </w:r>
      <w:r w:rsidRPr="00420858">
        <w:rPr>
          <w:sz w:val="20"/>
          <w:szCs w:val="20"/>
          <w:lang w:bidi="fa-IR"/>
        </w:rPr>
        <w:t xml:space="preserve"> Very rapid economic growth, low population growth, rapid introduction of new and more efficient technologies</w:t>
      </w:r>
      <w:r w:rsidR="00635A2E">
        <w:rPr>
          <w:sz w:val="20"/>
          <w:szCs w:val="20"/>
          <w:lang w:bidi="fa-IR"/>
        </w:rPr>
        <w:t>,</w:t>
      </w:r>
      <w:r w:rsidR="00635A2E" w:rsidRPr="00635A2E">
        <w:t xml:space="preserve"> </w:t>
      </w:r>
      <w:r w:rsidR="00635A2E" w:rsidRPr="00635A2E">
        <w:rPr>
          <w:sz w:val="20"/>
          <w:szCs w:val="20"/>
          <w:lang w:bidi="fa-IR"/>
        </w:rPr>
        <w:t>Excessive use of fossil fuels</w:t>
      </w:r>
      <w:r w:rsidRPr="00420858">
        <w:rPr>
          <w:sz w:val="20"/>
          <w:szCs w:val="20"/>
          <w:lang w:bidi="fa-IR"/>
        </w:rPr>
        <w:t xml:space="preserve"> </w:t>
      </w:r>
      <w:r w:rsidR="003D3BB9" w:rsidRPr="003D3BB9">
        <w:rPr>
          <w:sz w:val="20"/>
          <w:szCs w:val="20"/>
          <w:lang w:bidi="fa-IR"/>
        </w:rPr>
        <w:t>with the expected high increase in temperature</w:t>
      </w:r>
      <w:r w:rsidR="003D3BB9">
        <w:rPr>
          <w:sz w:val="20"/>
          <w:szCs w:val="20"/>
          <w:lang w:bidi="fa-IR"/>
        </w:rPr>
        <w:t>.</w:t>
      </w:r>
    </w:p>
    <w:p w:rsidR="006B524C" w:rsidRDefault="006B524C" w:rsidP="00635A2E">
      <w:pPr>
        <w:jc w:val="both"/>
        <w:rPr>
          <w:sz w:val="20"/>
          <w:szCs w:val="20"/>
          <w:lang w:bidi="fa-IR"/>
        </w:rPr>
      </w:pPr>
    </w:p>
    <w:p w:rsidR="006B524C" w:rsidRPr="00276E78" w:rsidRDefault="006B524C" w:rsidP="00EA63ED">
      <w:pPr>
        <w:jc w:val="both"/>
        <w:rPr>
          <w:b/>
          <w:bCs/>
          <w:sz w:val="20"/>
          <w:szCs w:val="20"/>
          <w:lang w:bidi="fa-IR"/>
        </w:rPr>
      </w:pPr>
      <w:r w:rsidRPr="00276E78">
        <w:rPr>
          <w:b/>
          <w:bCs/>
          <w:sz w:val="20"/>
          <w:szCs w:val="20"/>
          <w:lang w:bidi="fa-IR"/>
        </w:rPr>
        <w:t xml:space="preserve">Table </w:t>
      </w:r>
      <w:r w:rsidR="00EA63ED">
        <w:rPr>
          <w:b/>
          <w:bCs/>
          <w:sz w:val="20"/>
          <w:szCs w:val="20"/>
          <w:lang w:bidi="fa-IR"/>
        </w:rPr>
        <w:t>2</w:t>
      </w:r>
      <w:r w:rsidRPr="00276E78">
        <w:rPr>
          <w:b/>
          <w:bCs/>
          <w:sz w:val="20"/>
          <w:szCs w:val="20"/>
          <w:lang w:bidi="fa-IR"/>
        </w:rPr>
        <w:t>- potential changes (%) in Canada cereal yields for the 2020, 2050 and 2080 (compared with 1990) under the HadCM3 SRES A</w:t>
      </w:r>
      <w:r w:rsidR="00E84AD8" w:rsidRPr="00276E78">
        <w:rPr>
          <w:b/>
          <w:bCs/>
          <w:sz w:val="20"/>
          <w:szCs w:val="20"/>
          <w:lang w:bidi="fa-IR"/>
        </w:rPr>
        <w:t>2</w:t>
      </w:r>
      <w:r w:rsidR="00047B5B" w:rsidRPr="00276E78">
        <w:rPr>
          <w:b/>
          <w:bCs/>
          <w:sz w:val="20"/>
          <w:szCs w:val="20"/>
          <w:lang w:bidi="fa-IR"/>
        </w:rPr>
        <w:t xml:space="preserve"> (A2a)</w:t>
      </w:r>
      <w:r w:rsidRPr="00276E78">
        <w:rPr>
          <w:b/>
          <w:bCs/>
          <w:sz w:val="20"/>
          <w:szCs w:val="20"/>
          <w:lang w:bidi="fa-IR"/>
        </w:rPr>
        <w:t xml:space="preserve"> Scenario with and without CO2 effects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6B524C" w:rsidTr="000B372B">
        <w:trPr>
          <w:trHeight w:val="305"/>
        </w:trPr>
        <w:tc>
          <w:tcPr>
            <w:tcW w:w="2337" w:type="dxa"/>
            <w:tcBorders>
              <w:top w:val="single" w:sz="4" w:space="0" w:color="auto"/>
              <w:bottom w:val="single" w:sz="4" w:space="0" w:color="auto"/>
            </w:tcBorders>
            <w:vAlign w:val="center"/>
          </w:tcPr>
          <w:p w:rsidR="00276E78" w:rsidRPr="00EA63ED" w:rsidRDefault="006B524C" w:rsidP="00336903">
            <w:pPr>
              <w:tabs>
                <w:tab w:val="center" w:pos="1060"/>
              </w:tabs>
              <w:jc w:val="center"/>
              <w:rPr>
                <w:b/>
                <w:bCs/>
                <w:sz w:val="20"/>
                <w:szCs w:val="20"/>
                <w:lang w:bidi="fa-IR"/>
              </w:rPr>
            </w:pPr>
            <w:r w:rsidRPr="00EA63ED">
              <w:rPr>
                <w:b/>
                <w:bCs/>
                <w:sz w:val="20"/>
                <w:szCs w:val="20"/>
                <w:lang w:bidi="fa-IR"/>
              </w:rPr>
              <w:t>CO</w:t>
            </w:r>
            <w:r w:rsidRPr="00EA63ED">
              <w:rPr>
                <w:b/>
                <w:bCs/>
                <w:sz w:val="20"/>
                <w:szCs w:val="20"/>
                <w:vertAlign w:val="subscript"/>
                <w:lang w:bidi="fa-IR"/>
              </w:rPr>
              <w:t xml:space="preserve">2 </w:t>
            </w:r>
            <w:r w:rsidRPr="00EA63ED">
              <w:rPr>
                <w:b/>
                <w:bCs/>
                <w:sz w:val="20"/>
                <w:szCs w:val="20"/>
                <w:lang w:bidi="fa-IR"/>
              </w:rPr>
              <w:t>Effects</w:t>
            </w:r>
          </w:p>
        </w:tc>
        <w:tc>
          <w:tcPr>
            <w:tcW w:w="2337" w:type="dxa"/>
            <w:tcBorders>
              <w:top w:val="single" w:sz="4" w:space="0" w:color="auto"/>
              <w:bottom w:val="single" w:sz="4" w:space="0" w:color="auto"/>
            </w:tcBorders>
            <w:vAlign w:val="center"/>
          </w:tcPr>
          <w:p w:rsidR="006B524C" w:rsidRPr="00EA63ED" w:rsidRDefault="006B524C" w:rsidP="00276E78">
            <w:pPr>
              <w:jc w:val="center"/>
              <w:rPr>
                <w:b/>
                <w:bCs/>
                <w:sz w:val="20"/>
                <w:szCs w:val="20"/>
                <w:lang w:bidi="fa-IR"/>
              </w:rPr>
            </w:pPr>
            <w:r w:rsidRPr="00EA63ED">
              <w:rPr>
                <w:b/>
                <w:bCs/>
                <w:sz w:val="20"/>
                <w:szCs w:val="20"/>
                <w:lang w:bidi="fa-IR"/>
              </w:rPr>
              <w:t>2020</w:t>
            </w:r>
          </w:p>
        </w:tc>
        <w:tc>
          <w:tcPr>
            <w:tcW w:w="2338" w:type="dxa"/>
            <w:tcBorders>
              <w:top w:val="single" w:sz="4" w:space="0" w:color="auto"/>
              <w:bottom w:val="single" w:sz="4" w:space="0" w:color="auto"/>
            </w:tcBorders>
            <w:vAlign w:val="center"/>
          </w:tcPr>
          <w:p w:rsidR="006B524C" w:rsidRPr="00EA63ED" w:rsidRDefault="006B524C" w:rsidP="00276E78">
            <w:pPr>
              <w:jc w:val="center"/>
              <w:rPr>
                <w:b/>
                <w:bCs/>
                <w:sz w:val="20"/>
                <w:szCs w:val="20"/>
                <w:lang w:bidi="fa-IR"/>
              </w:rPr>
            </w:pPr>
            <w:r w:rsidRPr="00EA63ED">
              <w:rPr>
                <w:b/>
                <w:bCs/>
                <w:sz w:val="20"/>
                <w:szCs w:val="20"/>
                <w:lang w:bidi="fa-IR"/>
              </w:rPr>
              <w:t>2050</w:t>
            </w:r>
          </w:p>
        </w:tc>
        <w:tc>
          <w:tcPr>
            <w:tcW w:w="2338" w:type="dxa"/>
            <w:tcBorders>
              <w:top w:val="single" w:sz="4" w:space="0" w:color="auto"/>
              <w:bottom w:val="single" w:sz="4" w:space="0" w:color="auto"/>
            </w:tcBorders>
            <w:vAlign w:val="center"/>
          </w:tcPr>
          <w:p w:rsidR="006B524C" w:rsidRPr="00EA63ED" w:rsidRDefault="006B524C" w:rsidP="00276E78">
            <w:pPr>
              <w:jc w:val="center"/>
              <w:rPr>
                <w:b/>
                <w:bCs/>
                <w:sz w:val="20"/>
                <w:szCs w:val="20"/>
                <w:lang w:bidi="fa-IR"/>
              </w:rPr>
            </w:pPr>
            <w:r w:rsidRPr="00EA63ED">
              <w:rPr>
                <w:b/>
                <w:bCs/>
                <w:sz w:val="20"/>
                <w:szCs w:val="20"/>
                <w:lang w:bidi="fa-IR"/>
              </w:rPr>
              <w:t>2080</w:t>
            </w:r>
          </w:p>
        </w:tc>
      </w:tr>
      <w:tr w:rsidR="006B524C" w:rsidTr="000B372B">
        <w:tc>
          <w:tcPr>
            <w:tcW w:w="2337" w:type="dxa"/>
            <w:tcBorders>
              <w:top w:val="single" w:sz="4" w:space="0" w:color="auto"/>
              <w:bottom w:val="single" w:sz="4" w:space="0" w:color="auto"/>
            </w:tcBorders>
            <w:vAlign w:val="center"/>
          </w:tcPr>
          <w:p w:rsidR="006B524C" w:rsidRPr="00EA63ED" w:rsidRDefault="00B17010" w:rsidP="00276E78">
            <w:pPr>
              <w:jc w:val="center"/>
              <w:rPr>
                <w:b/>
                <w:bCs/>
                <w:sz w:val="20"/>
                <w:szCs w:val="20"/>
                <w:lang w:bidi="fa-IR"/>
              </w:rPr>
            </w:pPr>
            <w:r w:rsidRPr="00EA63ED">
              <w:rPr>
                <w:b/>
                <w:bCs/>
                <w:sz w:val="20"/>
                <w:szCs w:val="20"/>
                <w:lang w:bidi="fa-IR"/>
              </w:rPr>
              <w:t>Yes</w:t>
            </w:r>
          </w:p>
          <w:p w:rsidR="00276E78" w:rsidRPr="00EA63ED" w:rsidRDefault="00276E78" w:rsidP="00276E78">
            <w:pPr>
              <w:jc w:val="center"/>
              <w:rPr>
                <w:b/>
                <w:bCs/>
                <w:sz w:val="20"/>
                <w:szCs w:val="20"/>
                <w:lang w:bidi="fa-IR"/>
              </w:rPr>
            </w:pPr>
          </w:p>
        </w:tc>
        <w:tc>
          <w:tcPr>
            <w:tcW w:w="2337" w:type="dxa"/>
            <w:tcBorders>
              <w:top w:val="single" w:sz="4" w:space="0" w:color="auto"/>
              <w:bottom w:val="single" w:sz="4" w:space="0" w:color="auto"/>
            </w:tcBorders>
            <w:vAlign w:val="center"/>
          </w:tcPr>
          <w:p w:rsidR="006B524C" w:rsidRDefault="009959B9" w:rsidP="00276E78">
            <w:pPr>
              <w:jc w:val="center"/>
              <w:rPr>
                <w:sz w:val="20"/>
                <w:szCs w:val="20"/>
                <w:lang w:bidi="fa-IR"/>
              </w:rPr>
            </w:pPr>
            <w:r w:rsidRPr="009959B9">
              <w:rPr>
                <w:sz w:val="20"/>
                <w:szCs w:val="20"/>
                <w:lang w:bidi="fa-IR"/>
              </w:rPr>
              <w:t>+10</w:t>
            </w:r>
          </w:p>
        </w:tc>
        <w:tc>
          <w:tcPr>
            <w:tcW w:w="2338" w:type="dxa"/>
            <w:tcBorders>
              <w:top w:val="single" w:sz="4" w:space="0" w:color="auto"/>
              <w:bottom w:val="single" w:sz="4" w:space="0" w:color="auto"/>
            </w:tcBorders>
            <w:vAlign w:val="center"/>
          </w:tcPr>
          <w:p w:rsidR="006B524C" w:rsidRDefault="00E84AD8" w:rsidP="00276E78">
            <w:pPr>
              <w:jc w:val="center"/>
              <w:rPr>
                <w:sz w:val="20"/>
                <w:szCs w:val="20"/>
                <w:lang w:bidi="fa-IR"/>
              </w:rPr>
            </w:pPr>
            <w:r>
              <w:rPr>
                <w:sz w:val="20"/>
                <w:szCs w:val="20"/>
                <w:lang w:bidi="fa-IR"/>
              </w:rPr>
              <w:t>+20</w:t>
            </w:r>
          </w:p>
        </w:tc>
        <w:tc>
          <w:tcPr>
            <w:tcW w:w="2338" w:type="dxa"/>
            <w:tcBorders>
              <w:top w:val="single" w:sz="4" w:space="0" w:color="auto"/>
              <w:bottom w:val="single" w:sz="4" w:space="0" w:color="auto"/>
            </w:tcBorders>
            <w:vAlign w:val="center"/>
          </w:tcPr>
          <w:p w:rsidR="006B524C" w:rsidRDefault="009959B9" w:rsidP="00276E78">
            <w:pPr>
              <w:jc w:val="center"/>
              <w:rPr>
                <w:sz w:val="20"/>
                <w:szCs w:val="20"/>
                <w:lang w:bidi="fa-IR"/>
              </w:rPr>
            </w:pPr>
            <w:r>
              <w:rPr>
                <w:sz w:val="20"/>
                <w:szCs w:val="20"/>
                <w:lang w:bidi="fa-IR"/>
              </w:rPr>
              <w:t>+</w:t>
            </w:r>
            <w:r w:rsidR="00E84AD8">
              <w:rPr>
                <w:sz w:val="20"/>
                <w:szCs w:val="20"/>
                <w:lang w:bidi="fa-IR"/>
              </w:rPr>
              <w:t>10</w:t>
            </w:r>
          </w:p>
        </w:tc>
      </w:tr>
      <w:tr w:rsidR="006B524C" w:rsidTr="000B372B">
        <w:tc>
          <w:tcPr>
            <w:tcW w:w="2337" w:type="dxa"/>
            <w:tcBorders>
              <w:top w:val="single" w:sz="4" w:space="0" w:color="auto"/>
              <w:bottom w:val="single" w:sz="4" w:space="0" w:color="auto"/>
            </w:tcBorders>
            <w:vAlign w:val="center"/>
          </w:tcPr>
          <w:p w:rsidR="006B524C" w:rsidRPr="00EA63ED" w:rsidRDefault="00B17010" w:rsidP="00276E78">
            <w:pPr>
              <w:jc w:val="center"/>
              <w:rPr>
                <w:b/>
                <w:bCs/>
                <w:sz w:val="20"/>
                <w:szCs w:val="20"/>
                <w:lang w:bidi="fa-IR"/>
              </w:rPr>
            </w:pPr>
            <w:r w:rsidRPr="00EA63ED">
              <w:rPr>
                <w:b/>
                <w:bCs/>
                <w:sz w:val="20"/>
                <w:szCs w:val="20"/>
                <w:lang w:bidi="fa-IR"/>
              </w:rPr>
              <w:t>No</w:t>
            </w:r>
          </w:p>
          <w:p w:rsidR="00276E78" w:rsidRPr="00EA63ED" w:rsidRDefault="00276E78" w:rsidP="00276E78">
            <w:pPr>
              <w:jc w:val="center"/>
              <w:rPr>
                <w:b/>
                <w:bCs/>
                <w:sz w:val="20"/>
                <w:szCs w:val="20"/>
                <w:lang w:bidi="fa-IR"/>
              </w:rPr>
            </w:pPr>
          </w:p>
        </w:tc>
        <w:tc>
          <w:tcPr>
            <w:tcW w:w="2337" w:type="dxa"/>
            <w:tcBorders>
              <w:top w:val="single" w:sz="4" w:space="0" w:color="auto"/>
              <w:bottom w:val="single" w:sz="4" w:space="0" w:color="auto"/>
            </w:tcBorders>
            <w:vAlign w:val="center"/>
          </w:tcPr>
          <w:p w:rsidR="006B524C" w:rsidRDefault="009959B9" w:rsidP="00276E78">
            <w:pPr>
              <w:jc w:val="center"/>
              <w:rPr>
                <w:sz w:val="20"/>
                <w:szCs w:val="20"/>
                <w:lang w:bidi="fa-IR"/>
              </w:rPr>
            </w:pPr>
            <w:r>
              <w:rPr>
                <w:sz w:val="20"/>
                <w:szCs w:val="20"/>
                <w:lang w:bidi="fa-IR"/>
              </w:rPr>
              <w:t>+2.5</w:t>
            </w:r>
          </w:p>
        </w:tc>
        <w:tc>
          <w:tcPr>
            <w:tcW w:w="2338" w:type="dxa"/>
            <w:tcBorders>
              <w:top w:val="single" w:sz="4" w:space="0" w:color="auto"/>
              <w:bottom w:val="single" w:sz="4" w:space="0" w:color="auto"/>
            </w:tcBorders>
            <w:vAlign w:val="center"/>
          </w:tcPr>
          <w:p w:rsidR="006B524C" w:rsidRDefault="0073548D" w:rsidP="00276E78">
            <w:pPr>
              <w:jc w:val="center"/>
              <w:rPr>
                <w:sz w:val="20"/>
                <w:szCs w:val="20"/>
                <w:lang w:bidi="fa-IR"/>
              </w:rPr>
            </w:pPr>
            <w:r w:rsidRPr="0073548D">
              <w:rPr>
                <w:sz w:val="20"/>
                <w:szCs w:val="20"/>
                <w:lang w:bidi="fa-IR"/>
              </w:rPr>
              <w:t>+2.5</w:t>
            </w:r>
          </w:p>
        </w:tc>
        <w:tc>
          <w:tcPr>
            <w:tcW w:w="2338" w:type="dxa"/>
            <w:tcBorders>
              <w:top w:val="single" w:sz="4" w:space="0" w:color="auto"/>
              <w:bottom w:val="single" w:sz="4" w:space="0" w:color="auto"/>
            </w:tcBorders>
            <w:vAlign w:val="center"/>
          </w:tcPr>
          <w:p w:rsidR="006B524C" w:rsidRDefault="0073548D" w:rsidP="00276E78">
            <w:pPr>
              <w:jc w:val="center"/>
              <w:rPr>
                <w:sz w:val="20"/>
                <w:szCs w:val="20"/>
                <w:lang w:bidi="fa-IR"/>
              </w:rPr>
            </w:pPr>
            <w:r>
              <w:rPr>
                <w:sz w:val="20"/>
                <w:szCs w:val="20"/>
                <w:lang w:bidi="fa-IR"/>
              </w:rPr>
              <w:t>-5</w:t>
            </w:r>
          </w:p>
        </w:tc>
      </w:tr>
    </w:tbl>
    <w:p w:rsidR="00F80A51" w:rsidRDefault="002A791C" w:rsidP="002A791C">
      <w:pPr>
        <w:jc w:val="both"/>
        <w:rPr>
          <w:sz w:val="20"/>
          <w:szCs w:val="20"/>
          <w:lang w:bidi="fa-IR"/>
        </w:rPr>
      </w:pPr>
      <w:r>
        <w:rPr>
          <w:sz w:val="20"/>
          <w:szCs w:val="20"/>
          <w:lang w:bidi="fa-IR"/>
        </w:rPr>
        <w:t xml:space="preserve">A2(a-c): </w:t>
      </w:r>
      <w:r w:rsidR="00E0441B" w:rsidRPr="00E0441B">
        <w:rPr>
          <w:sz w:val="20"/>
          <w:szCs w:val="20"/>
          <w:lang w:bidi="fa-IR"/>
        </w:rPr>
        <w:t>A world of independently operating, self-reliant nations.</w:t>
      </w:r>
      <w:r w:rsidR="00E0441B" w:rsidRPr="00E0441B">
        <w:t xml:space="preserve"> </w:t>
      </w:r>
      <w:r w:rsidR="00E0441B" w:rsidRPr="00E0441B">
        <w:rPr>
          <w:sz w:val="20"/>
          <w:szCs w:val="20"/>
          <w:lang w:bidi="fa-IR"/>
        </w:rPr>
        <w:t>Continuously increasing population.</w:t>
      </w:r>
      <w:r w:rsidR="00E0441B" w:rsidRPr="00E0441B">
        <w:t xml:space="preserve"> </w:t>
      </w:r>
      <w:r w:rsidR="00E0441B" w:rsidRPr="00E0441B">
        <w:rPr>
          <w:sz w:val="20"/>
          <w:szCs w:val="20"/>
          <w:lang w:bidi="fa-IR"/>
        </w:rPr>
        <w:t>Regionally oriented economic development.</w:t>
      </w:r>
      <w:r w:rsidR="00E0441B" w:rsidRPr="00E0441B">
        <w:t xml:space="preserve"> </w:t>
      </w:r>
      <w:r w:rsidR="00E0441B" w:rsidRPr="00E0441B">
        <w:rPr>
          <w:sz w:val="20"/>
          <w:szCs w:val="20"/>
          <w:lang w:bidi="fa-IR"/>
        </w:rPr>
        <w:t>High emissions</w:t>
      </w:r>
    </w:p>
    <w:p w:rsidR="00E0441B" w:rsidRDefault="00E0441B" w:rsidP="00276E78">
      <w:pPr>
        <w:jc w:val="both"/>
        <w:rPr>
          <w:sz w:val="20"/>
          <w:szCs w:val="20"/>
          <w:lang w:bidi="fa-IR"/>
        </w:rPr>
      </w:pPr>
    </w:p>
    <w:p w:rsidR="00E0441B" w:rsidRDefault="00E0441B" w:rsidP="00276E78">
      <w:pPr>
        <w:jc w:val="both"/>
        <w:rPr>
          <w:sz w:val="20"/>
          <w:szCs w:val="20"/>
          <w:lang w:bidi="fa-IR"/>
        </w:rPr>
      </w:pPr>
    </w:p>
    <w:p w:rsidR="00011404" w:rsidRPr="00011404" w:rsidRDefault="00011404" w:rsidP="00385751">
      <w:pPr>
        <w:jc w:val="both"/>
        <w:rPr>
          <w:b/>
          <w:bCs/>
          <w:sz w:val="20"/>
          <w:szCs w:val="20"/>
          <w:lang w:bidi="fa-IR"/>
        </w:rPr>
      </w:pPr>
      <w:r w:rsidRPr="00011404">
        <w:rPr>
          <w:b/>
          <w:bCs/>
          <w:sz w:val="20"/>
          <w:szCs w:val="20"/>
          <w:lang w:bidi="fa-IR"/>
        </w:rPr>
        <w:t xml:space="preserve">Table </w:t>
      </w:r>
      <w:r w:rsidR="00385751">
        <w:rPr>
          <w:b/>
          <w:bCs/>
          <w:sz w:val="20"/>
          <w:szCs w:val="20"/>
          <w:lang w:bidi="fa-IR"/>
        </w:rPr>
        <w:t>3</w:t>
      </w:r>
      <w:r w:rsidRPr="00011404">
        <w:rPr>
          <w:b/>
          <w:bCs/>
          <w:sz w:val="20"/>
          <w:szCs w:val="20"/>
          <w:lang w:bidi="fa-IR"/>
        </w:rPr>
        <w:t>- potential changes (%) in Canada cereal yields for the 2020, 2050 and 2080 (compared with 1990) under the HadCM3 SRES A2 (A2</w:t>
      </w:r>
      <w:r>
        <w:rPr>
          <w:b/>
          <w:bCs/>
          <w:sz w:val="20"/>
          <w:szCs w:val="20"/>
          <w:lang w:bidi="fa-IR"/>
        </w:rPr>
        <w:t>b</w:t>
      </w:r>
      <w:r w:rsidRPr="00011404">
        <w:rPr>
          <w:b/>
          <w:bCs/>
          <w:sz w:val="20"/>
          <w:szCs w:val="20"/>
          <w:lang w:bidi="fa-IR"/>
        </w:rPr>
        <w:t>) Scenario with and without CO2 effects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011404" w:rsidTr="000B372B">
        <w:tc>
          <w:tcPr>
            <w:tcW w:w="2337" w:type="dxa"/>
            <w:tcBorders>
              <w:top w:val="single" w:sz="4" w:space="0" w:color="auto"/>
              <w:bottom w:val="single" w:sz="4" w:space="0" w:color="auto"/>
            </w:tcBorders>
            <w:vAlign w:val="center"/>
          </w:tcPr>
          <w:p w:rsidR="00011404" w:rsidRPr="00011404" w:rsidRDefault="00011404" w:rsidP="00336903">
            <w:pPr>
              <w:jc w:val="center"/>
              <w:rPr>
                <w:b/>
                <w:bCs/>
                <w:sz w:val="20"/>
                <w:szCs w:val="20"/>
                <w:lang w:bidi="fa-IR"/>
              </w:rPr>
            </w:pPr>
            <w:r w:rsidRPr="00011404">
              <w:rPr>
                <w:b/>
                <w:bCs/>
                <w:sz w:val="20"/>
                <w:szCs w:val="20"/>
                <w:lang w:bidi="fa-IR"/>
              </w:rPr>
              <w:t>CO2 Effects</w:t>
            </w:r>
          </w:p>
        </w:tc>
        <w:tc>
          <w:tcPr>
            <w:tcW w:w="2337" w:type="dxa"/>
            <w:tcBorders>
              <w:top w:val="single" w:sz="4" w:space="0" w:color="auto"/>
              <w:bottom w:val="single" w:sz="4" w:space="0" w:color="auto"/>
            </w:tcBorders>
            <w:vAlign w:val="center"/>
          </w:tcPr>
          <w:p w:rsidR="00011404" w:rsidRPr="00011404" w:rsidRDefault="00011404" w:rsidP="00385751">
            <w:pPr>
              <w:jc w:val="center"/>
              <w:rPr>
                <w:b/>
                <w:bCs/>
                <w:sz w:val="20"/>
                <w:szCs w:val="20"/>
                <w:lang w:bidi="fa-IR"/>
              </w:rPr>
            </w:pPr>
            <w:r w:rsidRPr="00011404">
              <w:rPr>
                <w:b/>
                <w:bCs/>
                <w:sz w:val="20"/>
                <w:szCs w:val="20"/>
                <w:lang w:bidi="fa-IR"/>
              </w:rPr>
              <w:t>2020</w:t>
            </w:r>
          </w:p>
        </w:tc>
        <w:tc>
          <w:tcPr>
            <w:tcW w:w="2338" w:type="dxa"/>
            <w:tcBorders>
              <w:top w:val="single" w:sz="4" w:space="0" w:color="auto"/>
              <w:bottom w:val="single" w:sz="4" w:space="0" w:color="auto"/>
            </w:tcBorders>
            <w:vAlign w:val="center"/>
          </w:tcPr>
          <w:p w:rsidR="00011404" w:rsidRPr="00011404" w:rsidRDefault="00011404" w:rsidP="00385751">
            <w:pPr>
              <w:jc w:val="center"/>
              <w:rPr>
                <w:b/>
                <w:bCs/>
                <w:sz w:val="20"/>
                <w:szCs w:val="20"/>
                <w:lang w:bidi="fa-IR"/>
              </w:rPr>
            </w:pPr>
            <w:r w:rsidRPr="00011404">
              <w:rPr>
                <w:b/>
                <w:bCs/>
                <w:sz w:val="20"/>
                <w:szCs w:val="20"/>
                <w:lang w:bidi="fa-IR"/>
              </w:rPr>
              <w:t>2050</w:t>
            </w:r>
          </w:p>
        </w:tc>
        <w:tc>
          <w:tcPr>
            <w:tcW w:w="2338" w:type="dxa"/>
            <w:tcBorders>
              <w:top w:val="single" w:sz="4" w:space="0" w:color="auto"/>
              <w:bottom w:val="single" w:sz="4" w:space="0" w:color="auto"/>
            </w:tcBorders>
            <w:vAlign w:val="center"/>
          </w:tcPr>
          <w:p w:rsidR="00011404" w:rsidRPr="00011404" w:rsidRDefault="00011404" w:rsidP="00385751">
            <w:pPr>
              <w:jc w:val="center"/>
              <w:rPr>
                <w:b/>
                <w:bCs/>
                <w:sz w:val="20"/>
                <w:szCs w:val="20"/>
                <w:lang w:bidi="fa-IR"/>
              </w:rPr>
            </w:pPr>
            <w:r w:rsidRPr="00011404">
              <w:rPr>
                <w:b/>
                <w:bCs/>
                <w:sz w:val="20"/>
                <w:szCs w:val="20"/>
                <w:lang w:bidi="fa-IR"/>
              </w:rPr>
              <w:t>2080</w:t>
            </w:r>
          </w:p>
        </w:tc>
      </w:tr>
      <w:tr w:rsidR="00011404" w:rsidTr="000B372B">
        <w:tc>
          <w:tcPr>
            <w:tcW w:w="2337" w:type="dxa"/>
            <w:tcBorders>
              <w:top w:val="single" w:sz="4" w:space="0" w:color="auto"/>
              <w:bottom w:val="single" w:sz="4" w:space="0" w:color="auto"/>
            </w:tcBorders>
            <w:vAlign w:val="center"/>
          </w:tcPr>
          <w:p w:rsidR="00011404" w:rsidRDefault="00011404" w:rsidP="00385751">
            <w:pPr>
              <w:jc w:val="center"/>
              <w:rPr>
                <w:b/>
                <w:bCs/>
                <w:sz w:val="20"/>
                <w:szCs w:val="20"/>
                <w:lang w:bidi="fa-IR"/>
              </w:rPr>
            </w:pPr>
            <w:r w:rsidRPr="00011404">
              <w:rPr>
                <w:b/>
                <w:bCs/>
                <w:sz w:val="20"/>
                <w:szCs w:val="20"/>
                <w:lang w:bidi="fa-IR"/>
              </w:rPr>
              <w:t>Yes</w:t>
            </w:r>
          </w:p>
          <w:p w:rsidR="00011404" w:rsidRPr="00011404" w:rsidRDefault="00011404" w:rsidP="00385751">
            <w:pPr>
              <w:jc w:val="center"/>
              <w:rPr>
                <w:b/>
                <w:bCs/>
                <w:sz w:val="20"/>
                <w:szCs w:val="20"/>
                <w:lang w:bidi="fa-IR"/>
              </w:rPr>
            </w:pPr>
          </w:p>
        </w:tc>
        <w:tc>
          <w:tcPr>
            <w:tcW w:w="2337" w:type="dxa"/>
            <w:tcBorders>
              <w:top w:val="single" w:sz="4" w:space="0" w:color="auto"/>
              <w:bottom w:val="single" w:sz="4" w:space="0" w:color="auto"/>
            </w:tcBorders>
            <w:vAlign w:val="center"/>
          </w:tcPr>
          <w:p w:rsidR="00011404" w:rsidRDefault="00011404" w:rsidP="00385751">
            <w:pPr>
              <w:jc w:val="center"/>
              <w:rPr>
                <w:sz w:val="20"/>
                <w:szCs w:val="20"/>
                <w:lang w:bidi="fa-IR"/>
              </w:rPr>
            </w:pPr>
            <w:r>
              <w:rPr>
                <w:sz w:val="20"/>
                <w:szCs w:val="20"/>
                <w:lang w:bidi="fa-IR"/>
              </w:rPr>
              <w:t>+10</w:t>
            </w:r>
          </w:p>
        </w:tc>
        <w:tc>
          <w:tcPr>
            <w:tcW w:w="2338" w:type="dxa"/>
            <w:tcBorders>
              <w:top w:val="single" w:sz="4" w:space="0" w:color="auto"/>
              <w:bottom w:val="single" w:sz="4" w:space="0" w:color="auto"/>
            </w:tcBorders>
            <w:vAlign w:val="center"/>
          </w:tcPr>
          <w:p w:rsidR="00011404" w:rsidRDefault="00011404" w:rsidP="00385751">
            <w:pPr>
              <w:jc w:val="center"/>
              <w:rPr>
                <w:sz w:val="20"/>
                <w:szCs w:val="20"/>
                <w:lang w:bidi="fa-IR"/>
              </w:rPr>
            </w:pPr>
            <w:r>
              <w:rPr>
                <w:sz w:val="20"/>
                <w:szCs w:val="20"/>
                <w:lang w:bidi="fa-IR"/>
              </w:rPr>
              <w:t>+10</w:t>
            </w:r>
          </w:p>
        </w:tc>
        <w:tc>
          <w:tcPr>
            <w:tcW w:w="2338" w:type="dxa"/>
            <w:tcBorders>
              <w:top w:val="single" w:sz="4" w:space="0" w:color="auto"/>
              <w:bottom w:val="single" w:sz="4" w:space="0" w:color="auto"/>
            </w:tcBorders>
            <w:vAlign w:val="center"/>
          </w:tcPr>
          <w:p w:rsidR="00011404" w:rsidRDefault="00011404" w:rsidP="00385751">
            <w:pPr>
              <w:jc w:val="center"/>
              <w:rPr>
                <w:sz w:val="20"/>
                <w:szCs w:val="20"/>
                <w:lang w:bidi="fa-IR"/>
              </w:rPr>
            </w:pPr>
            <w:r>
              <w:rPr>
                <w:sz w:val="20"/>
                <w:szCs w:val="20"/>
                <w:lang w:bidi="fa-IR"/>
              </w:rPr>
              <w:t>+2.5</w:t>
            </w:r>
          </w:p>
        </w:tc>
      </w:tr>
      <w:tr w:rsidR="00011404" w:rsidTr="000B372B">
        <w:tc>
          <w:tcPr>
            <w:tcW w:w="2337" w:type="dxa"/>
            <w:tcBorders>
              <w:top w:val="single" w:sz="4" w:space="0" w:color="auto"/>
              <w:bottom w:val="single" w:sz="4" w:space="0" w:color="auto"/>
            </w:tcBorders>
            <w:vAlign w:val="center"/>
          </w:tcPr>
          <w:p w:rsidR="00011404" w:rsidRDefault="00011404" w:rsidP="00385751">
            <w:pPr>
              <w:jc w:val="center"/>
              <w:rPr>
                <w:b/>
                <w:bCs/>
                <w:sz w:val="20"/>
                <w:szCs w:val="20"/>
                <w:lang w:bidi="fa-IR"/>
              </w:rPr>
            </w:pPr>
            <w:r w:rsidRPr="00011404">
              <w:rPr>
                <w:b/>
                <w:bCs/>
                <w:sz w:val="20"/>
                <w:szCs w:val="20"/>
                <w:lang w:bidi="fa-IR"/>
              </w:rPr>
              <w:t>No</w:t>
            </w:r>
          </w:p>
          <w:p w:rsidR="00011404" w:rsidRPr="00011404" w:rsidRDefault="00011404" w:rsidP="00385751">
            <w:pPr>
              <w:jc w:val="center"/>
              <w:rPr>
                <w:b/>
                <w:bCs/>
                <w:sz w:val="20"/>
                <w:szCs w:val="20"/>
                <w:lang w:bidi="fa-IR"/>
              </w:rPr>
            </w:pPr>
          </w:p>
        </w:tc>
        <w:tc>
          <w:tcPr>
            <w:tcW w:w="2337" w:type="dxa"/>
            <w:tcBorders>
              <w:top w:val="single" w:sz="4" w:space="0" w:color="auto"/>
              <w:bottom w:val="single" w:sz="4" w:space="0" w:color="auto"/>
            </w:tcBorders>
            <w:vAlign w:val="center"/>
          </w:tcPr>
          <w:p w:rsidR="00011404" w:rsidRDefault="00385751" w:rsidP="00385751">
            <w:pPr>
              <w:jc w:val="center"/>
              <w:rPr>
                <w:sz w:val="20"/>
                <w:szCs w:val="20"/>
                <w:lang w:bidi="fa-IR"/>
              </w:rPr>
            </w:pPr>
            <w:r>
              <w:rPr>
                <w:sz w:val="20"/>
                <w:szCs w:val="20"/>
                <w:lang w:bidi="fa-IR"/>
              </w:rPr>
              <w:t>+5</w:t>
            </w:r>
          </w:p>
        </w:tc>
        <w:tc>
          <w:tcPr>
            <w:tcW w:w="2338" w:type="dxa"/>
            <w:tcBorders>
              <w:top w:val="single" w:sz="4" w:space="0" w:color="auto"/>
              <w:bottom w:val="single" w:sz="4" w:space="0" w:color="auto"/>
            </w:tcBorders>
            <w:vAlign w:val="center"/>
          </w:tcPr>
          <w:p w:rsidR="00011404" w:rsidRDefault="00385751" w:rsidP="00385751">
            <w:pPr>
              <w:jc w:val="center"/>
              <w:rPr>
                <w:sz w:val="20"/>
                <w:szCs w:val="20"/>
                <w:lang w:bidi="fa-IR"/>
              </w:rPr>
            </w:pPr>
            <w:r>
              <w:rPr>
                <w:sz w:val="20"/>
                <w:szCs w:val="20"/>
                <w:lang w:bidi="fa-IR"/>
              </w:rPr>
              <w:t>0</w:t>
            </w:r>
          </w:p>
        </w:tc>
        <w:tc>
          <w:tcPr>
            <w:tcW w:w="2338" w:type="dxa"/>
            <w:tcBorders>
              <w:top w:val="single" w:sz="4" w:space="0" w:color="auto"/>
              <w:bottom w:val="single" w:sz="4" w:space="0" w:color="auto"/>
            </w:tcBorders>
            <w:vAlign w:val="center"/>
          </w:tcPr>
          <w:p w:rsidR="00011404" w:rsidRDefault="00385751" w:rsidP="00385751">
            <w:pPr>
              <w:jc w:val="center"/>
              <w:rPr>
                <w:sz w:val="20"/>
                <w:szCs w:val="20"/>
                <w:lang w:bidi="fa-IR"/>
              </w:rPr>
            </w:pPr>
            <w:r>
              <w:rPr>
                <w:sz w:val="20"/>
                <w:szCs w:val="20"/>
                <w:lang w:bidi="fa-IR"/>
              </w:rPr>
              <w:t>-10</w:t>
            </w:r>
          </w:p>
        </w:tc>
      </w:tr>
    </w:tbl>
    <w:p w:rsidR="00011404" w:rsidRDefault="00011404" w:rsidP="00276E78">
      <w:pPr>
        <w:jc w:val="both"/>
        <w:rPr>
          <w:sz w:val="20"/>
          <w:szCs w:val="20"/>
          <w:lang w:bidi="fa-IR"/>
        </w:rPr>
      </w:pPr>
    </w:p>
    <w:p w:rsidR="00C95B47" w:rsidRPr="00C95B47" w:rsidRDefault="00C95B47" w:rsidP="00C95B47">
      <w:pPr>
        <w:jc w:val="both"/>
        <w:rPr>
          <w:b/>
          <w:bCs/>
          <w:sz w:val="20"/>
          <w:szCs w:val="20"/>
          <w:lang w:bidi="fa-IR"/>
        </w:rPr>
      </w:pPr>
      <w:r w:rsidRPr="00C95B47">
        <w:rPr>
          <w:b/>
          <w:bCs/>
          <w:sz w:val="20"/>
          <w:szCs w:val="20"/>
          <w:lang w:bidi="fa-IR"/>
        </w:rPr>
        <w:t>Table 4- potential changes (%) in Canada cereal yields for the 2020, 2050 and 2080 (compared with 1990) under the HadCM3 SRES A2 (A2c) Scenario with and without CO2 effects</w:t>
      </w:r>
    </w:p>
    <w:tbl>
      <w:tblPr>
        <w:tblStyle w:val="TableGrid"/>
        <w:bidiVisual/>
        <w:tblW w:w="9806" w:type="dxa"/>
        <w:tblInd w:w="12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1"/>
        <w:gridCol w:w="2451"/>
        <w:gridCol w:w="2452"/>
        <w:gridCol w:w="2452"/>
      </w:tblGrid>
      <w:tr w:rsidR="0037545D" w:rsidTr="000B372B">
        <w:trPr>
          <w:trHeight w:val="101"/>
        </w:trPr>
        <w:tc>
          <w:tcPr>
            <w:tcW w:w="2451" w:type="dxa"/>
            <w:tcBorders>
              <w:top w:val="single" w:sz="4" w:space="0" w:color="auto"/>
              <w:bottom w:val="single" w:sz="4" w:space="0" w:color="auto"/>
            </w:tcBorders>
            <w:vAlign w:val="center"/>
          </w:tcPr>
          <w:p w:rsidR="0037545D" w:rsidRPr="00C95B47" w:rsidRDefault="0037545D" w:rsidP="0037545D">
            <w:pPr>
              <w:bidi/>
              <w:jc w:val="center"/>
              <w:rPr>
                <w:b/>
                <w:bCs/>
                <w:sz w:val="20"/>
                <w:szCs w:val="20"/>
                <w:rtl/>
                <w:lang w:bidi="fa-IR"/>
              </w:rPr>
            </w:pPr>
            <w:r w:rsidRPr="00C95B47">
              <w:rPr>
                <w:b/>
                <w:bCs/>
                <w:sz w:val="20"/>
                <w:szCs w:val="20"/>
                <w:lang w:bidi="fa-IR"/>
              </w:rPr>
              <w:t>2080</w:t>
            </w:r>
          </w:p>
        </w:tc>
        <w:tc>
          <w:tcPr>
            <w:tcW w:w="2451" w:type="dxa"/>
            <w:tcBorders>
              <w:top w:val="single" w:sz="4" w:space="0" w:color="auto"/>
              <w:bottom w:val="single" w:sz="4" w:space="0" w:color="auto"/>
            </w:tcBorders>
            <w:vAlign w:val="center"/>
          </w:tcPr>
          <w:p w:rsidR="0037545D" w:rsidRPr="00C95B47" w:rsidRDefault="0037545D" w:rsidP="0037545D">
            <w:pPr>
              <w:bidi/>
              <w:jc w:val="center"/>
              <w:rPr>
                <w:b/>
                <w:bCs/>
                <w:sz w:val="20"/>
                <w:szCs w:val="20"/>
                <w:rtl/>
                <w:lang w:bidi="fa-IR"/>
              </w:rPr>
            </w:pPr>
            <w:r w:rsidRPr="00C95B47">
              <w:rPr>
                <w:b/>
                <w:bCs/>
                <w:sz w:val="20"/>
                <w:szCs w:val="20"/>
                <w:lang w:bidi="fa-IR"/>
              </w:rPr>
              <w:t>2050</w:t>
            </w:r>
          </w:p>
        </w:tc>
        <w:tc>
          <w:tcPr>
            <w:tcW w:w="2452" w:type="dxa"/>
            <w:tcBorders>
              <w:top w:val="single" w:sz="4" w:space="0" w:color="auto"/>
              <w:bottom w:val="single" w:sz="4" w:space="0" w:color="auto"/>
            </w:tcBorders>
            <w:vAlign w:val="center"/>
          </w:tcPr>
          <w:p w:rsidR="0037545D" w:rsidRPr="00C95B47" w:rsidRDefault="0037545D" w:rsidP="0037545D">
            <w:pPr>
              <w:bidi/>
              <w:jc w:val="center"/>
              <w:rPr>
                <w:b/>
                <w:bCs/>
                <w:sz w:val="20"/>
                <w:szCs w:val="20"/>
                <w:rtl/>
                <w:lang w:bidi="fa-IR"/>
              </w:rPr>
            </w:pPr>
            <w:r w:rsidRPr="00C95B47">
              <w:rPr>
                <w:b/>
                <w:bCs/>
                <w:sz w:val="20"/>
                <w:szCs w:val="20"/>
                <w:lang w:bidi="fa-IR"/>
              </w:rPr>
              <w:t>2020</w:t>
            </w:r>
          </w:p>
        </w:tc>
        <w:tc>
          <w:tcPr>
            <w:tcW w:w="2452" w:type="dxa"/>
            <w:tcBorders>
              <w:top w:val="single" w:sz="4" w:space="0" w:color="auto"/>
              <w:bottom w:val="single" w:sz="4" w:space="0" w:color="auto"/>
            </w:tcBorders>
            <w:vAlign w:val="center"/>
          </w:tcPr>
          <w:p w:rsidR="0037545D" w:rsidRPr="00C95B47" w:rsidRDefault="0037545D" w:rsidP="00336903">
            <w:pPr>
              <w:bidi/>
              <w:jc w:val="center"/>
              <w:rPr>
                <w:b/>
                <w:bCs/>
                <w:sz w:val="20"/>
                <w:szCs w:val="20"/>
                <w:rtl/>
                <w:lang w:bidi="fa-IR"/>
              </w:rPr>
            </w:pPr>
            <w:r w:rsidRPr="00C95B47">
              <w:rPr>
                <w:b/>
                <w:bCs/>
                <w:sz w:val="20"/>
                <w:szCs w:val="20"/>
                <w:lang w:bidi="fa-IR"/>
              </w:rPr>
              <w:t>CO2 Effects</w:t>
            </w:r>
          </w:p>
        </w:tc>
      </w:tr>
      <w:tr w:rsidR="0037545D" w:rsidTr="000B372B">
        <w:trPr>
          <w:trHeight w:val="199"/>
        </w:trPr>
        <w:tc>
          <w:tcPr>
            <w:tcW w:w="2451" w:type="dxa"/>
            <w:tcBorders>
              <w:top w:val="single" w:sz="4" w:space="0" w:color="auto"/>
              <w:bottom w:val="single" w:sz="4" w:space="0" w:color="auto"/>
            </w:tcBorders>
            <w:vAlign w:val="center"/>
          </w:tcPr>
          <w:p w:rsidR="0037545D" w:rsidRDefault="00C95B47" w:rsidP="0037545D">
            <w:pPr>
              <w:bidi/>
              <w:jc w:val="center"/>
              <w:rPr>
                <w:sz w:val="20"/>
                <w:szCs w:val="20"/>
                <w:rtl/>
                <w:lang w:bidi="fa-IR"/>
              </w:rPr>
            </w:pPr>
            <w:r>
              <w:rPr>
                <w:sz w:val="20"/>
                <w:szCs w:val="20"/>
                <w:lang w:bidi="fa-IR"/>
              </w:rPr>
              <w:t>+10</w:t>
            </w:r>
          </w:p>
        </w:tc>
        <w:tc>
          <w:tcPr>
            <w:tcW w:w="2451" w:type="dxa"/>
            <w:tcBorders>
              <w:top w:val="single" w:sz="4" w:space="0" w:color="auto"/>
              <w:bottom w:val="single" w:sz="4" w:space="0" w:color="auto"/>
            </w:tcBorders>
            <w:vAlign w:val="center"/>
          </w:tcPr>
          <w:p w:rsidR="0037545D" w:rsidRDefault="00C95B47" w:rsidP="0037545D">
            <w:pPr>
              <w:bidi/>
              <w:jc w:val="center"/>
              <w:rPr>
                <w:sz w:val="20"/>
                <w:szCs w:val="20"/>
                <w:rtl/>
                <w:lang w:bidi="fa-IR"/>
              </w:rPr>
            </w:pPr>
            <w:r>
              <w:rPr>
                <w:sz w:val="20"/>
                <w:szCs w:val="20"/>
                <w:lang w:bidi="fa-IR"/>
              </w:rPr>
              <w:t>+10</w:t>
            </w:r>
          </w:p>
        </w:tc>
        <w:tc>
          <w:tcPr>
            <w:tcW w:w="2452" w:type="dxa"/>
            <w:tcBorders>
              <w:top w:val="single" w:sz="4" w:space="0" w:color="auto"/>
              <w:bottom w:val="single" w:sz="4" w:space="0" w:color="auto"/>
            </w:tcBorders>
            <w:vAlign w:val="center"/>
          </w:tcPr>
          <w:p w:rsidR="0037545D" w:rsidRDefault="00C95B47" w:rsidP="0037545D">
            <w:pPr>
              <w:bidi/>
              <w:jc w:val="center"/>
              <w:rPr>
                <w:sz w:val="20"/>
                <w:szCs w:val="20"/>
                <w:rtl/>
                <w:lang w:bidi="fa-IR"/>
              </w:rPr>
            </w:pPr>
            <w:r>
              <w:rPr>
                <w:sz w:val="20"/>
                <w:szCs w:val="20"/>
                <w:lang w:bidi="fa-IR"/>
              </w:rPr>
              <w:t>+5</w:t>
            </w:r>
          </w:p>
        </w:tc>
        <w:tc>
          <w:tcPr>
            <w:tcW w:w="2452" w:type="dxa"/>
            <w:tcBorders>
              <w:top w:val="single" w:sz="4" w:space="0" w:color="auto"/>
              <w:bottom w:val="single" w:sz="4" w:space="0" w:color="auto"/>
            </w:tcBorders>
            <w:vAlign w:val="center"/>
          </w:tcPr>
          <w:p w:rsidR="0037545D" w:rsidRPr="00C95B47" w:rsidRDefault="0037545D" w:rsidP="0037545D">
            <w:pPr>
              <w:bidi/>
              <w:jc w:val="center"/>
              <w:rPr>
                <w:b/>
                <w:bCs/>
                <w:sz w:val="20"/>
                <w:szCs w:val="20"/>
                <w:lang w:bidi="fa-IR"/>
              </w:rPr>
            </w:pPr>
            <w:r w:rsidRPr="00C95B47">
              <w:rPr>
                <w:b/>
                <w:bCs/>
                <w:sz w:val="20"/>
                <w:szCs w:val="20"/>
                <w:lang w:bidi="fa-IR"/>
              </w:rPr>
              <w:t>Yes</w:t>
            </w:r>
          </w:p>
          <w:p w:rsidR="0037545D" w:rsidRPr="00C95B47" w:rsidRDefault="0037545D" w:rsidP="0037545D">
            <w:pPr>
              <w:bidi/>
              <w:jc w:val="center"/>
              <w:rPr>
                <w:b/>
                <w:bCs/>
                <w:sz w:val="20"/>
                <w:szCs w:val="20"/>
                <w:rtl/>
                <w:lang w:bidi="fa-IR"/>
              </w:rPr>
            </w:pPr>
          </w:p>
        </w:tc>
      </w:tr>
      <w:tr w:rsidR="0037545D" w:rsidTr="000B372B">
        <w:trPr>
          <w:trHeight w:val="199"/>
        </w:trPr>
        <w:tc>
          <w:tcPr>
            <w:tcW w:w="2451" w:type="dxa"/>
            <w:tcBorders>
              <w:top w:val="single" w:sz="4" w:space="0" w:color="auto"/>
              <w:bottom w:val="single" w:sz="4" w:space="0" w:color="auto"/>
            </w:tcBorders>
            <w:vAlign w:val="center"/>
          </w:tcPr>
          <w:p w:rsidR="0037545D" w:rsidRDefault="00C95B47" w:rsidP="0037545D">
            <w:pPr>
              <w:bidi/>
              <w:jc w:val="center"/>
              <w:rPr>
                <w:sz w:val="20"/>
                <w:szCs w:val="20"/>
                <w:rtl/>
                <w:lang w:bidi="fa-IR"/>
              </w:rPr>
            </w:pPr>
            <w:r>
              <w:rPr>
                <w:sz w:val="20"/>
                <w:szCs w:val="20"/>
                <w:lang w:bidi="fa-IR"/>
              </w:rPr>
              <w:t>-5</w:t>
            </w:r>
          </w:p>
        </w:tc>
        <w:tc>
          <w:tcPr>
            <w:tcW w:w="2451" w:type="dxa"/>
            <w:tcBorders>
              <w:top w:val="single" w:sz="4" w:space="0" w:color="auto"/>
              <w:bottom w:val="single" w:sz="4" w:space="0" w:color="auto"/>
            </w:tcBorders>
            <w:vAlign w:val="center"/>
          </w:tcPr>
          <w:p w:rsidR="0037545D" w:rsidRDefault="00C95B47" w:rsidP="0037545D">
            <w:pPr>
              <w:bidi/>
              <w:jc w:val="center"/>
              <w:rPr>
                <w:sz w:val="20"/>
                <w:szCs w:val="20"/>
                <w:rtl/>
                <w:lang w:bidi="fa-IR"/>
              </w:rPr>
            </w:pPr>
            <w:r>
              <w:rPr>
                <w:sz w:val="20"/>
                <w:szCs w:val="20"/>
                <w:lang w:bidi="fa-IR"/>
              </w:rPr>
              <w:t>+2.5</w:t>
            </w:r>
          </w:p>
        </w:tc>
        <w:tc>
          <w:tcPr>
            <w:tcW w:w="2452" w:type="dxa"/>
            <w:tcBorders>
              <w:top w:val="single" w:sz="4" w:space="0" w:color="auto"/>
              <w:bottom w:val="single" w:sz="4" w:space="0" w:color="auto"/>
            </w:tcBorders>
            <w:vAlign w:val="center"/>
          </w:tcPr>
          <w:p w:rsidR="0037545D" w:rsidRDefault="00C95B47" w:rsidP="0037545D">
            <w:pPr>
              <w:bidi/>
              <w:jc w:val="center"/>
              <w:rPr>
                <w:sz w:val="20"/>
                <w:szCs w:val="20"/>
                <w:rtl/>
                <w:lang w:bidi="fa-IR"/>
              </w:rPr>
            </w:pPr>
            <w:r>
              <w:rPr>
                <w:sz w:val="20"/>
                <w:szCs w:val="20"/>
                <w:lang w:bidi="fa-IR"/>
              </w:rPr>
              <w:t>+2.5</w:t>
            </w:r>
          </w:p>
        </w:tc>
        <w:tc>
          <w:tcPr>
            <w:tcW w:w="2452" w:type="dxa"/>
            <w:tcBorders>
              <w:top w:val="single" w:sz="4" w:space="0" w:color="auto"/>
              <w:bottom w:val="single" w:sz="4" w:space="0" w:color="auto"/>
            </w:tcBorders>
            <w:vAlign w:val="center"/>
          </w:tcPr>
          <w:p w:rsidR="0037545D" w:rsidRPr="00C95B47" w:rsidRDefault="0037545D" w:rsidP="0037545D">
            <w:pPr>
              <w:bidi/>
              <w:jc w:val="center"/>
              <w:rPr>
                <w:b/>
                <w:bCs/>
                <w:sz w:val="20"/>
                <w:szCs w:val="20"/>
                <w:lang w:bidi="fa-IR"/>
              </w:rPr>
            </w:pPr>
            <w:r w:rsidRPr="00C95B47">
              <w:rPr>
                <w:b/>
                <w:bCs/>
                <w:sz w:val="20"/>
                <w:szCs w:val="20"/>
                <w:lang w:bidi="fa-IR"/>
              </w:rPr>
              <w:t>No</w:t>
            </w:r>
          </w:p>
          <w:p w:rsidR="0037545D" w:rsidRPr="00C95B47" w:rsidRDefault="0037545D" w:rsidP="0037545D">
            <w:pPr>
              <w:bidi/>
              <w:jc w:val="center"/>
              <w:rPr>
                <w:b/>
                <w:bCs/>
                <w:sz w:val="20"/>
                <w:szCs w:val="20"/>
                <w:rtl/>
                <w:lang w:bidi="fa-IR"/>
              </w:rPr>
            </w:pPr>
          </w:p>
        </w:tc>
      </w:tr>
    </w:tbl>
    <w:p w:rsidR="00EA63ED" w:rsidRDefault="00EA63ED" w:rsidP="00EA63ED">
      <w:pPr>
        <w:bidi/>
        <w:jc w:val="both"/>
        <w:rPr>
          <w:sz w:val="20"/>
          <w:szCs w:val="20"/>
          <w:lang w:bidi="fa-IR"/>
        </w:rPr>
      </w:pPr>
    </w:p>
    <w:p w:rsidR="008A5985" w:rsidRPr="007F43F0" w:rsidRDefault="007F43F0" w:rsidP="00254C30">
      <w:pPr>
        <w:jc w:val="both"/>
        <w:rPr>
          <w:b/>
          <w:bCs/>
          <w:sz w:val="20"/>
          <w:szCs w:val="20"/>
          <w:lang w:bidi="fa-IR"/>
        </w:rPr>
      </w:pPr>
      <w:r w:rsidRPr="007F43F0">
        <w:rPr>
          <w:b/>
          <w:bCs/>
          <w:sz w:val="20"/>
          <w:szCs w:val="20"/>
          <w:lang w:bidi="fa-IR"/>
        </w:rPr>
        <w:t xml:space="preserve">Table </w:t>
      </w:r>
      <w:r w:rsidR="00254C30">
        <w:rPr>
          <w:b/>
          <w:bCs/>
          <w:sz w:val="20"/>
          <w:szCs w:val="20"/>
          <w:lang w:bidi="fa-IR"/>
        </w:rPr>
        <w:t>5</w:t>
      </w:r>
      <w:r w:rsidRPr="007F43F0">
        <w:rPr>
          <w:b/>
          <w:bCs/>
          <w:sz w:val="20"/>
          <w:szCs w:val="20"/>
          <w:lang w:bidi="fa-IR"/>
        </w:rPr>
        <w:t xml:space="preserve">- potential changes (%) in Canada cereal yields for the 2020, 2050 and 2080 (compared with 1990) under the HadCM3 SRES </w:t>
      </w:r>
      <w:r>
        <w:rPr>
          <w:b/>
          <w:bCs/>
          <w:sz w:val="20"/>
          <w:szCs w:val="20"/>
          <w:lang w:bidi="fa-IR"/>
        </w:rPr>
        <w:t>B1</w:t>
      </w:r>
      <w:r w:rsidRPr="007F43F0">
        <w:rPr>
          <w:b/>
          <w:bCs/>
          <w:sz w:val="20"/>
          <w:szCs w:val="20"/>
          <w:lang w:bidi="fa-IR"/>
        </w:rPr>
        <w:t>(</w:t>
      </w:r>
      <w:r>
        <w:rPr>
          <w:b/>
          <w:bCs/>
          <w:sz w:val="20"/>
          <w:szCs w:val="20"/>
          <w:lang w:bidi="fa-IR"/>
        </w:rPr>
        <w:t>B1a</w:t>
      </w:r>
      <w:r w:rsidRPr="007F43F0">
        <w:rPr>
          <w:b/>
          <w:bCs/>
          <w:sz w:val="20"/>
          <w:szCs w:val="20"/>
          <w:lang w:bidi="fa-IR"/>
        </w:rPr>
        <w:t>) Scenario with and without CO2 effects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9"/>
        <w:gridCol w:w="2337"/>
        <w:gridCol w:w="2337"/>
        <w:gridCol w:w="2337"/>
      </w:tblGrid>
      <w:tr w:rsidR="008A5985" w:rsidTr="000B372B">
        <w:trPr>
          <w:trHeight w:val="267"/>
        </w:trPr>
        <w:tc>
          <w:tcPr>
            <w:tcW w:w="2484" w:type="dxa"/>
            <w:tcBorders>
              <w:top w:val="single" w:sz="4" w:space="0" w:color="auto"/>
              <w:bottom w:val="single" w:sz="4" w:space="0" w:color="auto"/>
            </w:tcBorders>
            <w:vAlign w:val="center"/>
          </w:tcPr>
          <w:p w:rsidR="008A5985" w:rsidRPr="007F43F0" w:rsidRDefault="008A5985" w:rsidP="007F43F0">
            <w:pPr>
              <w:jc w:val="center"/>
              <w:rPr>
                <w:b/>
                <w:bCs/>
                <w:sz w:val="20"/>
                <w:szCs w:val="20"/>
                <w:lang w:bidi="fa-IR"/>
              </w:rPr>
            </w:pPr>
            <w:r w:rsidRPr="007F43F0">
              <w:rPr>
                <w:b/>
                <w:bCs/>
                <w:sz w:val="20"/>
                <w:szCs w:val="20"/>
                <w:lang w:bidi="fa-IR"/>
              </w:rPr>
              <w:t>CO2 Effects</w:t>
            </w:r>
          </w:p>
        </w:tc>
        <w:tc>
          <w:tcPr>
            <w:tcW w:w="2484" w:type="dxa"/>
            <w:tcBorders>
              <w:top w:val="single" w:sz="4" w:space="0" w:color="auto"/>
              <w:bottom w:val="single" w:sz="4" w:space="0" w:color="auto"/>
            </w:tcBorders>
            <w:vAlign w:val="center"/>
          </w:tcPr>
          <w:p w:rsidR="008A5985" w:rsidRPr="007F43F0" w:rsidRDefault="008A5985" w:rsidP="007F43F0">
            <w:pPr>
              <w:jc w:val="center"/>
              <w:rPr>
                <w:b/>
                <w:bCs/>
                <w:sz w:val="20"/>
                <w:szCs w:val="20"/>
                <w:lang w:bidi="fa-IR"/>
              </w:rPr>
            </w:pPr>
            <w:r w:rsidRPr="007F43F0">
              <w:rPr>
                <w:b/>
                <w:bCs/>
                <w:sz w:val="20"/>
                <w:szCs w:val="20"/>
                <w:lang w:bidi="fa-IR"/>
              </w:rPr>
              <w:t>2020</w:t>
            </w:r>
          </w:p>
        </w:tc>
        <w:tc>
          <w:tcPr>
            <w:tcW w:w="2485" w:type="dxa"/>
            <w:tcBorders>
              <w:top w:val="single" w:sz="4" w:space="0" w:color="auto"/>
              <w:bottom w:val="single" w:sz="4" w:space="0" w:color="auto"/>
            </w:tcBorders>
            <w:vAlign w:val="center"/>
          </w:tcPr>
          <w:p w:rsidR="008A5985" w:rsidRPr="007F43F0" w:rsidRDefault="008A5985" w:rsidP="007F43F0">
            <w:pPr>
              <w:jc w:val="center"/>
              <w:rPr>
                <w:b/>
                <w:bCs/>
                <w:sz w:val="20"/>
                <w:szCs w:val="20"/>
                <w:lang w:bidi="fa-IR"/>
              </w:rPr>
            </w:pPr>
            <w:r w:rsidRPr="007F43F0">
              <w:rPr>
                <w:b/>
                <w:bCs/>
                <w:sz w:val="20"/>
                <w:szCs w:val="20"/>
                <w:lang w:bidi="fa-IR"/>
              </w:rPr>
              <w:t>2050</w:t>
            </w:r>
          </w:p>
        </w:tc>
        <w:tc>
          <w:tcPr>
            <w:tcW w:w="2485" w:type="dxa"/>
            <w:tcBorders>
              <w:top w:val="single" w:sz="4" w:space="0" w:color="auto"/>
              <w:bottom w:val="single" w:sz="4" w:space="0" w:color="auto"/>
            </w:tcBorders>
            <w:vAlign w:val="center"/>
          </w:tcPr>
          <w:p w:rsidR="008A5985" w:rsidRPr="007F43F0" w:rsidRDefault="008A5985" w:rsidP="007F43F0">
            <w:pPr>
              <w:jc w:val="center"/>
              <w:rPr>
                <w:b/>
                <w:bCs/>
                <w:sz w:val="20"/>
                <w:szCs w:val="20"/>
                <w:lang w:bidi="fa-IR"/>
              </w:rPr>
            </w:pPr>
            <w:r w:rsidRPr="007F43F0">
              <w:rPr>
                <w:b/>
                <w:bCs/>
                <w:sz w:val="20"/>
                <w:szCs w:val="20"/>
                <w:lang w:bidi="fa-IR"/>
              </w:rPr>
              <w:t>2080</w:t>
            </w:r>
          </w:p>
        </w:tc>
      </w:tr>
      <w:tr w:rsidR="008A5985" w:rsidTr="000B372B">
        <w:trPr>
          <w:trHeight w:val="548"/>
        </w:trPr>
        <w:tc>
          <w:tcPr>
            <w:tcW w:w="2484" w:type="dxa"/>
            <w:tcBorders>
              <w:top w:val="single" w:sz="4" w:space="0" w:color="auto"/>
              <w:bottom w:val="single" w:sz="4" w:space="0" w:color="auto"/>
            </w:tcBorders>
            <w:vAlign w:val="center"/>
          </w:tcPr>
          <w:p w:rsidR="008A5985" w:rsidRDefault="008A5985" w:rsidP="007F43F0">
            <w:pPr>
              <w:jc w:val="center"/>
              <w:rPr>
                <w:b/>
                <w:bCs/>
                <w:sz w:val="20"/>
                <w:szCs w:val="20"/>
                <w:lang w:bidi="fa-IR"/>
              </w:rPr>
            </w:pPr>
            <w:r w:rsidRPr="007F43F0">
              <w:rPr>
                <w:b/>
                <w:bCs/>
                <w:sz w:val="20"/>
                <w:szCs w:val="20"/>
                <w:lang w:bidi="fa-IR"/>
              </w:rPr>
              <w:t>Yes</w:t>
            </w:r>
          </w:p>
          <w:p w:rsidR="00336903" w:rsidRPr="007F43F0" w:rsidRDefault="00336903" w:rsidP="007F43F0">
            <w:pPr>
              <w:jc w:val="center"/>
              <w:rPr>
                <w:b/>
                <w:bCs/>
                <w:sz w:val="20"/>
                <w:szCs w:val="20"/>
                <w:lang w:bidi="fa-IR"/>
              </w:rPr>
            </w:pPr>
          </w:p>
        </w:tc>
        <w:tc>
          <w:tcPr>
            <w:tcW w:w="2484" w:type="dxa"/>
            <w:tcBorders>
              <w:top w:val="single" w:sz="4" w:space="0" w:color="auto"/>
              <w:bottom w:val="single" w:sz="4" w:space="0" w:color="auto"/>
            </w:tcBorders>
            <w:vAlign w:val="center"/>
          </w:tcPr>
          <w:p w:rsidR="008A5985" w:rsidRDefault="007F43F0" w:rsidP="007F43F0">
            <w:pPr>
              <w:jc w:val="center"/>
              <w:rPr>
                <w:sz w:val="20"/>
                <w:szCs w:val="20"/>
                <w:lang w:bidi="fa-IR"/>
              </w:rPr>
            </w:pPr>
            <w:r>
              <w:rPr>
                <w:sz w:val="20"/>
                <w:szCs w:val="20"/>
                <w:lang w:bidi="fa-IR"/>
              </w:rPr>
              <w:t>+10</w:t>
            </w:r>
          </w:p>
        </w:tc>
        <w:tc>
          <w:tcPr>
            <w:tcW w:w="2485" w:type="dxa"/>
            <w:tcBorders>
              <w:top w:val="single" w:sz="4" w:space="0" w:color="auto"/>
              <w:bottom w:val="single" w:sz="4" w:space="0" w:color="auto"/>
            </w:tcBorders>
            <w:vAlign w:val="center"/>
          </w:tcPr>
          <w:p w:rsidR="008A5985" w:rsidRDefault="007F43F0" w:rsidP="007F43F0">
            <w:pPr>
              <w:jc w:val="center"/>
              <w:rPr>
                <w:sz w:val="20"/>
                <w:szCs w:val="20"/>
                <w:lang w:bidi="fa-IR"/>
              </w:rPr>
            </w:pPr>
            <w:r>
              <w:rPr>
                <w:sz w:val="20"/>
                <w:szCs w:val="20"/>
                <w:lang w:bidi="fa-IR"/>
              </w:rPr>
              <w:t>+10</w:t>
            </w:r>
          </w:p>
        </w:tc>
        <w:tc>
          <w:tcPr>
            <w:tcW w:w="2485" w:type="dxa"/>
            <w:tcBorders>
              <w:top w:val="single" w:sz="4" w:space="0" w:color="auto"/>
              <w:bottom w:val="single" w:sz="4" w:space="0" w:color="auto"/>
            </w:tcBorders>
            <w:vAlign w:val="center"/>
          </w:tcPr>
          <w:p w:rsidR="008A5985" w:rsidRDefault="007F43F0" w:rsidP="007F43F0">
            <w:pPr>
              <w:jc w:val="center"/>
              <w:rPr>
                <w:sz w:val="20"/>
                <w:szCs w:val="20"/>
                <w:lang w:bidi="fa-IR"/>
              </w:rPr>
            </w:pPr>
            <w:r>
              <w:rPr>
                <w:sz w:val="20"/>
                <w:szCs w:val="20"/>
                <w:lang w:bidi="fa-IR"/>
              </w:rPr>
              <w:t>+5</w:t>
            </w:r>
          </w:p>
        </w:tc>
      </w:tr>
      <w:tr w:rsidR="008A5985" w:rsidTr="000B372B">
        <w:trPr>
          <w:trHeight w:val="535"/>
        </w:trPr>
        <w:tc>
          <w:tcPr>
            <w:tcW w:w="2484" w:type="dxa"/>
            <w:tcBorders>
              <w:top w:val="single" w:sz="4" w:space="0" w:color="auto"/>
              <w:bottom w:val="single" w:sz="4" w:space="0" w:color="auto"/>
            </w:tcBorders>
            <w:vAlign w:val="center"/>
          </w:tcPr>
          <w:p w:rsidR="008A5985" w:rsidRDefault="008A5985" w:rsidP="007F43F0">
            <w:pPr>
              <w:jc w:val="center"/>
              <w:rPr>
                <w:b/>
                <w:bCs/>
                <w:sz w:val="20"/>
                <w:szCs w:val="20"/>
                <w:lang w:bidi="fa-IR"/>
              </w:rPr>
            </w:pPr>
            <w:r w:rsidRPr="007F43F0">
              <w:rPr>
                <w:b/>
                <w:bCs/>
                <w:sz w:val="20"/>
                <w:szCs w:val="20"/>
                <w:lang w:bidi="fa-IR"/>
              </w:rPr>
              <w:t>No</w:t>
            </w:r>
          </w:p>
          <w:p w:rsidR="00336903" w:rsidRPr="007F43F0" w:rsidRDefault="00336903" w:rsidP="007F43F0">
            <w:pPr>
              <w:jc w:val="center"/>
              <w:rPr>
                <w:b/>
                <w:bCs/>
                <w:sz w:val="20"/>
                <w:szCs w:val="20"/>
                <w:lang w:bidi="fa-IR"/>
              </w:rPr>
            </w:pPr>
          </w:p>
        </w:tc>
        <w:tc>
          <w:tcPr>
            <w:tcW w:w="2484" w:type="dxa"/>
            <w:tcBorders>
              <w:top w:val="single" w:sz="4" w:space="0" w:color="auto"/>
              <w:bottom w:val="single" w:sz="4" w:space="0" w:color="auto"/>
            </w:tcBorders>
            <w:vAlign w:val="center"/>
          </w:tcPr>
          <w:p w:rsidR="008A5985" w:rsidRDefault="00412815" w:rsidP="007F43F0">
            <w:pPr>
              <w:jc w:val="center"/>
              <w:rPr>
                <w:sz w:val="20"/>
                <w:szCs w:val="20"/>
                <w:lang w:bidi="fa-IR"/>
              </w:rPr>
            </w:pPr>
            <w:r>
              <w:rPr>
                <w:sz w:val="20"/>
                <w:szCs w:val="20"/>
                <w:lang w:bidi="fa-IR"/>
              </w:rPr>
              <w:t>+5</w:t>
            </w:r>
          </w:p>
        </w:tc>
        <w:tc>
          <w:tcPr>
            <w:tcW w:w="2485" w:type="dxa"/>
            <w:tcBorders>
              <w:top w:val="single" w:sz="4" w:space="0" w:color="auto"/>
              <w:bottom w:val="single" w:sz="4" w:space="0" w:color="auto"/>
            </w:tcBorders>
            <w:vAlign w:val="center"/>
          </w:tcPr>
          <w:p w:rsidR="008A5985" w:rsidRDefault="00412815" w:rsidP="007F43F0">
            <w:pPr>
              <w:jc w:val="center"/>
              <w:rPr>
                <w:sz w:val="20"/>
                <w:szCs w:val="20"/>
                <w:lang w:bidi="fa-IR"/>
              </w:rPr>
            </w:pPr>
            <w:r>
              <w:rPr>
                <w:sz w:val="20"/>
                <w:szCs w:val="20"/>
                <w:lang w:bidi="fa-IR"/>
              </w:rPr>
              <w:t>+2.5</w:t>
            </w:r>
          </w:p>
        </w:tc>
        <w:tc>
          <w:tcPr>
            <w:tcW w:w="2485" w:type="dxa"/>
            <w:tcBorders>
              <w:top w:val="single" w:sz="4" w:space="0" w:color="auto"/>
              <w:bottom w:val="single" w:sz="4" w:space="0" w:color="auto"/>
            </w:tcBorders>
            <w:vAlign w:val="center"/>
          </w:tcPr>
          <w:p w:rsidR="008A5985" w:rsidRDefault="00412815" w:rsidP="007F43F0">
            <w:pPr>
              <w:jc w:val="center"/>
              <w:rPr>
                <w:sz w:val="20"/>
                <w:szCs w:val="20"/>
                <w:lang w:bidi="fa-IR"/>
              </w:rPr>
            </w:pPr>
            <w:r>
              <w:rPr>
                <w:sz w:val="20"/>
                <w:szCs w:val="20"/>
                <w:lang w:bidi="fa-IR"/>
              </w:rPr>
              <w:t>0</w:t>
            </w:r>
          </w:p>
        </w:tc>
      </w:tr>
    </w:tbl>
    <w:p w:rsidR="008A5985" w:rsidRDefault="008A5985" w:rsidP="008A5985">
      <w:pPr>
        <w:jc w:val="both"/>
        <w:rPr>
          <w:sz w:val="20"/>
          <w:szCs w:val="20"/>
          <w:lang w:bidi="fa-IR"/>
        </w:rPr>
      </w:pPr>
    </w:p>
    <w:p w:rsidR="0089517E" w:rsidRDefault="0089517E" w:rsidP="008A5985">
      <w:pPr>
        <w:jc w:val="both"/>
        <w:rPr>
          <w:sz w:val="20"/>
          <w:szCs w:val="20"/>
          <w:lang w:bidi="fa-IR"/>
        </w:rPr>
      </w:pPr>
    </w:p>
    <w:p w:rsidR="00AD0FEF" w:rsidRPr="00AD0FEF" w:rsidRDefault="00AD0FEF" w:rsidP="00326409">
      <w:pPr>
        <w:jc w:val="both"/>
        <w:rPr>
          <w:b/>
          <w:bCs/>
          <w:sz w:val="20"/>
          <w:szCs w:val="20"/>
          <w:lang w:bidi="fa-IR"/>
        </w:rPr>
      </w:pPr>
      <w:r w:rsidRPr="00AD0FEF">
        <w:rPr>
          <w:b/>
          <w:bCs/>
          <w:sz w:val="20"/>
          <w:szCs w:val="20"/>
          <w:lang w:bidi="fa-IR"/>
        </w:rPr>
        <w:t xml:space="preserve">Table </w:t>
      </w:r>
      <w:r w:rsidR="00326409">
        <w:rPr>
          <w:b/>
          <w:bCs/>
          <w:sz w:val="20"/>
          <w:szCs w:val="20"/>
          <w:lang w:bidi="fa-IR"/>
        </w:rPr>
        <w:t>6</w:t>
      </w:r>
      <w:r w:rsidRPr="00AD0FEF">
        <w:rPr>
          <w:b/>
          <w:bCs/>
          <w:sz w:val="20"/>
          <w:szCs w:val="20"/>
          <w:lang w:bidi="fa-IR"/>
        </w:rPr>
        <w:t>- potential changes (%) in Canada cereal yields for the 2020, 2050 and 2080 (compared with 1990) under the HadCM3 SRES B2(B2a) Scenario with and without CO2 effects</w:t>
      </w:r>
    </w:p>
    <w:tbl>
      <w:tblPr>
        <w:tblStyle w:val="TableGrid"/>
        <w:tblpPr w:leftFromText="180" w:rightFromText="180" w:vertAnchor="page" w:horzAnchor="margin" w:tblpY="30817"/>
        <w:tblW w:w="9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1"/>
        <w:gridCol w:w="2441"/>
        <w:gridCol w:w="2443"/>
        <w:gridCol w:w="2443"/>
      </w:tblGrid>
      <w:tr w:rsidR="00A1555B" w:rsidTr="000B372B">
        <w:trPr>
          <w:trHeight w:val="128"/>
        </w:trPr>
        <w:tc>
          <w:tcPr>
            <w:tcW w:w="2441" w:type="dxa"/>
            <w:tcBorders>
              <w:top w:val="single" w:sz="4" w:space="0" w:color="auto"/>
              <w:bottom w:val="single" w:sz="4" w:space="0" w:color="auto"/>
            </w:tcBorders>
            <w:vAlign w:val="center"/>
          </w:tcPr>
          <w:p w:rsidR="00A1555B" w:rsidRPr="007F43F0" w:rsidRDefault="00A1555B" w:rsidP="000B372B">
            <w:pPr>
              <w:jc w:val="center"/>
              <w:rPr>
                <w:b/>
                <w:bCs/>
                <w:sz w:val="20"/>
                <w:szCs w:val="20"/>
                <w:lang w:bidi="fa-IR"/>
              </w:rPr>
            </w:pPr>
            <w:r w:rsidRPr="007F43F0">
              <w:rPr>
                <w:b/>
                <w:bCs/>
                <w:sz w:val="20"/>
                <w:szCs w:val="20"/>
                <w:lang w:bidi="fa-IR"/>
              </w:rPr>
              <w:t>CO2 Effects</w:t>
            </w:r>
          </w:p>
        </w:tc>
        <w:tc>
          <w:tcPr>
            <w:tcW w:w="2441" w:type="dxa"/>
            <w:tcBorders>
              <w:top w:val="single" w:sz="4" w:space="0" w:color="auto"/>
              <w:bottom w:val="single" w:sz="4" w:space="0" w:color="auto"/>
            </w:tcBorders>
            <w:vAlign w:val="center"/>
          </w:tcPr>
          <w:p w:rsidR="00A1555B" w:rsidRPr="007F43F0" w:rsidRDefault="00A1555B" w:rsidP="000B372B">
            <w:pPr>
              <w:jc w:val="center"/>
              <w:rPr>
                <w:b/>
                <w:bCs/>
                <w:sz w:val="20"/>
                <w:szCs w:val="20"/>
                <w:lang w:bidi="fa-IR"/>
              </w:rPr>
            </w:pPr>
            <w:r w:rsidRPr="007F43F0">
              <w:rPr>
                <w:b/>
                <w:bCs/>
                <w:sz w:val="20"/>
                <w:szCs w:val="20"/>
                <w:lang w:bidi="fa-IR"/>
              </w:rPr>
              <w:t>2020</w:t>
            </w:r>
          </w:p>
        </w:tc>
        <w:tc>
          <w:tcPr>
            <w:tcW w:w="2443" w:type="dxa"/>
            <w:tcBorders>
              <w:top w:val="single" w:sz="4" w:space="0" w:color="auto"/>
              <w:bottom w:val="single" w:sz="4" w:space="0" w:color="auto"/>
            </w:tcBorders>
            <w:vAlign w:val="center"/>
          </w:tcPr>
          <w:p w:rsidR="00A1555B" w:rsidRPr="007F43F0" w:rsidRDefault="00A1555B" w:rsidP="000B372B">
            <w:pPr>
              <w:jc w:val="center"/>
              <w:rPr>
                <w:b/>
                <w:bCs/>
                <w:sz w:val="20"/>
                <w:szCs w:val="20"/>
                <w:lang w:bidi="fa-IR"/>
              </w:rPr>
            </w:pPr>
            <w:r w:rsidRPr="007F43F0">
              <w:rPr>
                <w:b/>
                <w:bCs/>
                <w:sz w:val="20"/>
                <w:szCs w:val="20"/>
                <w:lang w:bidi="fa-IR"/>
              </w:rPr>
              <w:t>2050</w:t>
            </w:r>
          </w:p>
        </w:tc>
        <w:tc>
          <w:tcPr>
            <w:tcW w:w="2443" w:type="dxa"/>
            <w:tcBorders>
              <w:top w:val="single" w:sz="4" w:space="0" w:color="auto"/>
              <w:bottom w:val="single" w:sz="4" w:space="0" w:color="auto"/>
            </w:tcBorders>
            <w:vAlign w:val="center"/>
          </w:tcPr>
          <w:p w:rsidR="00A1555B" w:rsidRPr="007F43F0" w:rsidRDefault="00A1555B" w:rsidP="000B372B">
            <w:pPr>
              <w:jc w:val="center"/>
              <w:rPr>
                <w:b/>
                <w:bCs/>
                <w:sz w:val="20"/>
                <w:szCs w:val="20"/>
                <w:lang w:bidi="fa-IR"/>
              </w:rPr>
            </w:pPr>
            <w:r w:rsidRPr="007F43F0">
              <w:rPr>
                <w:b/>
                <w:bCs/>
                <w:sz w:val="20"/>
                <w:szCs w:val="20"/>
                <w:lang w:bidi="fa-IR"/>
              </w:rPr>
              <w:t>2080</w:t>
            </w:r>
          </w:p>
        </w:tc>
      </w:tr>
      <w:tr w:rsidR="00A1555B" w:rsidTr="000B372B">
        <w:trPr>
          <w:trHeight w:val="264"/>
        </w:trPr>
        <w:tc>
          <w:tcPr>
            <w:tcW w:w="2441" w:type="dxa"/>
            <w:tcBorders>
              <w:top w:val="single" w:sz="4" w:space="0" w:color="auto"/>
              <w:bottom w:val="single" w:sz="4" w:space="0" w:color="auto"/>
            </w:tcBorders>
            <w:vAlign w:val="center"/>
          </w:tcPr>
          <w:p w:rsidR="00A1555B" w:rsidRDefault="00A1555B" w:rsidP="000B372B">
            <w:pPr>
              <w:jc w:val="center"/>
              <w:rPr>
                <w:b/>
                <w:bCs/>
                <w:sz w:val="20"/>
                <w:szCs w:val="20"/>
                <w:lang w:bidi="fa-IR"/>
              </w:rPr>
            </w:pPr>
            <w:r w:rsidRPr="007F43F0">
              <w:rPr>
                <w:b/>
                <w:bCs/>
                <w:sz w:val="20"/>
                <w:szCs w:val="20"/>
                <w:lang w:bidi="fa-IR"/>
              </w:rPr>
              <w:t>Yes</w:t>
            </w:r>
          </w:p>
          <w:p w:rsidR="007D09A3" w:rsidRPr="007F43F0" w:rsidRDefault="007D09A3" w:rsidP="000B372B">
            <w:pPr>
              <w:jc w:val="center"/>
              <w:rPr>
                <w:b/>
                <w:bCs/>
                <w:sz w:val="20"/>
                <w:szCs w:val="20"/>
                <w:lang w:bidi="fa-IR"/>
              </w:rPr>
            </w:pPr>
          </w:p>
        </w:tc>
        <w:tc>
          <w:tcPr>
            <w:tcW w:w="2441" w:type="dxa"/>
            <w:tcBorders>
              <w:top w:val="single" w:sz="4" w:space="0" w:color="auto"/>
              <w:bottom w:val="single" w:sz="4" w:space="0" w:color="auto"/>
            </w:tcBorders>
            <w:vAlign w:val="center"/>
          </w:tcPr>
          <w:p w:rsidR="00A1555B" w:rsidRDefault="00AD0FEF" w:rsidP="000B372B">
            <w:pPr>
              <w:jc w:val="center"/>
              <w:rPr>
                <w:sz w:val="20"/>
                <w:szCs w:val="20"/>
                <w:lang w:bidi="fa-IR"/>
              </w:rPr>
            </w:pPr>
            <w:r>
              <w:rPr>
                <w:sz w:val="20"/>
                <w:szCs w:val="20"/>
                <w:lang w:bidi="fa-IR"/>
              </w:rPr>
              <w:t>+5</w:t>
            </w:r>
          </w:p>
        </w:tc>
        <w:tc>
          <w:tcPr>
            <w:tcW w:w="2443" w:type="dxa"/>
            <w:tcBorders>
              <w:top w:val="single" w:sz="4" w:space="0" w:color="auto"/>
              <w:bottom w:val="single" w:sz="4" w:space="0" w:color="auto"/>
            </w:tcBorders>
            <w:vAlign w:val="center"/>
          </w:tcPr>
          <w:p w:rsidR="00A1555B" w:rsidRDefault="00AD0FEF" w:rsidP="000B372B">
            <w:pPr>
              <w:jc w:val="center"/>
              <w:rPr>
                <w:sz w:val="20"/>
                <w:szCs w:val="20"/>
                <w:lang w:bidi="fa-IR"/>
              </w:rPr>
            </w:pPr>
            <w:r>
              <w:rPr>
                <w:sz w:val="20"/>
                <w:szCs w:val="20"/>
                <w:lang w:bidi="fa-IR"/>
              </w:rPr>
              <w:t>+10</w:t>
            </w:r>
          </w:p>
        </w:tc>
        <w:tc>
          <w:tcPr>
            <w:tcW w:w="2443" w:type="dxa"/>
            <w:tcBorders>
              <w:top w:val="single" w:sz="4" w:space="0" w:color="auto"/>
              <w:bottom w:val="single" w:sz="4" w:space="0" w:color="auto"/>
            </w:tcBorders>
            <w:vAlign w:val="center"/>
          </w:tcPr>
          <w:p w:rsidR="00A1555B" w:rsidRDefault="00AD0FEF" w:rsidP="000B372B">
            <w:pPr>
              <w:jc w:val="center"/>
              <w:rPr>
                <w:sz w:val="20"/>
                <w:szCs w:val="20"/>
                <w:lang w:bidi="fa-IR"/>
              </w:rPr>
            </w:pPr>
            <w:r>
              <w:rPr>
                <w:sz w:val="20"/>
                <w:szCs w:val="20"/>
                <w:lang w:bidi="fa-IR"/>
              </w:rPr>
              <w:t>+10</w:t>
            </w:r>
          </w:p>
        </w:tc>
      </w:tr>
      <w:tr w:rsidR="00A1555B" w:rsidTr="000B372B">
        <w:trPr>
          <w:trHeight w:val="257"/>
        </w:trPr>
        <w:tc>
          <w:tcPr>
            <w:tcW w:w="2441" w:type="dxa"/>
            <w:tcBorders>
              <w:top w:val="single" w:sz="4" w:space="0" w:color="auto"/>
              <w:bottom w:val="single" w:sz="4" w:space="0" w:color="auto"/>
            </w:tcBorders>
            <w:vAlign w:val="center"/>
          </w:tcPr>
          <w:p w:rsidR="00A1555B" w:rsidRDefault="00A1555B" w:rsidP="000B372B">
            <w:pPr>
              <w:jc w:val="center"/>
              <w:rPr>
                <w:b/>
                <w:bCs/>
                <w:sz w:val="20"/>
                <w:szCs w:val="20"/>
                <w:lang w:bidi="fa-IR"/>
              </w:rPr>
            </w:pPr>
            <w:r w:rsidRPr="007F43F0">
              <w:rPr>
                <w:b/>
                <w:bCs/>
                <w:sz w:val="20"/>
                <w:szCs w:val="20"/>
                <w:lang w:bidi="fa-IR"/>
              </w:rPr>
              <w:t>No</w:t>
            </w:r>
          </w:p>
          <w:p w:rsidR="007D09A3" w:rsidRPr="007F43F0" w:rsidRDefault="007D09A3" w:rsidP="000B372B">
            <w:pPr>
              <w:jc w:val="center"/>
              <w:rPr>
                <w:b/>
                <w:bCs/>
                <w:sz w:val="20"/>
                <w:szCs w:val="20"/>
                <w:lang w:bidi="fa-IR"/>
              </w:rPr>
            </w:pPr>
          </w:p>
        </w:tc>
        <w:tc>
          <w:tcPr>
            <w:tcW w:w="2441" w:type="dxa"/>
            <w:tcBorders>
              <w:top w:val="single" w:sz="4" w:space="0" w:color="auto"/>
              <w:bottom w:val="single" w:sz="4" w:space="0" w:color="auto"/>
            </w:tcBorders>
            <w:vAlign w:val="center"/>
          </w:tcPr>
          <w:p w:rsidR="00A1555B" w:rsidRDefault="00AD0FEF" w:rsidP="000B372B">
            <w:pPr>
              <w:jc w:val="center"/>
              <w:rPr>
                <w:sz w:val="20"/>
                <w:szCs w:val="20"/>
                <w:lang w:bidi="fa-IR"/>
              </w:rPr>
            </w:pPr>
            <w:r>
              <w:rPr>
                <w:sz w:val="20"/>
                <w:szCs w:val="20"/>
                <w:lang w:bidi="fa-IR"/>
              </w:rPr>
              <w:t>+2.5</w:t>
            </w:r>
          </w:p>
        </w:tc>
        <w:tc>
          <w:tcPr>
            <w:tcW w:w="2443" w:type="dxa"/>
            <w:tcBorders>
              <w:top w:val="single" w:sz="4" w:space="0" w:color="auto"/>
              <w:bottom w:val="single" w:sz="4" w:space="0" w:color="auto"/>
            </w:tcBorders>
            <w:vAlign w:val="center"/>
          </w:tcPr>
          <w:p w:rsidR="00A1555B" w:rsidRDefault="00AD0FEF" w:rsidP="000B372B">
            <w:pPr>
              <w:jc w:val="center"/>
              <w:rPr>
                <w:sz w:val="20"/>
                <w:szCs w:val="20"/>
                <w:lang w:bidi="fa-IR"/>
              </w:rPr>
            </w:pPr>
            <w:r>
              <w:rPr>
                <w:sz w:val="20"/>
                <w:szCs w:val="20"/>
                <w:lang w:bidi="fa-IR"/>
              </w:rPr>
              <w:t>+2.5</w:t>
            </w:r>
          </w:p>
        </w:tc>
        <w:tc>
          <w:tcPr>
            <w:tcW w:w="2443" w:type="dxa"/>
            <w:tcBorders>
              <w:top w:val="single" w:sz="4" w:space="0" w:color="auto"/>
              <w:bottom w:val="single" w:sz="4" w:space="0" w:color="auto"/>
            </w:tcBorders>
            <w:vAlign w:val="center"/>
          </w:tcPr>
          <w:p w:rsidR="00A1555B" w:rsidRDefault="00AD0FEF" w:rsidP="000B372B">
            <w:pPr>
              <w:jc w:val="center"/>
              <w:rPr>
                <w:sz w:val="20"/>
                <w:szCs w:val="20"/>
                <w:lang w:bidi="fa-IR"/>
              </w:rPr>
            </w:pPr>
            <w:r>
              <w:rPr>
                <w:sz w:val="20"/>
                <w:szCs w:val="20"/>
                <w:lang w:bidi="fa-IR"/>
              </w:rPr>
              <w:t>-2.5</w:t>
            </w:r>
          </w:p>
        </w:tc>
      </w:tr>
    </w:tbl>
    <w:p w:rsidR="009D3E27" w:rsidRDefault="009D3E27" w:rsidP="008A5985">
      <w:pPr>
        <w:jc w:val="both"/>
        <w:rPr>
          <w:sz w:val="20"/>
          <w:szCs w:val="20"/>
          <w:lang w:bidi="fa-IR"/>
        </w:rPr>
      </w:pPr>
    </w:p>
    <w:p w:rsidR="000B372B" w:rsidRDefault="000B372B" w:rsidP="008A5985">
      <w:pPr>
        <w:jc w:val="both"/>
        <w:rPr>
          <w:sz w:val="20"/>
          <w:szCs w:val="20"/>
          <w:lang w:bidi="fa-IR"/>
        </w:rPr>
      </w:pPr>
    </w:p>
    <w:p w:rsidR="000B372B" w:rsidRDefault="000B372B" w:rsidP="008A5985">
      <w:pPr>
        <w:jc w:val="both"/>
        <w:rPr>
          <w:sz w:val="20"/>
          <w:szCs w:val="20"/>
          <w:lang w:bidi="fa-IR"/>
        </w:rPr>
      </w:pPr>
    </w:p>
    <w:p w:rsidR="000B372B" w:rsidRDefault="000B372B" w:rsidP="00326409">
      <w:pPr>
        <w:jc w:val="both"/>
        <w:rPr>
          <w:b/>
          <w:bCs/>
          <w:sz w:val="20"/>
          <w:szCs w:val="20"/>
          <w:lang w:bidi="fa-IR"/>
        </w:rPr>
      </w:pPr>
    </w:p>
    <w:p w:rsidR="00A1555B" w:rsidRPr="00340C79" w:rsidRDefault="00340C79" w:rsidP="00326409">
      <w:pPr>
        <w:jc w:val="both"/>
        <w:rPr>
          <w:b/>
          <w:bCs/>
          <w:sz w:val="20"/>
          <w:szCs w:val="20"/>
          <w:lang w:bidi="fa-IR"/>
        </w:rPr>
      </w:pPr>
      <w:r w:rsidRPr="00340C79">
        <w:rPr>
          <w:b/>
          <w:bCs/>
          <w:sz w:val="20"/>
          <w:szCs w:val="20"/>
          <w:lang w:bidi="fa-IR"/>
        </w:rPr>
        <w:t xml:space="preserve">Table </w:t>
      </w:r>
      <w:r w:rsidR="00326409">
        <w:rPr>
          <w:b/>
          <w:bCs/>
          <w:sz w:val="20"/>
          <w:szCs w:val="20"/>
          <w:lang w:bidi="fa-IR"/>
        </w:rPr>
        <w:t>7</w:t>
      </w:r>
      <w:r w:rsidRPr="00340C79">
        <w:rPr>
          <w:b/>
          <w:bCs/>
          <w:sz w:val="20"/>
          <w:szCs w:val="20"/>
          <w:lang w:bidi="fa-IR"/>
        </w:rPr>
        <w:t>- potential changes (%) in Canada cereal yields for the 2020, 2050 and 2080 (compared with 1990) under the HadCM3 SRES B2(B2</w:t>
      </w:r>
      <w:r>
        <w:rPr>
          <w:b/>
          <w:bCs/>
          <w:sz w:val="20"/>
          <w:szCs w:val="20"/>
          <w:lang w:bidi="fa-IR"/>
        </w:rPr>
        <w:t>b</w:t>
      </w:r>
      <w:r w:rsidRPr="00340C79">
        <w:rPr>
          <w:b/>
          <w:bCs/>
          <w:sz w:val="20"/>
          <w:szCs w:val="20"/>
          <w:lang w:bidi="fa-IR"/>
        </w:rPr>
        <w:t>) Scenario with and without CO2 effects</w:t>
      </w:r>
    </w:p>
    <w:tbl>
      <w:tblPr>
        <w:tblStyle w:val="TableGrid"/>
        <w:tblpPr w:leftFromText="180" w:rightFromText="180" w:vertAnchor="page" w:horzAnchor="margin" w:tblpY="-3264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340C79" w:rsidTr="000B372B">
        <w:tc>
          <w:tcPr>
            <w:tcW w:w="2337" w:type="dxa"/>
            <w:tcBorders>
              <w:top w:val="single" w:sz="4" w:space="0" w:color="auto"/>
              <w:bottom w:val="single" w:sz="4" w:space="0" w:color="auto"/>
            </w:tcBorders>
            <w:vAlign w:val="center"/>
          </w:tcPr>
          <w:p w:rsidR="00340C79" w:rsidRPr="007F43F0" w:rsidRDefault="00340C79" w:rsidP="000B372B">
            <w:pPr>
              <w:jc w:val="center"/>
              <w:rPr>
                <w:b/>
                <w:bCs/>
                <w:sz w:val="20"/>
                <w:szCs w:val="20"/>
                <w:lang w:bidi="fa-IR"/>
              </w:rPr>
            </w:pPr>
            <w:r w:rsidRPr="007F43F0">
              <w:rPr>
                <w:b/>
                <w:bCs/>
                <w:sz w:val="20"/>
                <w:szCs w:val="20"/>
                <w:lang w:bidi="fa-IR"/>
              </w:rPr>
              <w:t>CO2 Effects</w:t>
            </w:r>
          </w:p>
        </w:tc>
        <w:tc>
          <w:tcPr>
            <w:tcW w:w="2337" w:type="dxa"/>
            <w:tcBorders>
              <w:top w:val="single" w:sz="4" w:space="0" w:color="auto"/>
              <w:bottom w:val="single" w:sz="4" w:space="0" w:color="auto"/>
            </w:tcBorders>
            <w:vAlign w:val="center"/>
          </w:tcPr>
          <w:p w:rsidR="00340C79" w:rsidRPr="007F43F0" w:rsidRDefault="00340C79" w:rsidP="000B372B">
            <w:pPr>
              <w:jc w:val="center"/>
              <w:rPr>
                <w:b/>
                <w:bCs/>
                <w:sz w:val="20"/>
                <w:szCs w:val="20"/>
                <w:lang w:bidi="fa-IR"/>
              </w:rPr>
            </w:pPr>
            <w:r w:rsidRPr="007F43F0">
              <w:rPr>
                <w:b/>
                <w:bCs/>
                <w:sz w:val="20"/>
                <w:szCs w:val="20"/>
                <w:lang w:bidi="fa-IR"/>
              </w:rPr>
              <w:t>2020</w:t>
            </w:r>
          </w:p>
        </w:tc>
        <w:tc>
          <w:tcPr>
            <w:tcW w:w="2338" w:type="dxa"/>
            <w:tcBorders>
              <w:top w:val="single" w:sz="4" w:space="0" w:color="auto"/>
              <w:bottom w:val="single" w:sz="4" w:space="0" w:color="auto"/>
            </w:tcBorders>
            <w:vAlign w:val="center"/>
          </w:tcPr>
          <w:p w:rsidR="00340C79" w:rsidRPr="007F43F0" w:rsidRDefault="00340C79" w:rsidP="000B372B">
            <w:pPr>
              <w:jc w:val="center"/>
              <w:rPr>
                <w:b/>
                <w:bCs/>
                <w:sz w:val="20"/>
                <w:szCs w:val="20"/>
                <w:lang w:bidi="fa-IR"/>
              </w:rPr>
            </w:pPr>
            <w:r w:rsidRPr="007F43F0">
              <w:rPr>
                <w:b/>
                <w:bCs/>
                <w:sz w:val="20"/>
                <w:szCs w:val="20"/>
                <w:lang w:bidi="fa-IR"/>
              </w:rPr>
              <w:t>2050</w:t>
            </w:r>
          </w:p>
        </w:tc>
        <w:tc>
          <w:tcPr>
            <w:tcW w:w="2338" w:type="dxa"/>
            <w:tcBorders>
              <w:top w:val="single" w:sz="4" w:space="0" w:color="auto"/>
              <w:bottom w:val="single" w:sz="4" w:space="0" w:color="auto"/>
            </w:tcBorders>
            <w:vAlign w:val="center"/>
          </w:tcPr>
          <w:p w:rsidR="00340C79" w:rsidRPr="007F43F0" w:rsidRDefault="00340C79" w:rsidP="000B372B">
            <w:pPr>
              <w:jc w:val="center"/>
              <w:rPr>
                <w:b/>
                <w:bCs/>
                <w:sz w:val="20"/>
                <w:szCs w:val="20"/>
                <w:lang w:bidi="fa-IR"/>
              </w:rPr>
            </w:pPr>
            <w:r w:rsidRPr="007F43F0">
              <w:rPr>
                <w:b/>
                <w:bCs/>
                <w:sz w:val="20"/>
                <w:szCs w:val="20"/>
                <w:lang w:bidi="fa-IR"/>
              </w:rPr>
              <w:t>2080</w:t>
            </w:r>
          </w:p>
        </w:tc>
      </w:tr>
      <w:tr w:rsidR="00340C79" w:rsidTr="000B372B">
        <w:tc>
          <w:tcPr>
            <w:tcW w:w="2337" w:type="dxa"/>
            <w:tcBorders>
              <w:top w:val="single" w:sz="4" w:space="0" w:color="auto"/>
              <w:bottom w:val="single" w:sz="4" w:space="0" w:color="auto"/>
            </w:tcBorders>
            <w:vAlign w:val="center"/>
          </w:tcPr>
          <w:p w:rsidR="00340C79" w:rsidRDefault="00340C79" w:rsidP="000B372B">
            <w:pPr>
              <w:jc w:val="center"/>
              <w:rPr>
                <w:b/>
                <w:bCs/>
                <w:sz w:val="20"/>
                <w:szCs w:val="20"/>
                <w:lang w:bidi="fa-IR"/>
              </w:rPr>
            </w:pPr>
            <w:r w:rsidRPr="007F43F0">
              <w:rPr>
                <w:b/>
                <w:bCs/>
                <w:sz w:val="20"/>
                <w:szCs w:val="20"/>
                <w:lang w:bidi="fa-IR"/>
              </w:rPr>
              <w:t>Yes</w:t>
            </w:r>
          </w:p>
          <w:p w:rsidR="00340C79" w:rsidRPr="007F43F0" w:rsidRDefault="00340C79" w:rsidP="000B372B">
            <w:pPr>
              <w:jc w:val="center"/>
              <w:rPr>
                <w:b/>
                <w:bCs/>
                <w:sz w:val="20"/>
                <w:szCs w:val="20"/>
                <w:lang w:bidi="fa-IR"/>
              </w:rPr>
            </w:pPr>
          </w:p>
        </w:tc>
        <w:tc>
          <w:tcPr>
            <w:tcW w:w="2337" w:type="dxa"/>
            <w:tcBorders>
              <w:top w:val="single" w:sz="4" w:space="0" w:color="auto"/>
              <w:bottom w:val="single" w:sz="4" w:space="0" w:color="auto"/>
            </w:tcBorders>
            <w:vAlign w:val="center"/>
          </w:tcPr>
          <w:p w:rsidR="00340C79" w:rsidRPr="00340C79" w:rsidRDefault="00340C79" w:rsidP="000B372B">
            <w:pPr>
              <w:jc w:val="center"/>
              <w:rPr>
                <w:sz w:val="20"/>
                <w:szCs w:val="20"/>
                <w:lang w:bidi="fa-IR"/>
              </w:rPr>
            </w:pPr>
            <w:r w:rsidRPr="00340C79">
              <w:rPr>
                <w:sz w:val="20"/>
                <w:szCs w:val="20"/>
                <w:lang w:bidi="fa-IR"/>
              </w:rPr>
              <w:t>+10</w:t>
            </w:r>
          </w:p>
        </w:tc>
        <w:tc>
          <w:tcPr>
            <w:tcW w:w="2338" w:type="dxa"/>
            <w:tcBorders>
              <w:top w:val="single" w:sz="4" w:space="0" w:color="auto"/>
              <w:bottom w:val="single" w:sz="4" w:space="0" w:color="auto"/>
            </w:tcBorders>
            <w:vAlign w:val="center"/>
          </w:tcPr>
          <w:p w:rsidR="00340C79" w:rsidRPr="00340C79" w:rsidRDefault="00340C79" w:rsidP="000B372B">
            <w:pPr>
              <w:jc w:val="center"/>
              <w:rPr>
                <w:sz w:val="20"/>
                <w:szCs w:val="20"/>
                <w:lang w:bidi="fa-IR"/>
              </w:rPr>
            </w:pPr>
            <w:r>
              <w:rPr>
                <w:sz w:val="20"/>
                <w:szCs w:val="20"/>
                <w:lang w:bidi="fa-IR"/>
              </w:rPr>
              <w:t>+5</w:t>
            </w:r>
          </w:p>
        </w:tc>
        <w:tc>
          <w:tcPr>
            <w:tcW w:w="2338" w:type="dxa"/>
            <w:tcBorders>
              <w:top w:val="single" w:sz="4" w:space="0" w:color="auto"/>
              <w:bottom w:val="single" w:sz="4" w:space="0" w:color="auto"/>
            </w:tcBorders>
            <w:vAlign w:val="center"/>
          </w:tcPr>
          <w:p w:rsidR="00340C79" w:rsidRPr="00340C79" w:rsidRDefault="00340C79" w:rsidP="000B372B">
            <w:pPr>
              <w:jc w:val="center"/>
              <w:rPr>
                <w:sz w:val="20"/>
                <w:szCs w:val="20"/>
                <w:lang w:bidi="fa-IR"/>
              </w:rPr>
            </w:pPr>
            <w:r>
              <w:rPr>
                <w:sz w:val="20"/>
                <w:szCs w:val="20"/>
                <w:lang w:bidi="fa-IR"/>
              </w:rPr>
              <w:t>+5</w:t>
            </w:r>
          </w:p>
        </w:tc>
      </w:tr>
      <w:tr w:rsidR="00340C79" w:rsidTr="000B372B">
        <w:tc>
          <w:tcPr>
            <w:tcW w:w="2337" w:type="dxa"/>
            <w:tcBorders>
              <w:top w:val="single" w:sz="4" w:space="0" w:color="auto"/>
              <w:bottom w:val="single" w:sz="4" w:space="0" w:color="auto"/>
            </w:tcBorders>
            <w:vAlign w:val="center"/>
          </w:tcPr>
          <w:p w:rsidR="00340C79" w:rsidRDefault="00340C79" w:rsidP="000B372B">
            <w:pPr>
              <w:jc w:val="center"/>
              <w:rPr>
                <w:b/>
                <w:bCs/>
                <w:sz w:val="20"/>
                <w:szCs w:val="20"/>
                <w:lang w:bidi="fa-IR"/>
              </w:rPr>
            </w:pPr>
            <w:r w:rsidRPr="007F43F0">
              <w:rPr>
                <w:b/>
                <w:bCs/>
                <w:sz w:val="20"/>
                <w:szCs w:val="20"/>
                <w:lang w:bidi="fa-IR"/>
              </w:rPr>
              <w:t>No</w:t>
            </w:r>
          </w:p>
          <w:p w:rsidR="00340C79" w:rsidRPr="007F43F0" w:rsidRDefault="00340C79" w:rsidP="000B372B">
            <w:pPr>
              <w:jc w:val="center"/>
              <w:rPr>
                <w:b/>
                <w:bCs/>
                <w:sz w:val="20"/>
                <w:szCs w:val="20"/>
                <w:lang w:bidi="fa-IR"/>
              </w:rPr>
            </w:pPr>
          </w:p>
        </w:tc>
        <w:tc>
          <w:tcPr>
            <w:tcW w:w="2337" w:type="dxa"/>
            <w:tcBorders>
              <w:top w:val="single" w:sz="4" w:space="0" w:color="auto"/>
              <w:bottom w:val="single" w:sz="4" w:space="0" w:color="auto"/>
            </w:tcBorders>
            <w:vAlign w:val="center"/>
          </w:tcPr>
          <w:p w:rsidR="00340C79" w:rsidRPr="00340C79" w:rsidRDefault="00340C79" w:rsidP="000B372B">
            <w:pPr>
              <w:jc w:val="center"/>
              <w:rPr>
                <w:sz w:val="20"/>
                <w:szCs w:val="20"/>
                <w:lang w:bidi="fa-IR"/>
              </w:rPr>
            </w:pPr>
            <w:r>
              <w:rPr>
                <w:sz w:val="20"/>
                <w:szCs w:val="20"/>
                <w:lang w:bidi="fa-IR"/>
              </w:rPr>
              <w:t>+5</w:t>
            </w:r>
          </w:p>
        </w:tc>
        <w:tc>
          <w:tcPr>
            <w:tcW w:w="2338" w:type="dxa"/>
            <w:tcBorders>
              <w:top w:val="single" w:sz="4" w:space="0" w:color="auto"/>
              <w:bottom w:val="single" w:sz="4" w:space="0" w:color="auto"/>
            </w:tcBorders>
            <w:vAlign w:val="center"/>
          </w:tcPr>
          <w:p w:rsidR="00340C79" w:rsidRPr="00340C79" w:rsidRDefault="00340C79" w:rsidP="000B372B">
            <w:pPr>
              <w:jc w:val="center"/>
              <w:rPr>
                <w:sz w:val="20"/>
                <w:szCs w:val="20"/>
                <w:lang w:bidi="fa-IR"/>
              </w:rPr>
            </w:pPr>
            <w:r>
              <w:rPr>
                <w:sz w:val="20"/>
                <w:szCs w:val="20"/>
                <w:lang w:bidi="fa-IR"/>
              </w:rPr>
              <w:t>0</w:t>
            </w:r>
          </w:p>
        </w:tc>
        <w:tc>
          <w:tcPr>
            <w:tcW w:w="2338" w:type="dxa"/>
            <w:tcBorders>
              <w:top w:val="single" w:sz="4" w:space="0" w:color="auto"/>
              <w:bottom w:val="single" w:sz="4" w:space="0" w:color="auto"/>
            </w:tcBorders>
            <w:vAlign w:val="center"/>
          </w:tcPr>
          <w:p w:rsidR="00340C79" w:rsidRPr="00340C79" w:rsidRDefault="00340C79" w:rsidP="000B372B">
            <w:pPr>
              <w:jc w:val="center"/>
              <w:rPr>
                <w:sz w:val="20"/>
                <w:szCs w:val="20"/>
                <w:lang w:bidi="fa-IR"/>
              </w:rPr>
            </w:pPr>
            <w:r>
              <w:rPr>
                <w:sz w:val="20"/>
                <w:szCs w:val="20"/>
                <w:lang w:bidi="fa-IR"/>
              </w:rPr>
              <w:t>-5</w:t>
            </w:r>
          </w:p>
        </w:tc>
      </w:tr>
    </w:tbl>
    <w:p w:rsidR="00326409" w:rsidRDefault="00326409" w:rsidP="00573F01">
      <w:pPr>
        <w:jc w:val="both"/>
        <w:rPr>
          <w:sz w:val="28"/>
          <w:szCs w:val="28"/>
          <w:lang w:bidi="fa-IR"/>
        </w:rPr>
      </w:pPr>
    </w:p>
    <w:p w:rsidR="0054106B" w:rsidRDefault="0054106B" w:rsidP="008A5985">
      <w:pPr>
        <w:jc w:val="both"/>
        <w:rPr>
          <w:sz w:val="20"/>
          <w:szCs w:val="20"/>
          <w:lang w:bidi="fa-IR"/>
        </w:rPr>
      </w:pPr>
    </w:p>
    <w:p w:rsidR="000B372B" w:rsidRDefault="000B372B" w:rsidP="00E10D62">
      <w:pPr>
        <w:jc w:val="both"/>
        <w:rPr>
          <w:sz w:val="20"/>
          <w:szCs w:val="20"/>
          <w:lang w:bidi="fa-IR"/>
        </w:rPr>
      </w:pPr>
    </w:p>
    <w:p w:rsidR="000B372B" w:rsidRDefault="000B372B" w:rsidP="00E10D62">
      <w:pPr>
        <w:jc w:val="both"/>
        <w:rPr>
          <w:sz w:val="20"/>
          <w:szCs w:val="20"/>
          <w:lang w:bidi="fa-IR"/>
        </w:rPr>
      </w:pPr>
    </w:p>
    <w:p w:rsidR="00532E20" w:rsidRDefault="006456DA" w:rsidP="00E10D62">
      <w:pPr>
        <w:jc w:val="both"/>
        <w:rPr>
          <w:sz w:val="20"/>
          <w:szCs w:val="20"/>
          <w:lang w:bidi="fa-IR"/>
        </w:rPr>
      </w:pPr>
      <w:r w:rsidRPr="006456DA">
        <w:rPr>
          <w:sz w:val="20"/>
          <w:szCs w:val="20"/>
          <w:lang w:bidi="fa-IR"/>
        </w:rPr>
        <w:t>Considering results, cereal yields in future are so dependent to exist or no exist CO2 effects. On the other hand, with the Co2 effect, it is expected that cereal yields will remain constant in most of the cases, or increase in some cases by 2050. Without the CO2 effect, it is forecast that cereal yields will decrease in most of the cases or remain constant in some cases</w:t>
      </w:r>
      <w:r w:rsidR="00386B04" w:rsidRPr="006456DA">
        <w:rPr>
          <w:sz w:val="20"/>
          <w:szCs w:val="20"/>
          <w:lang w:bidi="fa-IR"/>
        </w:rPr>
        <w:t>.</w:t>
      </w:r>
      <w:r w:rsidR="00386B04">
        <w:rPr>
          <w:sz w:val="20"/>
          <w:szCs w:val="20"/>
          <w:lang w:bidi="fa-IR"/>
        </w:rPr>
        <w:t xml:space="preserve"> </w:t>
      </w:r>
      <w:r w:rsidR="00E10D62">
        <w:rPr>
          <w:sz w:val="20"/>
          <w:szCs w:val="20"/>
          <w:lang w:bidi="fa-IR"/>
        </w:rPr>
        <w:t>w</w:t>
      </w:r>
      <w:r w:rsidR="00532E20" w:rsidRPr="00532E20">
        <w:rPr>
          <w:sz w:val="20"/>
          <w:szCs w:val="20"/>
          <w:lang w:bidi="fa-IR"/>
        </w:rPr>
        <w:t>hich will continue to remain the lowest at -10 in 2080</w:t>
      </w:r>
    </w:p>
    <w:p w:rsidR="00C22DD2" w:rsidRDefault="00C22DD2" w:rsidP="00E10D62">
      <w:pPr>
        <w:jc w:val="both"/>
        <w:rPr>
          <w:sz w:val="20"/>
          <w:szCs w:val="20"/>
          <w:lang w:bidi="fa-IR"/>
        </w:rPr>
      </w:pPr>
    </w:p>
    <w:p w:rsidR="00C22DD2" w:rsidRDefault="00C22DD2" w:rsidP="00C22DD2">
      <w:pPr>
        <w:rPr>
          <w:sz w:val="20"/>
          <w:szCs w:val="20"/>
          <w:lang w:bidi="fa-IR"/>
        </w:rPr>
      </w:pPr>
    </w:p>
    <w:sectPr w:rsidR="00C22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E72"/>
    <w:rsid w:val="00011404"/>
    <w:rsid w:val="00047B5B"/>
    <w:rsid w:val="00057785"/>
    <w:rsid w:val="0006373A"/>
    <w:rsid w:val="0007729B"/>
    <w:rsid w:val="00086CB4"/>
    <w:rsid w:val="000B372B"/>
    <w:rsid w:val="000D311F"/>
    <w:rsid w:val="000D4B17"/>
    <w:rsid w:val="00141160"/>
    <w:rsid w:val="001477B2"/>
    <w:rsid w:val="00150581"/>
    <w:rsid w:val="00154DEB"/>
    <w:rsid w:val="00175288"/>
    <w:rsid w:val="00191678"/>
    <w:rsid w:val="00195AD0"/>
    <w:rsid w:val="001A22B7"/>
    <w:rsid w:val="001E5C93"/>
    <w:rsid w:val="00201DAA"/>
    <w:rsid w:val="00244DFE"/>
    <w:rsid w:val="00251631"/>
    <w:rsid w:val="00252C81"/>
    <w:rsid w:val="00254C30"/>
    <w:rsid w:val="00276E78"/>
    <w:rsid w:val="00291C5F"/>
    <w:rsid w:val="002A791C"/>
    <w:rsid w:val="002C0905"/>
    <w:rsid w:val="002D1DA1"/>
    <w:rsid w:val="002E11D5"/>
    <w:rsid w:val="003156AD"/>
    <w:rsid w:val="00326409"/>
    <w:rsid w:val="00336903"/>
    <w:rsid w:val="00340C79"/>
    <w:rsid w:val="0037545D"/>
    <w:rsid w:val="0038466C"/>
    <w:rsid w:val="00385751"/>
    <w:rsid w:val="00385B84"/>
    <w:rsid w:val="00386B04"/>
    <w:rsid w:val="00396F4F"/>
    <w:rsid w:val="003D3BB9"/>
    <w:rsid w:val="00412815"/>
    <w:rsid w:val="00420858"/>
    <w:rsid w:val="0042507A"/>
    <w:rsid w:val="00495E72"/>
    <w:rsid w:val="00497068"/>
    <w:rsid w:val="004C7955"/>
    <w:rsid w:val="004E3023"/>
    <w:rsid w:val="004F2365"/>
    <w:rsid w:val="00514AC9"/>
    <w:rsid w:val="005217FD"/>
    <w:rsid w:val="00532E20"/>
    <w:rsid w:val="00536242"/>
    <w:rsid w:val="0054106B"/>
    <w:rsid w:val="00545C1A"/>
    <w:rsid w:val="00564396"/>
    <w:rsid w:val="00567B7F"/>
    <w:rsid w:val="00573AC4"/>
    <w:rsid w:val="00573F01"/>
    <w:rsid w:val="00592D7F"/>
    <w:rsid w:val="005C3690"/>
    <w:rsid w:val="005D21B3"/>
    <w:rsid w:val="005D6C9D"/>
    <w:rsid w:val="005E575F"/>
    <w:rsid w:val="006014F9"/>
    <w:rsid w:val="006258DB"/>
    <w:rsid w:val="00635A2E"/>
    <w:rsid w:val="006456DA"/>
    <w:rsid w:val="00692F77"/>
    <w:rsid w:val="006B524C"/>
    <w:rsid w:val="006E6633"/>
    <w:rsid w:val="006E7373"/>
    <w:rsid w:val="006F06D4"/>
    <w:rsid w:val="00725DA8"/>
    <w:rsid w:val="00734A18"/>
    <w:rsid w:val="0073548D"/>
    <w:rsid w:val="00742EAB"/>
    <w:rsid w:val="00753C71"/>
    <w:rsid w:val="007602A7"/>
    <w:rsid w:val="00764142"/>
    <w:rsid w:val="007925C3"/>
    <w:rsid w:val="00794B7C"/>
    <w:rsid w:val="007B3579"/>
    <w:rsid w:val="007D09A3"/>
    <w:rsid w:val="007F43F0"/>
    <w:rsid w:val="00882E64"/>
    <w:rsid w:val="0089517E"/>
    <w:rsid w:val="008A1D49"/>
    <w:rsid w:val="008A4CE9"/>
    <w:rsid w:val="008A5985"/>
    <w:rsid w:val="008E3389"/>
    <w:rsid w:val="00907717"/>
    <w:rsid w:val="00945B73"/>
    <w:rsid w:val="00951112"/>
    <w:rsid w:val="009575A3"/>
    <w:rsid w:val="0097581E"/>
    <w:rsid w:val="009917D2"/>
    <w:rsid w:val="009959B9"/>
    <w:rsid w:val="009A360F"/>
    <w:rsid w:val="009D0132"/>
    <w:rsid w:val="009D3E27"/>
    <w:rsid w:val="009D4A80"/>
    <w:rsid w:val="009E5461"/>
    <w:rsid w:val="00A040E9"/>
    <w:rsid w:val="00A04729"/>
    <w:rsid w:val="00A04E10"/>
    <w:rsid w:val="00A1555B"/>
    <w:rsid w:val="00A22CAF"/>
    <w:rsid w:val="00A34BC5"/>
    <w:rsid w:val="00A35B80"/>
    <w:rsid w:val="00A45A4B"/>
    <w:rsid w:val="00A654FE"/>
    <w:rsid w:val="00A774EF"/>
    <w:rsid w:val="00A866CE"/>
    <w:rsid w:val="00AB26EC"/>
    <w:rsid w:val="00AC123E"/>
    <w:rsid w:val="00AD0FEF"/>
    <w:rsid w:val="00AF151A"/>
    <w:rsid w:val="00B17010"/>
    <w:rsid w:val="00B36AAF"/>
    <w:rsid w:val="00B603A8"/>
    <w:rsid w:val="00B936D1"/>
    <w:rsid w:val="00BC52CC"/>
    <w:rsid w:val="00BD053C"/>
    <w:rsid w:val="00BD33FE"/>
    <w:rsid w:val="00BF3F9A"/>
    <w:rsid w:val="00C22DD2"/>
    <w:rsid w:val="00C36653"/>
    <w:rsid w:val="00C51901"/>
    <w:rsid w:val="00C95B47"/>
    <w:rsid w:val="00CA1A57"/>
    <w:rsid w:val="00CB2F6C"/>
    <w:rsid w:val="00CC1C91"/>
    <w:rsid w:val="00CC31E8"/>
    <w:rsid w:val="00CE5517"/>
    <w:rsid w:val="00CE6083"/>
    <w:rsid w:val="00D37A15"/>
    <w:rsid w:val="00D52210"/>
    <w:rsid w:val="00D5286F"/>
    <w:rsid w:val="00D71F76"/>
    <w:rsid w:val="00DA3735"/>
    <w:rsid w:val="00DD6788"/>
    <w:rsid w:val="00DD7B1E"/>
    <w:rsid w:val="00E0441B"/>
    <w:rsid w:val="00E10D62"/>
    <w:rsid w:val="00E144FF"/>
    <w:rsid w:val="00E16BFF"/>
    <w:rsid w:val="00E221C4"/>
    <w:rsid w:val="00E610CD"/>
    <w:rsid w:val="00E819C3"/>
    <w:rsid w:val="00E84AD8"/>
    <w:rsid w:val="00E96F64"/>
    <w:rsid w:val="00EA63ED"/>
    <w:rsid w:val="00EA785D"/>
    <w:rsid w:val="00EC7169"/>
    <w:rsid w:val="00EC7839"/>
    <w:rsid w:val="00ED5E1C"/>
    <w:rsid w:val="00EE337A"/>
    <w:rsid w:val="00F13D25"/>
    <w:rsid w:val="00F22A23"/>
    <w:rsid w:val="00F250DD"/>
    <w:rsid w:val="00F262AB"/>
    <w:rsid w:val="00F46FBA"/>
    <w:rsid w:val="00F57422"/>
    <w:rsid w:val="00F80A51"/>
    <w:rsid w:val="00F83CD1"/>
    <w:rsid w:val="00FD6550"/>
    <w:rsid w:val="00FE2F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6DA7C"/>
  <w15:chartTrackingRefBased/>
  <w15:docId w15:val="{A55E7968-5D3F-44CD-AF53-5AB0A031E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78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1169</Words>
  <Characters>6666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Feloria M</dc:creator>
  <cp:keywords/>
  <dc:description/>
  <cp:lastModifiedBy>Asus</cp:lastModifiedBy>
  <cp:revision>4</cp:revision>
  <cp:lastPrinted>2024-01-05T19:00:00Z</cp:lastPrinted>
  <dcterms:created xsi:type="dcterms:W3CDTF">2024-01-04T17:24:00Z</dcterms:created>
  <dcterms:modified xsi:type="dcterms:W3CDTF">2024-01-07T17:10:00Z</dcterms:modified>
</cp:coreProperties>
</file>