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4" w:line="256" w:lineRule="auto"/>
        <w:ind w:left="471" w:right="772"/>
        <w:jc w:val="center"/>
      </w:pPr>
      <w:r>
        <w:rPr>
          <w:b/>
        </w:rPr>
        <w:t xml:space="preserve">МІНІСТЕРСТВО ОСВІТИ І НАУКИ УКРАЇНИ </w:t>
      </w:r>
    </w:p>
    <w:p>
      <w:pPr>
        <w:spacing w:after="60" w:line="256" w:lineRule="auto"/>
        <w:ind w:left="1025" w:right="0"/>
        <w:jc w:val="left"/>
      </w:pPr>
      <w:r>
        <w:rPr>
          <w:b/>
        </w:rPr>
        <w:t xml:space="preserve">НАЦІОНАЛЬНОМУ УНІВЕРСИТЕТІ “ЛЬВІВСЬКА </w:t>
      </w:r>
    </w:p>
    <w:p>
      <w:pPr>
        <w:spacing w:after="4" w:line="256" w:lineRule="auto"/>
        <w:ind w:left="471" w:right="730"/>
        <w:jc w:val="center"/>
      </w:pPr>
      <w:r>
        <w:rPr>
          <w:b/>
        </w:rPr>
        <w:t xml:space="preserve">ПОЛІТЕХНІКА” </w:t>
      </w:r>
    </w:p>
    <w:p>
      <w:pPr>
        <w:spacing w:after="706" w:line="256" w:lineRule="auto"/>
        <w:ind w:left="0" w:right="240" w:firstLine="0"/>
        <w:jc w:val="center"/>
      </w:pPr>
    </w:p>
    <w:p>
      <w:pPr>
        <w:pStyle w:val="3"/>
        <w:spacing w:after="397"/>
        <w:ind w:left="471" w:right="531"/>
      </w:pPr>
      <w:r>
        <w:t>Кафедра систем штучного інтелекту</w:t>
      </w:r>
    </w:p>
    <w:p>
      <w:pPr>
        <w:spacing w:after="3" w:line="256" w:lineRule="auto"/>
        <w:ind w:left="596" w:right="0" w:firstLine="0"/>
        <w:jc w:val="center"/>
      </w:pPr>
      <w:r>
        <w:rPr>
          <w:b/>
          <w:sz w:val="40"/>
        </w:rPr>
        <w:t xml:space="preserve"> </w:t>
      </w:r>
    </w:p>
    <w:p>
      <w:pPr>
        <w:spacing w:line="256" w:lineRule="auto"/>
        <w:ind w:left="596" w:right="0" w:firstLine="0"/>
        <w:jc w:val="center"/>
      </w:pPr>
      <w:r>
        <w:rPr>
          <w:b/>
          <w:sz w:val="40"/>
        </w:rPr>
        <w:t xml:space="preserve"> </w:t>
      </w:r>
    </w:p>
    <w:p>
      <w:pPr>
        <w:spacing w:line="256" w:lineRule="auto"/>
        <w:ind w:left="596" w:right="0" w:firstLine="0"/>
        <w:jc w:val="center"/>
      </w:pPr>
      <w:r>
        <w:rPr>
          <w:b/>
          <w:sz w:val="40"/>
        </w:rPr>
        <w:t xml:space="preserve"> </w:t>
      </w:r>
    </w:p>
    <w:p>
      <w:pPr>
        <w:spacing w:after="2" w:line="256" w:lineRule="auto"/>
        <w:ind w:left="596" w:right="0" w:firstLine="0"/>
        <w:jc w:val="center"/>
      </w:pPr>
      <w:r>
        <w:rPr>
          <w:b/>
          <w:sz w:val="40"/>
        </w:rPr>
        <w:t xml:space="preserve"> </w:t>
      </w:r>
    </w:p>
    <w:p>
      <w:pPr>
        <w:spacing w:after="86" w:line="256" w:lineRule="auto"/>
        <w:ind w:left="596" w:right="0" w:firstLine="0"/>
        <w:jc w:val="center"/>
      </w:pPr>
      <w:r>
        <w:rPr>
          <w:b/>
          <w:sz w:val="40"/>
        </w:rPr>
        <w:t xml:space="preserve"> </w:t>
      </w:r>
    </w:p>
    <w:p>
      <w:pPr>
        <w:spacing w:after="0" w:line="256" w:lineRule="auto"/>
        <w:ind w:right="0"/>
        <w:jc w:val="center"/>
        <w:rPr>
          <w:rFonts w:hint="default"/>
          <w:b/>
          <w:sz w:val="40"/>
          <w:lang w:val="uk-UA"/>
        </w:rPr>
      </w:pPr>
      <w:r>
        <w:rPr>
          <w:b/>
          <w:sz w:val="40"/>
        </w:rPr>
        <w:t xml:space="preserve">Лабораторна робота № </w:t>
      </w:r>
      <w:r>
        <w:rPr>
          <w:rFonts w:hint="default"/>
          <w:b/>
          <w:sz w:val="40"/>
          <w:lang w:val="uk-UA"/>
        </w:rPr>
        <w:t>1</w:t>
      </w:r>
    </w:p>
    <w:p>
      <w:pPr>
        <w:spacing w:after="0" w:line="256" w:lineRule="auto"/>
        <w:ind w:right="0"/>
        <w:jc w:val="center"/>
      </w:pPr>
      <w:r>
        <w:t>з дисципліни</w:t>
      </w:r>
      <w:r>
        <w:rPr>
          <w:rFonts w:hint="default"/>
          <w:lang w:val="uk-UA"/>
        </w:rPr>
        <w:t xml:space="preserve"> </w:t>
      </w:r>
      <w:r>
        <w:t>«</w:t>
      </w:r>
      <w:r>
        <w:rPr>
          <w:lang w:val="uk-UA"/>
        </w:rPr>
        <w:t>Теорія</w:t>
      </w:r>
      <w:r>
        <w:rPr>
          <w:rFonts w:hint="default"/>
          <w:lang w:val="uk-UA"/>
        </w:rPr>
        <w:t xml:space="preserve"> Інформації</w:t>
      </w:r>
      <w:r>
        <w:t>»</w:t>
      </w:r>
    </w:p>
    <w:p>
      <w:pPr>
        <w:spacing w:after="119" w:line="256" w:lineRule="auto"/>
        <w:ind w:left="506" w:right="1"/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t>Варіант 31 (1)</w:t>
      </w:r>
    </w:p>
    <w:p>
      <w:pPr>
        <w:spacing w:after="0" w:line="256" w:lineRule="auto"/>
        <w:ind w:left="596" w:right="0" w:firstLine="0"/>
        <w:jc w:val="center"/>
        <w:rPr>
          <w:b/>
          <w:sz w:val="40"/>
        </w:rPr>
      </w:pPr>
      <w:r>
        <w:rPr>
          <w:b/>
          <w:sz w:val="40"/>
        </w:rPr>
        <w:t xml:space="preserve"> </w:t>
      </w:r>
    </w:p>
    <w:p>
      <w:pPr>
        <w:spacing w:after="0" w:line="256" w:lineRule="auto"/>
        <w:ind w:left="596" w:right="0" w:firstLine="0"/>
        <w:jc w:val="center"/>
        <w:rPr>
          <w:b/>
          <w:sz w:val="40"/>
        </w:rPr>
      </w:pPr>
    </w:p>
    <w:p>
      <w:pPr>
        <w:spacing w:after="0" w:line="256" w:lineRule="auto"/>
        <w:ind w:left="596" w:right="0" w:firstLine="0"/>
        <w:jc w:val="center"/>
        <w:rPr>
          <w:b/>
          <w:sz w:val="40"/>
        </w:rPr>
      </w:pPr>
    </w:p>
    <w:p>
      <w:pPr>
        <w:spacing w:after="0" w:line="256" w:lineRule="auto"/>
        <w:ind w:left="596" w:right="0" w:firstLine="0"/>
        <w:jc w:val="center"/>
        <w:rPr>
          <w:b/>
          <w:sz w:val="40"/>
        </w:rPr>
      </w:pPr>
    </w:p>
    <w:p>
      <w:pPr>
        <w:spacing w:after="0" w:line="256" w:lineRule="auto"/>
        <w:ind w:left="596" w:right="0" w:firstLine="0"/>
        <w:jc w:val="center"/>
        <w:rPr>
          <w:b/>
          <w:sz w:val="40"/>
        </w:rPr>
      </w:pPr>
    </w:p>
    <w:p>
      <w:pPr>
        <w:spacing w:after="0" w:line="256" w:lineRule="auto"/>
        <w:ind w:left="596" w:right="0" w:firstLine="0"/>
        <w:jc w:val="center"/>
      </w:pPr>
    </w:p>
    <w:p>
      <w:pPr>
        <w:spacing w:after="4" w:line="256" w:lineRule="auto"/>
        <w:ind w:left="0" w:right="0" w:firstLine="0"/>
        <w:jc w:val="right"/>
      </w:pPr>
      <w:r>
        <w:rPr>
          <w:b/>
        </w:rPr>
        <w:t xml:space="preserve"> </w:t>
      </w:r>
    </w:p>
    <w:p>
      <w:pPr>
        <w:spacing w:after="58" w:line="256" w:lineRule="auto"/>
        <w:ind w:left="0" w:right="0" w:firstLine="0"/>
        <w:jc w:val="right"/>
      </w:pPr>
      <w:r>
        <w:rPr>
          <w:b/>
        </w:rPr>
        <w:t xml:space="preserve"> </w:t>
      </w:r>
    </w:p>
    <w:p>
      <w:pPr>
        <w:spacing w:after="43" w:line="256" w:lineRule="auto"/>
        <w:ind w:left="0" w:right="71" w:firstLine="0"/>
        <w:jc w:val="right"/>
      </w:pPr>
      <w:r>
        <w:rPr>
          <w:b/>
        </w:rPr>
        <w:t xml:space="preserve">Виконав:  </w:t>
      </w:r>
    </w:p>
    <w:p>
      <w:pPr>
        <w:spacing w:after="68" w:line="256" w:lineRule="auto"/>
        <w:ind w:right="56"/>
        <w:jc w:val="right"/>
      </w:pPr>
      <w:r>
        <w:t>студент групи КН-</w:t>
      </w:r>
      <w:r>
        <w:rPr>
          <w:rFonts w:hint="default"/>
          <w:lang w:val="uk-UA"/>
        </w:rPr>
        <w:t>2</w:t>
      </w:r>
      <w:r>
        <w:t xml:space="preserve">13 </w:t>
      </w:r>
    </w:p>
    <w:p>
      <w:pPr>
        <w:spacing w:after="68" w:line="256" w:lineRule="auto"/>
        <w:ind w:right="56"/>
        <w:jc w:val="right"/>
      </w:pPr>
      <w:r>
        <w:rPr>
          <w:lang w:val="uk-UA"/>
        </w:rPr>
        <w:t>Ярмусь Віталій</w:t>
      </w:r>
      <w:r>
        <w:t xml:space="preserve"> </w:t>
      </w:r>
    </w:p>
    <w:p>
      <w:pPr>
        <w:spacing w:after="30"/>
        <w:ind w:left="7096" w:right="7" w:firstLine="636"/>
        <w:jc w:val="right"/>
      </w:pPr>
      <w:r>
        <w:rPr>
          <w:b/>
        </w:rPr>
        <w:t xml:space="preserve">Викладач:  </w:t>
      </w:r>
    </w:p>
    <w:p>
      <w:pPr>
        <w:spacing w:after="30"/>
        <w:ind w:left="7096" w:right="7" w:firstLine="636"/>
        <w:jc w:val="right"/>
        <w:rPr>
          <w:lang w:val="uk-UA"/>
        </w:rPr>
      </w:pPr>
      <w:r>
        <w:rPr>
          <w:rFonts w:hint="default"/>
          <w:lang w:val="uk-UA"/>
        </w:rPr>
        <w:t>Косаревич Р. Я</w:t>
      </w:r>
      <w:r>
        <w:rPr>
          <w:lang w:val="uk-UA"/>
        </w:rPr>
        <w:t>.</w:t>
      </w:r>
    </w:p>
    <w:p>
      <w:pPr>
        <w:spacing w:after="4" w:line="256" w:lineRule="auto"/>
        <w:ind w:left="3403" w:right="0" w:firstLine="0"/>
        <w:jc w:val="center"/>
      </w:pPr>
      <w:r>
        <w:t xml:space="preserve"> </w:t>
      </w:r>
    </w:p>
    <w:p>
      <w:pPr>
        <w:spacing w:after="1" w:line="256" w:lineRule="auto"/>
        <w:ind w:left="3403" w:right="0" w:firstLine="0"/>
        <w:jc w:val="center"/>
      </w:pPr>
    </w:p>
    <w:p>
      <w:pPr>
        <w:spacing w:after="1" w:line="256" w:lineRule="auto"/>
        <w:ind w:left="3403" w:right="0" w:firstLine="0"/>
        <w:jc w:val="center"/>
      </w:pPr>
    </w:p>
    <w:p>
      <w:pPr>
        <w:spacing w:after="1" w:line="256" w:lineRule="auto"/>
        <w:ind w:left="3403" w:right="0" w:firstLine="0"/>
        <w:jc w:val="center"/>
      </w:pPr>
    </w:p>
    <w:p>
      <w:pPr>
        <w:spacing w:after="1" w:line="256" w:lineRule="auto"/>
        <w:ind w:left="3403" w:right="0" w:firstLine="0"/>
        <w:jc w:val="center"/>
      </w:pPr>
    </w:p>
    <w:p>
      <w:pPr>
        <w:spacing w:after="1" w:line="256" w:lineRule="auto"/>
        <w:ind w:left="3403" w:right="0" w:firstLine="0"/>
        <w:jc w:val="center"/>
      </w:pPr>
      <w:r>
        <w:t xml:space="preserve"> </w:t>
      </w:r>
    </w:p>
    <w:p>
      <w:pPr>
        <w:spacing w:after="36" w:line="256" w:lineRule="auto"/>
        <w:ind w:left="0" w:right="0" w:firstLine="0"/>
        <w:jc w:val="center"/>
      </w:pPr>
      <w:r>
        <w:t xml:space="preserve"> </w:t>
      </w:r>
    </w:p>
    <w:p>
      <w:pPr>
        <w:spacing w:after="54" w:line="256" w:lineRule="auto"/>
        <w:ind w:left="506" w:right="566"/>
        <w:jc w:val="center"/>
        <w:rPr>
          <w:b/>
          <w:lang w:val="uk-UA"/>
        </w:rPr>
      </w:pPr>
      <w:r>
        <w:t xml:space="preserve">Львів – 2020 р. </w:t>
      </w:r>
    </w:p>
    <w:p>
      <w:pPr>
        <w:jc w:val="left"/>
        <w:rPr>
          <w:b/>
          <w:lang w:val="uk-UA"/>
        </w:rPr>
      </w:pPr>
      <w:r>
        <w:rPr>
          <w:b/>
          <w:lang w:val="uk-UA"/>
        </w:rPr>
        <w:t>Тема</w:t>
      </w:r>
      <w:r>
        <w:rPr>
          <w:b/>
        </w:rPr>
        <w:t xml:space="preserve">: </w:t>
      </w:r>
      <w:r>
        <w:rPr>
          <w:rFonts w:hint="default"/>
          <w:b w:val="0"/>
          <w:bCs/>
        </w:rPr>
        <w:t>ЕКСПЕРИМЕНТАЛЬНЕ ВИЗНАЧЕННЯЕНТРОПІЇ ПОВІДОМЛЕННЯ</w:t>
      </w:r>
    </w:p>
    <w:p>
      <w:pPr>
        <w:jc w:val="left"/>
        <w:rPr>
          <w:b/>
          <w:lang w:val="uk-UA"/>
        </w:rPr>
      </w:pPr>
    </w:p>
    <w:p>
      <w:pPr>
        <w:jc w:val="left"/>
        <w:rPr>
          <w:rFonts w:hint="default"/>
          <w:lang w:val="uk-UA"/>
        </w:rPr>
      </w:pPr>
      <w:r>
        <w:rPr>
          <w:b/>
          <w:lang w:val="uk-UA"/>
        </w:rPr>
        <w:t xml:space="preserve">Мета роботи: </w:t>
      </w:r>
      <w:r>
        <w:rPr>
          <w:b w:val="0"/>
          <w:bCs/>
          <w:lang w:val="uk-UA"/>
        </w:rPr>
        <w:t>В</w:t>
      </w:r>
      <w:r>
        <w:rPr>
          <w:rFonts w:hint="default"/>
          <w:lang w:val="uk-UA"/>
        </w:rPr>
        <w:t>ивчення властивостей ентропії як кількісної міри інформації.</w:t>
      </w:r>
    </w:p>
    <w:p>
      <w:pPr>
        <w:jc w:val="left"/>
        <w:rPr>
          <w:rFonts w:hint="default"/>
          <w:lang w:val="uk-UA"/>
        </w:rPr>
      </w:pPr>
    </w:p>
    <w:p>
      <w:pPr>
        <w:jc w:val="center"/>
        <w:rPr>
          <w:b/>
          <w:lang w:val="uk-UA"/>
        </w:rPr>
      </w:pPr>
      <w:r>
        <w:rPr>
          <w:b/>
          <w:lang w:val="uk-UA"/>
        </w:rPr>
        <w:t>Хід роботи</w:t>
      </w:r>
    </w:p>
    <w:p>
      <w:pPr>
        <w:pStyle w:val="10"/>
        <w:numPr>
          <w:ilvl w:val="0"/>
          <w:numId w:val="1"/>
        </w:numPr>
        <w:jc w:val="left"/>
        <w:rPr>
          <w:lang w:val="uk-UA"/>
        </w:rPr>
      </w:pPr>
      <w:r>
        <w:rPr>
          <w:rFonts w:hint="default"/>
          <w:lang w:val="uk-UA"/>
        </w:rPr>
        <w:t>Знайти ентропію дискретної випадкової величини X ,заданої розподілом P(xi). Значення P(xi)взяти з таблиці 2.1 згідно варіанту.</w:t>
      </w:r>
    </w:p>
    <w:p>
      <w:pPr>
        <w:pStyle w:val="10"/>
        <w:numPr>
          <w:ilvl w:val="0"/>
          <w:numId w:val="0"/>
        </w:numPr>
        <w:ind w:left="360" w:leftChars="0" w:right="537" w:rightChars="0"/>
        <w:jc w:val="left"/>
        <w:rPr>
          <w:rFonts w:hint="default"/>
          <w:lang w:val="uk-UA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83820</wp:posOffset>
            </wp:positionH>
            <wp:positionV relativeFrom="paragraph">
              <wp:posOffset>5715</wp:posOffset>
            </wp:positionV>
            <wp:extent cx="6480175" cy="184150"/>
            <wp:effectExtent l="0" t="0" r="12065" b="139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uk-UA"/>
        </w:rPr>
        <w:t>Ентропія</w:t>
      </w:r>
      <w:r>
        <w:rPr>
          <w:rFonts w:hint="default"/>
          <w:lang w:val="uk-UA"/>
        </w:rPr>
        <w:t xml:space="preserve"> обчислюється за формулою:</w:t>
      </w:r>
    </w:p>
    <w:p>
      <w:pPr>
        <w:pStyle w:val="10"/>
        <w:numPr>
          <w:ilvl w:val="0"/>
          <w:numId w:val="0"/>
        </w:numPr>
        <w:ind w:left="360" w:leftChars="0" w:right="537" w:rightChars="0"/>
        <w:jc w:val="left"/>
        <w:rPr>
          <w:rFonts w:hint="default"/>
          <w:lang w:val="uk-UA"/>
        </w:rPr>
      </w:pPr>
      <w:r>
        <w:drawing>
          <wp:inline distT="0" distB="0" distL="114300" distR="114300">
            <wp:extent cx="1628775" cy="695325"/>
            <wp:effectExtent l="0" t="0" r="190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ind w:left="360" w:leftChars="0" w:right="537" w:rightChars="0" w:firstLine="696" w:firstLineChars="0"/>
        <w:jc w:val="left"/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3118485</wp:posOffset>
            </wp:positionV>
            <wp:extent cx="3752850" cy="695325"/>
            <wp:effectExtent l="0" t="0" r="11430" b="571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1047750</wp:posOffset>
            </wp:positionV>
            <wp:extent cx="4333875" cy="197167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55880</wp:posOffset>
            </wp:positionH>
            <wp:positionV relativeFrom="paragraph">
              <wp:posOffset>27940</wp:posOffset>
            </wp:positionV>
            <wp:extent cx="6475730" cy="934085"/>
            <wp:effectExtent l="0" t="0" r="1270" b="1079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93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0"/>
        <w:numPr>
          <w:ilvl w:val="0"/>
          <w:numId w:val="0"/>
        </w:numPr>
        <w:ind w:left="360" w:leftChars="0" w:right="537" w:rightChars="0" w:firstLine="696" w:firstLineChars="0"/>
        <w:jc w:val="left"/>
      </w:pPr>
    </w:p>
    <w:p>
      <w:pPr>
        <w:pStyle w:val="10"/>
        <w:numPr>
          <w:ilvl w:val="0"/>
          <w:numId w:val="0"/>
        </w:numPr>
        <w:ind w:left="360" w:leftChars="0" w:right="537" w:rightChars="0" w:firstLine="696" w:firstLineChars="0"/>
        <w:jc w:val="left"/>
      </w:pPr>
    </w:p>
    <w:p>
      <w:pPr>
        <w:pStyle w:val="10"/>
        <w:numPr>
          <w:ilvl w:val="0"/>
          <w:numId w:val="0"/>
        </w:numPr>
        <w:ind w:left="360" w:leftChars="0" w:right="537" w:rightChars="0" w:firstLine="696" w:firstLineChars="0"/>
        <w:jc w:val="left"/>
      </w:pPr>
    </w:p>
    <w:p>
      <w:pPr>
        <w:pStyle w:val="10"/>
        <w:numPr>
          <w:ilvl w:val="0"/>
          <w:numId w:val="0"/>
        </w:numPr>
        <w:ind w:left="360" w:leftChars="0" w:right="537" w:rightChars="0" w:firstLine="696" w:firstLineChars="0"/>
        <w:jc w:val="left"/>
      </w:pPr>
    </w:p>
    <w:p>
      <w:pPr>
        <w:pStyle w:val="10"/>
        <w:numPr>
          <w:ilvl w:val="0"/>
          <w:numId w:val="0"/>
        </w:numPr>
        <w:ind w:left="360" w:leftChars="0" w:right="537" w:rightChars="0" w:firstLine="696" w:firstLineChars="0"/>
        <w:jc w:val="left"/>
      </w:pPr>
    </w:p>
    <w:p>
      <w:pPr>
        <w:pStyle w:val="10"/>
        <w:numPr>
          <w:ilvl w:val="0"/>
          <w:numId w:val="0"/>
        </w:numPr>
        <w:ind w:left="360" w:leftChars="0" w:right="537" w:rightChars="0" w:firstLine="696" w:firstLineChars="0"/>
        <w:jc w:val="left"/>
      </w:pPr>
    </w:p>
    <w:p>
      <w:pPr>
        <w:pStyle w:val="10"/>
        <w:numPr>
          <w:ilvl w:val="0"/>
          <w:numId w:val="0"/>
        </w:numPr>
        <w:ind w:left="360" w:leftChars="0" w:right="537" w:rightChars="0" w:firstLine="696" w:firstLineChars="0"/>
        <w:jc w:val="left"/>
      </w:pPr>
    </w:p>
    <w:p>
      <w:pPr>
        <w:pStyle w:val="10"/>
        <w:numPr>
          <w:ilvl w:val="0"/>
          <w:numId w:val="0"/>
        </w:numPr>
        <w:ind w:left="360" w:leftChars="0" w:right="537" w:rightChars="0" w:firstLine="696" w:firstLineChars="0"/>
        <w:jc w:val="left"/>
      </w:pPr>
    </w:p>
    <w:p>
      <w:pPr>
        <w:pStyle w:val="10"/>
        <w:numPr>
          <w:ilvl w:val="0"/>
          <w:numId w:val="0"/>
        </w:numPr>
        <w:ind w:left="360" w:leftChars="0" w:right="537" w:rightChars="0" w:firstLine="696" w:firstLineChars="0"/>
        <w:jc w:val="left"/>
      </w:pPr>
    </w:p>
    <w:p>
      <w:pPr>
        <w:pStyle w:val="10"/>
        <w:numPr>
          <w:ilvl w:val="0"/>
          <w:numId w:val="0"/>
        </w:numPr>
        <w:ind w:left="360" w:leftChars="0" w:right="537" w:rightChars="0" w:firstLine="696" w:firstLineChars="0"/>
        <w:jc w:val="left"/>
      </w:pPr>
    </w:p>
    <w:p>
      <w:pPr>
        <w:pStyle w:val="10"/>
        <w:numPr>
          <w:ilvl w:val="0"/>
          <w:numId w:val="1"/>
        </w:numPr>
        <w:ind w:left="720" w:leftChars="0" w:right="537" w:rightChars="0" w:hanging="360" w:firstLineChars="0"/>
        <w:jc w:val="left"/>
        <w:rPr>
          <w:lang w:val="uk-UA"/>
        </w:rPr>
      </w:pPr>
      <w:r>
        <w:rPr>
          <w:rFonts w:hint="default"/>
          <w:lang w:val="uk-UA"/>
        </w:rPr>
        <w:t>Розробити програму для визначення ентропіїзображення. В програмі передбачити наступні функції:</w:t>
      </w:r>
    </w:p>
    <w:p>
      <w:pPr>
        <w:pStyle w:val="10"/>
        <w:numPr>
          <w:ilvl w:val="1"/>
          <w:numId w:val="1"/>
        </w:numPr>
        <w:ind w:left="1440" w:leftChars="0" w:right="537" w:rightChars="0" w:hanging="360" w:firstLineChars="0"/>
        <w:jc w:val="left"/>
        <w:rPr>
          <w:rFonts w:hint="default"/>
          <w:lang w:val="en-US"/>
        </w:rPr>
      </w:pPr>
      <w:r>
        <w:rPr>
          <w:rFonts w:hint="default"/>
          <w:lang w:val="uk-UA"/>
        </w:rPr>
        <w:t>читання файлу зображення;</w:t>
      </w:r>
    </w:p>
    <w:p>
      <w:pPr>
        <w:pStyle w:val="10"/>
        <w:numPr>
          <w:ilvl w:val="0"/>
          <w:numId w:val="0"/>
        </w:numPr>
        <w:ind w:left="1080" w:leftChars="0" w:right="537" w:rightChars="0"/>
        <w:jc w:val="left"/>
        <w:rPr>
          <w:rFonts w:hint="default"/>
          <w:lang w:val="en-US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17780</wp:posOffset>
            </wp:positionH>
            <wp:positionV relativeFrom="paragraph">
              <wp:posOffset>120015</wp:posOffset>
            </wp:positionV>
            <wp:extent cx="6471285" cy="208280"/>
            <wp:effectExtent l="0" t="0" r="5715" b="508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1285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0"/>
        <w:numPr>
          <w:ilvl w:val="0"/>
          <w:numId w:val="0"/>
        </w:numPr>
        <w:ind w:left="1080" w:leftChars="0" w:right="537" w:rightChars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2649855" cy="4709795"/>
            <wp:effectExtent l="0" t="0" r="1905" b="146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9855" cy="470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ind w:left="1080" w:leftChars="0" w:right="537" w:rightChars="0"/>
        <w:jc w:val="left"/>
        <w:rPr>
          <w:rFonts w:hint="default"/>
          <w:lang w:val="en-US"/>
        </w:rPr>
      </w:pPr>
    </w:p>
    <w:p>
      <w:pPr>
        <w:pStyle w:val="10"/>
        <w:numPr>
          <w:ilvl w:val="0"/>
          <w:numId w:val="0"/>
        </w:numPr>
        <w:ind w:left="1080" w:leftChars="0" w:right="537" w:rightChars="0"/>
        <w:jc w:val="left"/>
        <w:rPr>
          <w:rFonts w:hint="default"/>
          <w:lang w:val="en-US"/>
        </w:rPr>
      </w:pPr>
    </w:p>
    <w:p>
      <w:pPr>
        <w:pStyle w:val="10"/>
        <w:numPr>
          <w:ilvl w:val="0"/>
          <w:numId w:val="0"/>
        </w:numPr>
        <w:ind w:left="1080" w:leftChars="0" w:right="537" w:rightChars="0"/>
        <w:jc w:val="left"/>
        <w:rPr>
          <w:rFonts w:hint="default"/>
          <w:lang w:val="en-US"/>
        </w:rPr>
      </w:pPr>
    </w:p>
    <w:p>
      <w:pPr>
        <w:pStyle w:val="10"/>
        <w:numPr>
          <w:ilvl w:val="1"/>
          <w:numId w:val="1"/>
        </w:numPr>
        <w:ind w:left="1440" w:leftChars="0" w:right="537" w:rightChars="0" w:hanging="360" w:firstLineChars="0"/>
        <w:jc w:val="left"/>
        <w:rPr>
          <w:rFonts w:hint="default"/>
          <w:lang w:val="en-US"/>
        </w:rPr>
      </w:pPr>
      <w:r>
        <w:rPr>
          <w:rFonts w:hint="default"/>
          <w:lang w:val="uk-UA"/>
        </w:rPr>
        <w:t>Обрахунок загального висла піксилів</w:t>
      </w:r>
    </w:p>
    <w:p>
      <w:pPr>
        <w:pStyle w:val="10"/>
        <w:numPr>
          <w:ilvl w:val="0"/>
          <w:numId w:val="0"/>
        </w:numPr>
        <w:ind w:left="1080" w:leftChars="0" w:right="537" w:rightChars="0"/>
        <w:jc w:val="left"/>
      </w:pPr>
      <w:r>
        <w:drawing>
          <wp:inline distT="0" distB="0" distL="114300" distR="114300">
            <wp:extent cx="4610100" cy="581025"/>
            <wp:effectExtent l="0" t="0" r="7620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ind w:left="1080" w:leftChars="0" w:right="537" w:rightChars="0"/>
        <w:jc w:val="left"/>
      </w:pPr>
      <w:r>
        <w:drawing>
          <wp:inline distT="0" distB="0" distL="114300" distR="114300">
            <wp:extent cx="2362200" cy="28575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ind w:left="1080" w:leftChars="0" w:right="537" w:rightChars="0"/>
        <w:jc w:val="left"/>
      </w:pPr>
    </w:p>
    <w:p>
      <w:pPr>
        <w:pStyle w:val="10"/>
        <w:numPr>
          <w:ilvl w:val="0"/>
          <w:numId w:val="0"/>
        </w:numPr>
        <w:ind w:left="1080" w:leftChars="0" w:right="537" w:rightChars="0"/>
        <w:jc w:val="left"/>
      </w:pPr>
    </w:p>
    <w:p>
      <w:pPr>
        <w:pStyle w:val="10"/>
        <w:numPr>
          <w:ilvl w:val="0"/>
          <w:numId w:val="0"/>
        </w:numPr>
        <w:ind w:left="1080" w:leftChars="0" w:right="537" w:rightChars="0"/>
        <w:jc w:val="left"/>
      </w:pPr>
    </w:p>
    <w:p>
      <w:pPr>
        <w:pStyle w:val="10"/>
        <w:numPr>
          <w:ilvl w:val="0"/>
          <w:numId w:val="0"/>
        </w:numPr>
        <w:ind w:left="1080" w:leftChars="0" w:right="537" w:rightChars="0"/>
        <w:jc w:val="left"/>
      </w:pPr>
    </w:p>
    <w:p>
      <w:pPr>
        <w:pStyle w:val="10"/>
        <w:numPr>
          <w:ilvl w:val="0"/>
          <w:numId w:val="0"/>
        </w:numPr>
        <w:ind w:left="1080" w:leftChars="0" w:right="537" w:rightChars="0"/>
        <w:jc w:val="left"/>
      </w:pPr>
    </w:p>
    <w:p>
      <w:pPr>
        <w:pStyle w:val="10"/>
        <w:numPr>
          <w:ilvl w:val="0"/>
          <w:numId w:val="0"/>
        </w:numPr>
        <w:ind w:left="1080" w:leftChars="0" w:right="537" w:rightChars="0"/>
        <w:jc w:val="left"/>
        <w:rPr>
          <w:rFonts w:hint="default"/>
          <w:lang w:val="en-US"/>
        </w:rPr>
      </w:pPr>
    </w:p>
    <w:p>
      <w:pPr>
        <w:pStyle w:val="10"/>
        <w:numPr>
          <w:ilvl w:val="1"/>
          <w:numId w:val="1"/>
        </w:numPr>
        <w:ind w:left="1440" w:leftChars="0" w:right="537" w:rightChars="0" w:hanging="360" w:firstLineChars="0"/>
        <w:jc w:val="left"/>
        <w:rPr>
          <w:rFonts w:hint="default"/>
          <w:lang w:val="en-US"/>
        </w:rPr>
      </w:pPr>
      <w:r>
        <w:rPr>
          <w:rFonts w:hint="default"/>
          <w:lang w:val="uk-UA"/>
        </w:rPr>
        <w:t>Перетворення зображення в чорно-біле</w:t>
      </w:r>
    </w:p>
    <w:p>
      <w:pPr>
        <w:pStyle w:val="10"/>
        <w:numPr>
          <w:ilvl w:val="0"/>
          <w:numId w:val="0"/>
        </w:numPr>
        <w:ind w:left="700" w:leftChars="0" w:right="537" w:rightChars="0" w:firstLine="700" w:firstLineChars="0"/>
        <w:jc w:val="left"/>
        <w:rPr>
          <w:rFonts w:hint="default"/>
          <w:lang w:val="en-US"/>
        </w:rPr>
      </w:pPr>
      <w:r>
        <w:rPr>
          <w:rFonts w:hint="default"/>
          <w:lang w:val="uk-UA"/>
        </w:rPr>
        <w:t xml:space="preserve">В даному випадку на значення червоного, синього, та зеленого </w:t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>каналу висталяється одне значення що дозволяє створити чорно-</w:t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>біле зображення.</w:t>
      </w:r>
    </w:p>
    <w:p>
      <w:pPr>
        <w:pStyle w:val="10"/>
        <w:numPr>
          <w:ilvl w:val="0"/>
          <w:numId w:val="0"/>
        </w:numPr>
        <w:ind w:left="1080" w:leftChars="0" w:right="537" w:rightChars="0"/>
        <w:jc w:val="left"/>
      </w:pPr>
      <w:r>
        <w:drawing>
          <wp:inline distT="0" distB="0" distL="114300" distR="114300">
            <wp:extent cx="2085975" cy="266700"/>
            <wp:effectExtent l="0" t="0" r="190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ind w:right="537" w:rightChars="0"/>
        <w:jc w:val="left"/>
      </w:pPr>
      <w:r>
        <w:drawing>
          <wp:inline distT="0" distB="0" distL="114300" distR="114300">
            <wp:extent cx="6153785" cy="4899025"/>
            <wp:effectExtent l="0" t="0" r="317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489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ind w:right="537" w:rightChars="0"/>
        <w:jc w:val="left"/>
      </w:pPr>
    </w:p>
    <w:p>
      <w:pPr>
        <w:pStyle w:val="10"/>
        <w:numPr>
          <w:ilvl w:val="1"/>
          <w:numId w:val="1"/>
        </w:numPr>
        <w:ind w:left="1440" w:leftChars="0" w:right="537" w:rightChars="0" w:hanging="360" w:firstLineChars="0"/>
        <w:jc w:val="left"/>
        <w:rPr>
          <w:rFonts w:hint="default"/>
          <w:lang w:val="en-US"/>
        </w:rPr>
      </w:pPr>
      <w:r>
        <w:rPr>
          <w:rFonts w:hint="default"/>
          <w:lang w:val="uk-UA"/>
        </w:rPr>
        <w:t>Збереження зображень у різних форматах</w:t>
      </w:r>
    </w:p>
    <w:p>
      <w:pPr>
        <w:pStyle w:val="10"/>
        <w:numPr>
          <w:ilvl w:val="0"/>
          <w:numId w:val="0"/>
        </w:numPr>
        <w:ind w:right="537" w:rightChars="0"/>
        <w:jc w:val="left"/>
      </w:pPr>
      <w:r>
        <w:drawing>
          <wp:inline distT="0" distB="0" distL="114300" distR="114300">
            <wp:extent cx="6480810" cy="660400"/>
            <wp:effectExtent l="0" t="0" r="11430" b="1016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ind w:right="537" w:rightChars="0"/>
        <w:jc w:val="left"/>
      </w:pPr>
      <w:r>
        <w:drawing>
          <wp:inline distT="0" distB="0" distL="114300" distR="114300">
            <wp:extent cx="5295900" cy="1638300"/>
            <wp:effectExtent l="0" t="0" r="762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1"/>
          <w:numId w:val="1"/>
        </w:numPr>
        <w:ind w:left="1440" w:leftChars="0" w:right="537" w:rightChars="0" w:hanging="360" w:firstLineChars="0"/>
        <w:jc w:val="left"/>
        <w:rPr>
          <w:rFonts w:hint="default"/>
          <w:lang w:val="en-US"/>
        </w:rPr>
      </w:pPr>
      <w:r>
        <w:rPr>
          <w:rFonts w:hint="default"/>
          <w:lang w:val="uk-UA"/>
        </w:rPr>
        <w:t>Групування пікселів для кожного формату за інтенсивністю (тут береться значення зеленого але це не має значення оскільки у всіх каналах однакове значення див. 2.с)</w:t>
      </w:r>
    </w:p>
    <w:p>
      <w:pPr>
        <w:pStyle w:val="10"/>
        <w:numPr>
          <w:ilvl w:val="0"/>
          <w:numId w:val="0"/>
        </w:numPr>
        <w:ind w:right="537" w:rightChars="0"/>
        <w:jc w:val="left"/>
      </w:pPr>
      <w:r>
        <w:drawing>
          <wp:inline distT="0" distB="0" distL="114300" distR="114300">
            <wp:extent cx="6474460" cy="1189355"/>
            <wp:effectExtent l="0" t="0" r="2540" b="146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446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ind w:right="537" w:rightChars="0"/>
        <w:jc w:val="left"/>
      </w:pPr>
      <w:r>
        <w:drawing>
          <wp:inline distT="0" distB="0" distL="114300" distR="114300">
            <wp:extent cx="6480175" cy="5081905"/>
            <wp:effectExtent l="0" t="0" r="1206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8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ind w:right="537" w:rightChars="0"/>
        <w:jc w:val="left"/>
      </w:pPr>
    </w:p>
    <w:p>
      <w:pPr>
        <w:pStyle w:val="10"/>
        <w:numPr>
          <w:ilvl w:val="1"/>
          <w:numId w:val="1"/>
        </w:numPr>
        <w:ind w:left="1440" w:leftChars="0" w:right="537" w:rightChars="0" w:hanging="360" w:firstLineChars="0"/>
        <w:jc w:val="left"/>
        <w:rPr>
          <w:rFonts w:hint="default"/>
          <w:lang w:val="en-US"/>
        </w:rPr>
      </w:pPr>
      <w:r>
        <w:rPr>
          <w:rFonts w:hint="default"/>
          <w:lang w:val="uk-UA"/>
        </w:rPr>
        <w:t>Розрахунок імовірностей значень інтенсивностей свічіння груп пікселів</w:t>
      </w:r>
    </w:p>
    <w:p>
      <w:pPr>
        <w:pStyle w:val="10"/>
        <w:numPr>
          <w:ilvl w:val="0"/>
          <w:numId w:val="0"/>
        </w:numPr>
        <w:ind w:right="537" w:rightChars="0"/>
        <w:jc w:val="left"/>
      </w:pPr>
      <w:r>
        <w:drawing>
          <wp:inline distT="0" distB="0" distL="114300" distR="114300">
            <wp:extent cx="5800725" cy="1028700"/>
            <wp:effectExtent l="0" t="0" r="571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ind w:right="537" w:rightChars="0"/>
        <w:jc w:val="left"/>
      </w:pPr>
    </w:p>
    <w:p>
      <w:pPr>
        <w:pStyle w:val="10"/>
        <w:numPr>
          <w:ilvl w:val="0"/>
          <w:numId w:val="0"/>
        </w:numPr>
        <w:ind w:right="537" w:rightChars="0"/>
        <w:jc w:val="left"/>
      </w:pPr>
    </w:p>
    <w:p>
      <w:pPr>
        <w:pStyle w:val="10"/>
        <w:numPr>
          <w:ilvl w:val="1"/>
          <w:numId w:val="1"/>
        </w:numPr>
        <w:ind w:left="1440" w:leftChars="0" w:right="537" w:rightChars="0" w:hanging="360" w:firstLineChars="0"/>
        <w:jc w:val="left"/>
        <w:rPr>
          <w:rFonts w:hint="default"/>
          <w:lang w:val="en-US"/>
        </w:rPr>
      </w:pPr>
      <w:r>
        <w:rPr>
          <w:rFonts w:hint="default"/>
          <w:lang w:val="uk-UA"/>
        </w:rPr>
        <w:t>Загальна сума імовіностей повинна дорівнювати 1</w:t>
      </w:r>
    </w:p>
    <w:p>
      <w:pPr>
        <w:pStyle w:val="10"/>
        <w:numPr>
          <w:ilvl w:val="0"/>
          <w:numId w:val="0"/>
        </w:numPr>
        <w:ind w:left="1080" w:leftChars="0" w:right="537" w:rightChars="0"/>
        <w:jc w:val="left"/>
      </w:pPr>
      <w:r>
        <w:drawing>
          <wp:inline distT="0" distB="0" distL="114300" distR="114300">
            <wp:extent cx="5276850" cy="561975"/>
            <wp:effectExtent l="0" t="0" r="1143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ind w:right="537" w:rightChars="0"/>
        <w:jc w:val="left"/>
        <w:rPr>
          <w:rFonts w:hint="default"/>
          <w:lang w:val="en-US"/>
        </w:rPr>
      </w:pPr>
    </w:p>
    <w:p>
      <w:pPr>
        <w:pStyle w:val="10"/>
        <w:numPr>
          <w:ilvl w:val="1"/>
          <w:numId w:val="1"/>
        </w:numPr>
        <w:ind w:left="1440" w:leftChars="0" w:right="537" w:rightChars="0" w:hanging="360" w:firstLineChars="0"/>
        <w:jc w:val="left"/>
        <w:rPr>
          <w:rFonts w:hint="default"/>
          <w:lang w:val="en-US"/>
        </w:rPr>
      </w:pPr>
      <w:r>
        <w:rPr>
          <w:rFonts w:hint="default"/>
          <w:lang w:val="uk-UA"/>
        </w:rPr>
        <w:t>Знаходження енртопії</w:t>
      </w:r>
    </w:p>
    <w:p>
      <w:pPr>
        <w:pStyle w:val="10"/>
        <w:numPr>
          <w:ilvl w:val="0"/>
          <w:numId w:val="0"/>
        </w:numPr>
        <w:ind w:left="1080" w:leftChars="0" w:right="537" w:rightChars="0"/>
        <w:jc w:val="left"/>
      </w:pPr>
      <w:r>
        <w:drawing>
          <wp:inline distT="0" distB="0" distL="114300" distR="114300">
            <wp:extent cx="4533900" cy="495300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ind w:left="1080" w:leftChars="0" w:right="537" w:rightChars="0"/>
        <w:jc w:val="left"/>
      </w:pPr>
    </w:p>
    <w:p>
      <w:pPr>
        <w:pStyle w:val="10"/>
        <w:numPr>
          <w:ilvl w:val="0"/>
          <w:numId w:val="0"/>
        </w:numPr>
        <w:ind w:left="1080" w:leftChars="0" w:right="537" w:rightChars="0"/>
        <w:jc w:val="left"/>
      </w:pPr>
      <w:r>
        <w:drawing>
          <wp:inline distT="0" distB="0" distL="114300" distR="114300">
            <wp:extent cx="4143375" cy="3686175"/>
            <wp:effectExtent l="0" t="0" r="1905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ind w:right="537" w:rightChars="0" w:firstLine="700" w:firstLine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На мові </w:t>
      </w:r>
      <w:r>
        <w:rPr>
          <w:rFonts w:hint="default"/>
          <w:lang w:val="en-US"/>
        </w:rPr>
        <w:t>C#</w:t>
      </w:r>
      <w:r>
        <w:rPr>
          <w:rFonts w:hint="default"/>
          <w:lang w:val="uk-UA"/>
        </w:rPr>
        <w:t xml:space="preserve"> нема ні встроєного методу для обчислення ентропії, ні нормальних пакетів тому для перевірки результатів було обраховано ентропію з допомогою мови </w:t>
      </w:r>
      <w:r>
        <w:rPr>
          <w:rFonts w:hint="default"/>
          <w:lang w:val="en-US"/>
        </w:rPr>
        <w:t>python</w:t>
      </w:r>
      <w:r>
        <w:rPr>
          <w:rFonts w:hint="default"/>
          <w:lang w:val="uk-UA"/>
        </w:rPr>
        <w:t xml:space="preserve"> і пакету scikit-image </w:t>
      </w:r>
    </w:p>
    <w:p>
      <w:pPr>
        <w:pStyle w:val="10"/>
        <w:numPr>
          <w:ilvl w:val="0"/>
          <w:numId w:val="0"/>
        </w:numPr>
        <w:ind w:right="537" w:rightChars="0"/>
        <w:jc w:val="left"/>
      </w:pPr>
      <w:r>
        <w:drawing>
          <wp:inline distT="0" distB="0" distL="114300" distR="114300">
            <wp:extent cx="3392805" cy="2038985"/>
            <wp:effectExtent l="0" t="0" r="5715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2805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66950" cy="857250"/>
            <wp:effectExtent l="0" t="0" r="3810" b="1143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ind w:right="537" w:rightChars="0" w:firstLine="700" w:firstLine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Результати практично ідентичні. Похибка не більша ніж 0.003</w:t>
      </w:r>
    </w:p>
    <w:p>
      <w:pPr>
        <w:pStyle w:val="10"/>
        <w:numPr>
          <w:ilvl w:val="0"/>
          <w:numId w:val="0"/>
        </w:numPr>
        <w:ind w:right="537" w:rightChars="0" w:firstLine="700" w:firstLineChars="0"/>
        <w:jc w:val="left"/>
        <w:rPr>
          <w:rFonts w:hint="default"/>
          <w:lang w:val="uk-UA"/>
        </w:rPr>
      </w:pPr>
    </w:p>
    <w:p>
      <w:pPr>
        <w:pStyle w:val="10"/>
        <w:numPr>
          <w:ilvl w:val="0"/>
          <w:numId w:val="0"/>
        </w:numPr>
        <w:ind w:right="537" w:rightChars="0" w:firstLine="700" w:firstLineChars="0"/>
        <w:jc w:val="left"/>
        <w:rPr>
          <w:rFonts w:hint="default"/>
          <w:lang w:val="uk-UA"/>
        </w:rPr>
      </w:pPr>
    </w:p>
    <w:p>
      <w:pPr>
        <w:pStyle w:val="10"/>
        <w:numPr>
          <w:ilvl w:val="0"/>
          <w:numId w:val="1"/>
        </w:numPr>
        <w:ind w:left="720" w:leftChars="0" w:right="537" w:rightChars="0" w:hanging="360" w:firstLineChars="0"/>
        <w:jc w:val="left"/>
        <w:rPr>
          <w:rFonts w:hint="default"/>
          <w:lang w:val="en-US"/>
        </w:rPr>
      </w:pPr>
      <w:r>
        <w:rPr>
          <w:rFonts w:hint="default"/>
          <w:lang w:val="uk-UA"/>
        </w:rPr>
        <w:t>Висновки</w:t>
      </w:r>
    </w:p>
    <w:p>
      <w:pPr>
        <w:pStyle w:val="10"/>
        <w:numPr>
          <w:ilvl w:val="0"/>
          <w:numId w:val="0"/>
        </w:numPr>
        <w:ind w:left="360" w:leftChars="0" w:right="537" w:rightChars="0" w:firstLine="696" w:firstLine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Як видно з результатів обрахунку ентропії типи </w:t>
      </w:r>
      <w:r>
        <w:rPr>
          <w:rFonts w:hint="default"/>
          <w:lang w:val="en-US"/>
        </w:rPr>
        <w:t xml:space="preserve">bmp tiff png </w:t>
      </w:r>
      <w:r>
        <w:rPr>
          <w:rFonts w:hint="default"/>
          <w:lang w:val="uk-UA"/>
        </w:rPr>
        <w:t>зберігають однакову кількість інформації, це тому що вони використовують стиснення без втрат (</w:t>
      </w:r>
      <w:r>
        <w:rPr>
          <w:rFonts w:hint="default"/>
          <w:lang w:val="en-US"/>
        </w:rPr>
        <w:t>tiff, png</w:t>
      </w:r>
      <w:r>
        <w:rPr>
          <w:rFonts w:hint="default"/>
          <w:lang w:val="uk-UA"/>
        </w:rPr>
        <w:t>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або не використовують стиснення (</w:t>
      </w:r>
      <w:r>
        <w:rPr>
          <w:rFonts w:hint="default"/>
          <w:lang w:val="en-US"/>
        </w:rPr>
        <w:t>bmp</w:t>
      </w:r>
      <w:r>
        <w:rPr>
          <w:rFonts w:hint="default"/>
          <w:lang w:val="uk-UA"/>
        </w:rPr>
        <w:t>)</w:t>
      </w:r>
      <w:r>
        <w:rPr>
          <w:rFonts w:hint="default"/>
          <w:lang w:val="en-US"/>
        </w:rPr>
        <w:t xml:space="preserve">. Jpeg </w:t>
      </w:r>
      <w:r>
        <w:rPr>
          <w:rFonts w:hint="default"/>
          <w:lang w:val="uk-UA"/>
        </w:rPr>
        <w:t xml:space="preserve">в свою чергу використовує стиснення і тому ми бачимо інший результат. Також варто звернути увагу на об’єм пам’яті який займають ці файли. </w:t>
      </w:r>
      <w:r>
        <w:drawing>
          <wp:inline distT="0" distB="0" distL="114300" distR="114300">
            <wp:extent cx="6479540" cy="967105"/>
            <wp:effectExtent l="0" t="0" r="1270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uk-UA"/>
        </w:rPr>
        <w:t>З фото вище видно що формати які використовують стиснення без втрат займають в 10+ разів більше пам’яті.</w:t>
      </w:r>
    </w:p>
    <w:p>
      <w:pPr>
        <w:pStyle w:val="10"/>
        <w:numPr>
          <w:ilvl w:val="0"/>
          <w:numId w:val="0"/>
        </w:numPr>
        <w:ind w:left="360" w:leftChars="0" w:right="537" w:rightChars="0" w:firstLine="696" w:firstLineChars="0"/>
        <w:jc w:val="left"/>
        <w:rPr>
          <w:rFonts w:hint="default"/>
          <w:lang w:val="uk-UA"/>
        </w:rPr>
      </w:pPr>
    </w:p>
    <w:p>
      <w:pPr>
        <w:pStyle w:val="10"/>
        <w:numPr>
          <w:ilvl w:val="0"/>
          <w:numId w:val="0"/>
        </w:numPr>
        <w:ind w:left="360" w:leftChars="0" w:right="537" w:rightChars="0" w:firstLine="696" w:firstLine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Ентропія напряму залежить від імовірності виникнення події, чим більш подія передбачувана тим менше корисних даних вона несе, тим меншою буде ентропія, а з цього випливає що чим більша ентропія тим більше інформації несе повідомлення і тим ваще його запам’ятати</w:t>
      </w:r>
    </w:p>
    <w:p>
      <w:pPr>
        <w:pStyle w:val="10"/>
        <w:numPr>
          <w:ilvl w:val="0"/>
          <w:numId w:val="0"/>
        </w:numPr>
        <w:ind w:left="360" w:leftChars="0" w:right="537" w:rightChars="0" w:firstLine="696" w:firstLineChars="0"/>
        <w:jc w:val="left"/>
        <w:rPr>
          <w:rFonts w:hint="default"/>
          <w:lang w:val="uk-UA"/>
        </w:rPr>
      </w:pPr>
    </w:p>
    <w:p>
      <w:pPr>
        <w:pStyle w:val="10"/>
        <w:numPr>
          <w:ilvl w:val="0"/>
          <w:numId w:val="0"/>
        </w:numPr>
        <w:ind w:left="360" w:leftChars="0" w:right="537" w:rightChars="0" w:firstLine="696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Github: </w:t>
      </w:r>
      <w:r>
        <w:rPr>
          <w:rFonts w:hint="default"/>
          <w:u w:val="single"/>
          <w:lang w:val="en-US"/>
        </w:rPr>
        <w:fldChar w:fldCharType="begin"/>
      </w:r>
      <w:r>
        <w:rPr>
          <w:rFonts w:hint="default"/>
          <w:u w:val="single"/>
          <w:lang w:val="en-US"/>
        </w:rPr>
        <w:instrText xml:space="preserve"> HYPERLINK "https://github.com/325Vitalik/TI" </w:instrText>
      </w:r>
      <w:r>
        <w:rPr>
          <w:rFonts w:hint="default"/>
          <w:u w:val="single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https://github.com/325Vitalik/TI</w:t>
      </w:r>
      <w:r>
        <w:rPr>
          <w:rFonts w:hint="default"/>
          <w:u w:val="single"/>
          <w:lang w:val="en-US"/>
        </w:rPr>
        <w:fldChar w:fldCharType="end"/>
      </w:r>
      <w:bookmarkStart w:id="0" w:name="_GoBack"/>
      <w:bookmarkEnd w:id="0"/>
    </w:p>
    <w:sectPr>
      <w:pgSz w:w="11906" w:h="16838"/>
      <w:pgMar w:top="1134" w:right="850" w:bottom="1134" w:left="85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142EB"/>
    <w:multiLevelType w:val="multilevel"/>
    <w:tmpl w:val="16F142E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C3C"/>
    <w:rsid w:val="000B647A"/>
    <w:rsid w:val="0018209A"/>
    <w:rsid w:val="001D427C"/>
    <w:rsid w:val="001D7591"/>
    <w:rsid w:val="0037164E"/>
    <w:rsid w:val="003B276A"/>
    <w:rsid w:val="004B6264"/>
    <w:rsid w:val="004E594B"/>
    <w:rsid w:val="0054600D"/>
    <w:rsid w:val="005E35A8"/>
    <w:rsid w:val="00755001"/>
    <w:rsid w:val="00811AA4"/>
    <w:rsid w:val="00814A66"/>
    <w:rsid w:val="008D00A6"/>
    <w:rsid w:val="00A04C3C"/>
    <w:rsid w:val="00A346BB"/>
    <w:rsid w:val="00A54444"/>
    <w:rsid w:val="00B37194"/>
    <w:rsid w:val="00BE3FD7"/>
    <w:rsid w:val="00D9070B"/>
    <w:rsid w:val="00DA2269"/>
    <w:rsid w:val="00DB49BB"/>
    <w:rsid w:val="00E51AAB"/>
    <w:rsid w:val="00E61C79"/>
    <w:rsid w:val="00E84882"/>
    <w:rsid w:val="00EE4A22"/>
    <w:rsid w:val="00F0219E"/>
    <w:rsid w:val="00F6633E"/>
    <w:rsid w:val="00FD55C8"/>
    <w:rsid w:val="01C956B9"/>
    <w:rsid w:val="02EA63AF"/>
    <w:rsid w:val="08DB0F62"/>
    <w:rsid w:val="0E06286E"/>
    <w:rsid w:val="0EA61E4C"/>
    <w:rsid w:val="15F5691F"/>
    <w:rsid w:val="1707388A"/>
    <w:rsid w:val="1A004444"/>
    <w:rsid w:val="22493BE5"/>
    <w:rsid w:val="26C55E6A"/>
    <w:rsid w:val="38591FE5"/>
    <w:rsid w:val="3F860580"/>
    <w:rsid w:val="414905C3"/>
    <w:rsid w:val="5D7B0663"/>
    <w:rsid w:val="601E61A5"/>
    <w:rsid w:val="72D157FF"/>
    <w:rsid w:val="770A0855"/>
    <w:rsid w:val="7DAC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5" w:line="268" w:lineRule="auto"/>
      <w:ind w:left="10" w:right="537" w:hanging="10"/>
      <w:jc w:val="both"/>
    </w:pPr>
    <w:rPr>
      <w:rFonts w:ascii="Times New Roman" w:hAnsi="Times New Roman" w:eastAsia="Times New Roman" w:cs="Times New Roman"/>
      <w:color w:val="000000"/>
      <w:sz w:val="28"/>
      <w:szCs w:val="22"/>
      <w:lang w:val="ru-RU" w:eastAsia="ru-RU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link w:val="9"/>
    <w:semiHidden/>
    <w:unhideWhenUsed/>
    <w:qFormat/>
    <w:uiPriority w:val="9"/>
    <w:pPr>
      <w:keepNext/>
      <w:keepLines/>
      <w:spacing w:after="4" w:line="256" w:lineRule="auto"/>
      <w:ind w:left="137" w:hanging="10"/>
      <w:jc w:val="center"/>
      <w:outlineLvl w:val="2"/>
    </w:pPr>
    <w:rPr>
      <w:rFonts w:ascii="Times New Roman" w:hAnsi="Times New Roman" w:eastAsia="Times New Roman" w:cs="Times New Roman"/>
      <w:b/>
      <w:color w:val="000000"/>
      <w:sz w:val="28"/>
      <w:szCs w:val="22"/>
      <w:lang w:val="ru-RU" w:eastAsia="ru-RU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semiHidden/>
    <w:unhideWhenUsed/>
    <w:qFormat/>
    <w:uiPriority w:val="99"/>
    <w:rPr>
      <w:color w:val="0000FF"/>
      <w:u w:val="single"/>
    </w:rPr>
  </w:style>
  <w:style w:type="character" w:styleId="6">
    <w:name w:val="Strong"/>
    <w:basedOn w:val="4"/>
    <w:qFormat/>
    <w:uiPriority w:val="22"/>
    <w:rPr>
      <w:b/>
      <w:bCs/>
    </w:rPr>
  </w:style>
  <w:style w:type="table" w:styleId="8">
    <w:name w:val="Table Grid"/>
    <w:basedOn w:val="7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Заголовок 3 Знак"/>
    <w:basedOn w:val="4"/>
    <w:link w:val="3"/>
    <w:semiHidden/>
    <w:qFormat/>
    <w:uiPriority w:val="9"/>
    <w:rPr>
      <w:rFonts w:ascii="Times New Roman" w:hAnsi="Times New Roman" w:eastAsia="Times New Roman" w:cs="Times New Roman"/>
      <w:b/>
      <w:color w:val="000000"/>
      <w:sz w:val="28"/>
      <w:lang w:eastAsia="ru-RU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customXml" Target="../customXml/item2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CCE275-16B5-41A4-A821-9D1708CE8B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258</Words>
  <Characters>1474</Characters>
  <Lines>12</Lines>
  <Paragraphs>3</Paragraphs>
  <TotalTime>54</TotalTime>
  <ScaleCrop>false</ScaleCrop>
  <LinksUpToDate>false</LinksUpToDate>
  <CharactersWithSpaces>1729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2020-04-04T09:52:00Z</dcterms:created>
  <dc:creator>Vitalik Yarmus</dc:creator>
  <cp:lastModifiedBy>google1585987610</cp:lastModifiedBy>
  <cp:lastPrinted>2020-04-03T10:56:00Z</cp:lastPrinted>
  <dcterms:modified xsi:type="dcterms:W3CDTF">2020-10-11T20:14:15Z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