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A6077">
      <w:pPr>
        <w:snapToGrid w:val="0"/>
        <w:spacing w:after="120"/>
        <w:rPr>
          <w:rFonts w:eastAsia="宋体"/>
          <w:b/>
          <w:sz w:val="24"/>
        </w:rPr>
      </w:pPr>
      <w:r>
        <w:rPr>
          <w:rFonts w:hint="eastAsia" w:eastAsia="宋体"/>
          <w:b/>
          <w:sz w:val="24"/>
        </w:rPr>
        <w:t xml:space="preserve">            </w:t>
      </w:r>
      <w:r>
        <w:rPr>
          <w:rFonts w:hint="eastAsia" w:eastAsia="宋体"/>
          <w:b/>
          <w:sz w:val="24"/>
          <w:lang w:val="en-US" w:eastAsia="zh-CN"/>
        </w:rPr>
        <w:t xml:space="preserve">      </w:t>
      </w:r>
      <w:r>
        <w:rPr>
          <w:rFonts w:hint="eastAsia" w:eastAsia="宋体"/>
          <w:b/>
          <w:sz w:val="24"/>
        </w:rPr>
        <w:t xml:space="preserve">   </w:t>
      </w:r>
      <w:r>
        <w:rPr>
          <w:rFonts w:ascii="Times New Roman" w:hAnsi="Times New Roman" w:eastAsia="宋体" w:cs="Times New Roman"/>
          <w:b/>
          <w:sz w:val="24"/>
        </w:rPr>
        <w:t xml:space="preserve">Table 1 </w:t>
      </w:r>
      <w:r>
        <w:rPr>
          <w:rFonts w:ascii="Times New Roman" w:hAnsi="Times New Roman" w:eastAsia="宋体" w:cs="Times New Roman"/>
          <w:sz w:val="24"/>
        </w:rPr>
        <w:t>Deterministic Signals</w:t>
      </w:r>
      <w:r>
        <w:rPr>
          <w:rFonts w:hint="eastAsia" w:ascii="Times New Roman" w:hAnsi="Times New Roman" w:eastAsia="宋体" w:cs="Times New Roman"/>
          <w:sz w:val="24"/>
        </w:rPr>
        <w:t xml:space="preserve"> vs</w:t>
      </w:r>
      <w:r>
        <w:rPr>
          <w:rFonts w:ascii="Times New Roman" w:hAnsi="Times New Roman" w:eastAsia="宋体" w:cs="Times New Roman"/>
          <w:sz w:val="24"/>
        </w:rPr>
        <w:t xml:space="preserve"> Random Processes</w:t>
      </w:r>
      <w:r>
        <w:rPr>
          <w:rFonts w:ascii="Times New Roman" w:hAnsi="Times New Roman" w:eastAsia="宋体" w:cs="Times New Roman"/>
          <w:b/>
          <w:sz w:val="24"/>
        </w:rPr>
        <w:t xml:space="preserve"> </w:t>
      </w:r>
      <w:r>
        <w:rPr>
          <w:rFonts w:hint="eastAsia" w:eastAsia="宋体"/>
          <w:b/>
          <w:sz w:val="24"/>
        </w:rPr>
        <w:t xml:space="preserve">    </w:t>
      </w:r>
    </w:p>
    <w:tbl>
      <w:tblPr>
        <w:tblStyle w:val="6"/>
        <w:tblW w:w="10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5892"/>
        <w:gridCol w:w="3766"/>
      </w:tblGrid>
      <w:tr w14:paraId="6626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7" w:type="dxa"/>
            <w:vAlign w:val="center"/>
          </w:tcPr>
          <w:p w14:paraId="4D838375">
            <w:pPr>
              <w:pStyle w:val="4"/>
              <w:spacing w:beforeAutospacing="0"/>
              <w:jc w:val="center"/>
              <w:rPr>
                <w:rFonts w:eastAsia="宋体"/>
                <w:b/>
              </w:rPr>
            </w:pPr>
            <w:r>
              <w:rPr>
                <w:b/>
                <w:bCs/>
                <w:color w:val="000000"/>
              </w:rPr>
              <w:t>对比</w:t>
            </w:r>
          </w:p>
        </w:tc>
        <w:tc>
          <w:tcPr>
            <w:tcW w:w="5038" w:type="dxa"/>
            <w:vAlign w:val="center"/>
          </w:tcPr>
          <w:p w14:paraId="4956EB42">
            <w:pPr>
              <w:pStyle w:val="4"/>
              <w:spacing w:beforeAutospacing="0"/>
              <w:jc w:val="center"/>
              <w:rPr>
                <w:rFonts w:eastAsia="宋体"/>
                <w:b/>
              </w:rPr>
            </w:pPr>
            <w:r>
              <w:rPr>
                <w:b/>
                <w:bCs/>
                <w:color w:val="000000"/>
              </w:rPr>
              <w:t>确知信号</w:t>
            </w:r>
          </w:p>
        </w:tc>
        <w:tc>
          <w:tcPr>
            <w:tcW w:w="4620" w:type="dxa"/>
            <w:vAlign w:val="center"/>
          </w:tcPr>
          <w:p w14:paraId="268C0EF5">
            <w:pPr>
              <w:pStyle w:val="4"/>
              <w:spacing w:beforeAutospacing="0"/>
              <w:jc w:val="center"/>
              <w:rPr>
                <w:rFonts w:eastAsia="宋体"/>
                <w:b/>
              </w:rPr>
            </w:pPr>
            <w:r>
              <w:rPr>
                <w:b/>
                <w:bCs/>
                <w:color w:val="000000"/>
              </w:rPr>
              <w:t>随机信号（随机过程）</w:t>
            </w:r>
          </w:p>
        </w:tc>
      </w:tr>
      <w:tr w14:paraId="72EE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" w:hRule="atLeast"/>
        </w:trPr>
        <w:tc>
          <w:tcPr>
            <w:tcW w:w="457" w:type="dxa"/>
            <w:vAlign w:val="center"/>
          </w:tcPr>
          <w:p w14:paraId="4766A4AC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核心本质</w:t>
            </w:r>
          </w:p>
        </w:tc>
        <w:tc>
          <w:tcPr>
            <w:tcW w:w="5038" w:type="dxa"/>
            <w:vAlign w:val="center"/>
          </w:tcPr>
          <w:p w14:paraId="47C835F9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353060</wp:posOffset>
                  </wp:positionV>
                  <wp:extent cx="1372870" cy="1052195"/>
                  <wp:effectExtent l="0" t="0" r="0" b="0"/>
                  <wp:wrapTopAndBottom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870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宋体"/>
                <w:b/>
                <w:sz w:val="24"/>
              </w:rPr>
              <w:t>确定的时间函数</w:t>
            </w:r>
          </w:p>
        </w:tc>
        <w:tc>
          <w:tcPr>
            <w:tcW w:w="4620" w:type="dxa"/>
            <w:vAlign w:val="center"/>
          </w:tcPr>
          <w:p w14:paraId="7F051E69">
            <w:pPr>
              <w:snapToGrid w:val="0"/>
              <w:spacing w:after="120"/>
              <w:jc w:val="left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样本函数构成的集合，</w:t>
            </w:r>
          </w:p>
          <w:p w14:paraId="66CB62FA">
            <w:pPr>
              <w:snapToGrid w:val="0"/>
              <w:spacing w:after="120"/>
              <w:jc w:val="left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每一时刻是随机变量</w:t>
            </w:r>
          </w:p>
          <w:p w14:paraId="23A102A3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1576070" cy="1279525"/>
                  <wp:effectExtent l="0" t="0" r="5080" b="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07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A1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9" w:hRule="atLeast"/>
        </w:trPr>
        <w:tc>
          <w:tcPr>
            <w:tcW w:w="457" w:type="dxa"/>
            <w:vAlign w:val="center"/>
          </w:tcPr>
          <w:p w14:paraId="5586ED94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t 时刻取值</w:t>
            </w:r>
          </w:p>
        </w:tc>
        <w:tc>
          <w:tcPr>
            <w:tcW w:w="5038" w:type="dxa"/>
            <w:vAlign w:val="center"/>
          </w:tcPr>
          <w:p w14:paraId="345519DD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给定时间</w:t>
            </w:r>
            <w:r>
              <w:rPr>
                <w:rFonts w:eastAsia="宋体"/>
                <w:b/>
                <w:i/>
                <w:iCs/>
                <w:sz w:val="24"/>
              </w:rPr>
              <w:t>t</w:t>
            </w:r>
            <w:r>
              <w:rPr>
                <w:rFonts w:eastAsia="宋体"/>
                <w:b/>
                <w:sz w:val="24"/>
              </w:rPr>
              <w:t>，取值唯一、确定，可以完全预知</w:t>
            </w:r>
          </w:p>
        </w:tc>
        <w:tc>
          <w:tcPr>
            <w:tcW w:w="4620" w:type="dxa"/>
            <w:vAlign w:val="center"/>
          </w:tcPr>
          <w:p w14:paraId="3FCDF79F">
            <w:pPr>
              <w:snapToGrid w:val="0"/>
              <w:spacing w:after="120"/>
              <w:jc w:val="left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给定时间</w:t>
            </w:r>
            <w:r>
              <w:rPr>
                <w:rFonts w:eastAsia="宋体"/>
                <w:b/>
                <w:i/>
                <w:iCs/>
                <w:sz w:val="24"/>
              </w:rPr>
              <w:t>t</w:t>
            </w:r>
            <w:r>
              <w:rPr>
                <w:rFonts w:eastAsia="宋体"/>
                <w:b/>
                <w:sz w:val="24"/>
              </w:rPr>
              <w:t>，取值是随机变量，瞬时值不可预知</w:t>
            </w:r>
          </w:p>
        </w:tc>
      </w:tr>
      <w:tr w14:paraId="21DC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7" w:type="dxa"/>
            <w:vAlign w:val="center"/>
          </w:tcPr>
          <w:p w14:paraId="583CC461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波形数量</w:t>
            </w:r>
          </w:p>
        </w:tc>
        <w:tc>
          <w:tcPr>
            <w:tcW w:w="5038" w:type="dxa"/>
            <w:vAlign w:val="center"/>
          </w:tcPr>
          <w:p w14:paraId="498C6B66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仅有1条确定波形</w:t>
            </w:r>
          </w:p>
          <w:p w14:paraId="2E469308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1351280" cy="1035685"/>
                  <wp:effectExtent l="0" t="0" r="1270" b="254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vAlign w:val="center"/>
          </w:tcPr>
          <w:p w14:paraId="023BE395">
            <w:pPr>
              <w:snapToGrid w:val="0"/>
              <w:spacing w:after="120"/>
              <w:jc w:val="left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有无穷多条样本波形，观测只能得到其中一个样本</w:t>
            </w:r>
          </w:p>
          <w:p w14:paraId="648372EB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2078990" cy="1443990"/>
                  <wp:effectExtent l="0" t="0" r="0" b="3810"/>
                  <wp:docPr id="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90" cy="1443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7B8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7" w:type="dxa"/>
            <w:vAlign w:val="center"/>
          </w:tcPr>
          <w:p w14:paraId="041C0D95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能量信号</w:t>
            </w:r>
          </w:p>
          <w:p w14:paraId="26F8E40B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功率信号</w:t>
            </w:r>
          </w:p>
        </w:tc>
        <w:tc>
          <w:tcPr>
            <w:tcW w:w="5038" w:type="dxa"/>
            <w:vAlign w:val="center"/>
          </w:tcPr>
          <w:p w14:paraId="5905EC54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直接对该唯一波形做积分，直接判定是能量/功率信号</w:t>
            </w: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2790825" cy="567690"/>
                  <wp:effectExtent l="0" t="0" r="9525" b="3810"/>
                  <wp:docPr id="94025530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5530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1441A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3604260" cy="673735"/>
                  <wp:effectExtent l="0" t="0" r="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6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vAlign w:val="center"/>
          </w:tcPr>
          <w:p w14:paraId="65449211">
            <w:pPr>
              <w:snapToGrid w:val="0"/>
              <w:spacing w:after="120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稳随机过程是功率信号；</w:t>
            </w:r>
          </w:p>
          <w:p w14:paraId="4B785B26">
            <w:pPr>
              <w:snapToGrid w:val="0"/>
              <w:spacing w:after="120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分析使用功率谱密度。</w:t>
            </w:r>
          </w:p>
          <w:p w14:paraId="09AE6593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drawing>
                <wp:inline distT="0" distB="0" distL="0" distR="0">
                  <wp:extent cx="2254250" cy="516255"/>
                  <wp:effectExtent l="0" t="0" r="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364" cy="517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7C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7" w:type="dxa"/>
            <w:vAlign w:val="center"/>
          </w:tcPr>
          <w:p w14:paraId="570B4433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描述方法</w:t>
            </w:r>
          </w:p>
        </w:tc>
        <w:tc>
          <w:tcPr>
            <w:tcW w:w="5038" w:type="dxa"/>
            <w:vAlign w:val="center"/>
          </w:tcPr>
          <w:p w14:paraId="66442EEC">
            <w:pPr>
              <w:snapToGrid w:val="0"/>
              <w:spacing w:after="120"/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eastAsia="宋体"/>
                <w:b/>
                <w:sz w:val="24"/>
              </w:rPr>
              <w:t>直接写时间函数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24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sz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24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sz w:val="24"/>
                <w:lang w:val="en-US" w:eastAsia="zh-CN"/>
              </w:rPr>
              <w:t>)</w:t>
            </w:r>
          </w:p>
        </w:tc>
        <w:tc>
          <w:tcPr>
            <w:tcW w:w="4620" w:type="dxa"/>
            <w:vAlign w:val="center"/>
          </w:tcPr>
          <w:p w14:paraId="60C8EEC5">
            <w:pPr>
              <w:snapToGrid w:val="0"/>
              <w:spacing w:after="120"/>
              <w:jc w:val="left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依靠概率统计：均值、方差、概率分布等统计特征描述整体，不能单靠某一个样本</w:t>
            </w:r>
          </w:p>
        </w:tc>
      </w:tr>
      <w:tr w14:paraId="5926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7" w:type="dxa"/>
            <w:vAlign w:val="center"/>
          </w:tcPr>
          <w:p w14:paraId="305D3BD6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可预测性</w:t>
            </w:r>
          </w:p>
          <w:p w14:paraId="2F103A8B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</w:p>
        </w:tc>
        <w:tc>
          <w:tcPr>
            <w:tcW w:w="5038" w:type="dxa"/>
            <w:vAlign w:val="center"/>
          </w:tcPr>
          <w:p w14:paraId="1CA2BAB8">
            <w:pPr>
              <w:snapToGrid w:val="0"/>
              <w:spacing w:after="120"/>
              <w:jc w:val="center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瞬时值完全可预测</w:t>
            </w:r>
          </w:p>
        </w:tc>
        <w:tc>
          <w:tcPr>
            <w:tcW w:w="4620" w:type="dxa"/>
            <w:vAlign w:val="center"/>
          </w:tcPr>
          <w:p w14:paraId="29E1DE9D">
            <w:pPr>
              <w:snapToGrid w:val="0"/>
              <w:spacing w:after="120"/>
              <w:rPr>
                <w:rFonts w:hint="eastAsia"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瞬时值不可预测，统计规律可以描述</w:t>
            </w:r>
          </w:p>
        </w:tc>
      </w:tr>
    </w:tbl>
    <w:p w14:paraId="2324AE13">
      <w:pPr>
        <w:snapToGrid w:val="0"/>
        <w:spacing w:after="120"/>
        <w:rPr>
          <w:rFonts w:eastAsia="宋体"/>
          <w:b/>
          <w:sz w:val="24"/>
        </w:rPr>
      </w:pPr>
      <w:r>
        <w:rPr>
          <w:rFonts w:hint="eastAsia" w:eastAsia="宋体"/>
          <w:b/>
          <w:sz w:val="24"/>
        </w:rPr>
        <w:t xml:space="preserve">  </w:t>
      </w:r>
    </w:p>
    <w:p w14:paraId="705E1FFC">
      <w:pPr>
        <w:snapToGrid w:val="0"/>
        <w:spacing w:after="120"/>
        <w:rPr>
          <w:rFonts w:eastAsia="宋体"/>
          <w:b/>
          <w:sz w:val="24"/>
        </w:rPr>
      </w:pPr>
    </w:p>
    <w:p w14:paraId="65FE0373">
      <w:pPr>
        <w:snapToGrid w:val="0"/>
        <w:spacing w:after="120"/>
        <w:rPr>
          <w:rFonts w:eastAsia="宋体"/>
          <w:b/>
          <w:sz w:val="24"/>
        </w:rPr>
      </w:pPr>
    </w:p>
    <w:p w14:paraId="5CD74B30">
      <w:pPr>
        <w:snapToGrid w:val="0"/>
        <w:spacing w:after="120"/>
        <w:jc w:val="center"/>
        <w:rPr>
          <w:rFonts w:eastAsia="宋体"/>
          <w:b/>
          <w:sz w:val="24"/>
        </w:rPr>
      </w:pPr>
      <w:r>
        <w:rPr>
          <w:rFonts w:hint="eastAsia" w:eastAsia="宋体"/>
          <w:b/>
          <w:sz w:val="24"/>
        </w:rPr>
        <w:t>Table 2   Fourier Transforms of Typical Signals</w:t>
      </w:r>
    </w:p>
    <w:tbl>
      <w:tblPr>
        <w:tblStyle w:val="5"/>
        <w:tblW w:w="616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2174"/>
        <w:gridCol w:w="3108"/>
      </w:tblGrid>
      <w:tr w14:paraId="420A8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C464E">
            <w:pPr>
              <w:snapToGrid w:val="0"/>
              <w:spacing w:after="120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序号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1FE52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时域f(t)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65D6A">
            <w:pPr>
              <w:snapToGrid w:val="0"/>
              <w:spacing w:after="120"/>
              <w:jc w:val="center"/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b/>
                <w:sz w:val="24"/>
              </w:rPr>
              <w:t>频域F(</w:t>
            </w:r>
            <w:r>
              <w:rPr>
                <w:rFonts w:hint="eastAsia" w:eastAsia="宋体"/>
                <w:b/>
                <w:i/>
                <w:sz w:val="24"/>
              </w:rPr>
              <w:t>ω</w:t>
            </w:r>
            <w:r>
              <w:rPr>
                <w:rFonts w:eastAsia="宋体"/>
                <w:b/>
                <w:sz w:val="24"/>
              </w:rPr>
              <w:t>)</w:t>
            </w:r>
          </w:p>
        </w:tc>
      </w:tr>
      <w:tr w14:paraId="57FF6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ED1C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F02B1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δ(t)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730FF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3B822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4CFCA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46C26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1（直流）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5B9B4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7BFC5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52EC4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FC41B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e</w:t>
            </w:r>
            <w:r>
              <w:rPr>
                <w:rFonts w:ascii="Times New Roman" w:hAnsi="Times New Roman" w:eastAsia="宋体" w:cs="Times New Roman"/>
                <w:sz w:val="30"/>
                <w:szCs w:val="30"/>
                <w:vertAlign w:val="superscript"/>
              </w:rPr>
              <w:t>j</w:t>
            </w:r>
            <w:r>
              <w:rPr>
                <w:rFonts w:ascii="Times New Roman" w:hAnsi="Times New Roman" w:eastAsia="宋体" w:cs="Times New Roman"/>
                <w:i/>
                <w:sz w:val="30"/>
                <w:szCs w:val="30"/>
                <w:vertAlign w:val="superscript"/>
              </w:rPr>
              <w:t>ω</w:t>
            </w:r>
            <w:r>
              <w:rPr>
                <w:rFonts w:ascii="Times New Roman" w:hAnsi="Times New Roman" w:eastAsia="宋体" w:cs="Times New Roman"/>
                <w:sz w:val="30"/>
                <w:szCs w:val="30"/>
                <w:vertAlign w:val="superscript"/>
              </w:rPr>
              <w:t>0t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334C6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53B5A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EFAA2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1D552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sz w:val="30"/>
                <w:szCs w:val="30"/>
              </w:rPr>
              <w:t>sgn(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30"/>
                <w:szCs w:val="30"/>
              </w:rPr>
              <w:t>t</w:t>
            </w:r>
            <w:r>
              <w:rPr>
                <w:rFonts w:hint="eastAsia" w:ascii="Times New Roman" w:hAnsi="Times New Roman" w:eastAsia="宋体" w:cs="Times New Roman"/>
                <w:sz w:val="30"/>
                <w:szCs w:val="30"/>
              </w:rPr>
              <w:t>)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174AB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1F552E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97192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6DF8E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cos(</w:t>
            </w:r>
            <w:r>
              <w:rPr>
                <w:rFonts w:ascii="Times New Roman" w:hAnsi="Times New Roman" w:eastAsia="宋体" w:cs="Times New Roman"/>
                <w:i/>
                <w:sz w:val="30"/>
                <w:szCs w:val="30"/>
              </w:rPr>
              <w:t>ω</w:t>
            </w:r>
            <w:r>
              <w:rPr>
                <w:rFonts w:ascii="Times New Roman" w:hAnsi="Times New Roman" w:eastAsia="宋体" w:cs="Times New Roman"/>
                <w:sz w:val="30"/>
                <w:szCs w:val="30"/>
                <w:vertAlign w:val="subscript"/>
              </w:rPr>
              <w:t>0</w:t>
            </w: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t)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B2B9E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0F9BD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354F6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F2D33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sin(</w:t>
            </w:r>
            <w:r>
              <w:rPr>
                <w:rFonts w:ascii="Times New Roman" w:hAnsi="Times New Roman" w:eastAsia="宋体" w:cs="Times New Roman"/>
                <w:i/>
                <w:sz w:val="30"/>
                <w:szCs w:val="30"/>
              </w:rPr>
              <w:t>ω</w:t>
            </w:r>
            <w:r>
              <w:rPr>
                <w:rFonts w:ascii="Times New Roman" w:hAnsi="Times New Roman" w:eastAsia="宋体" w:cs="Times New Roman"/>
                <w:sz w:val="30"/>
                <w:szCs w:val="30"/>
                <w:vertAlign w:val="subscript"/>
              </w:rPr>
              <w:t>0</w:t>
            </w:r>
            <w:r>
              <w:rPr>
                <w:rFonts w:ascii="Times New Roman" w:hAnsi="Times New Roman" w:eastAsia="宋体" w:cs="Times New Roman"/>
                <w:sz w:val="30"/>
                <w:szCs w:val="30"/>
              </w:rPr>
              <w:t>t)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AA1C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30"/>
                <w:szCs w:val="30"/>
              </w:rPr>
            </w:pPr>
          </w:p>
        </w:tc>
      </w:tr>
      <w:tr w14:paraId="1ACB8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B35B7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7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8A5F7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610235" cy="492125"/>
                  <wp:effectExtent l="0" t="0" r="889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3D191">
            <w:pPr>
              <w:snapToGrid w:val="0"/>
              <w:spacing w:after="12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0C821323">
      <w:pPr>
        <w:spacing w:after="120" w:line="360" w:lineRule="auto"/>
        <w:ind w:firstLine="480" w:firstLineChars="200"/>
        <w:rPr>
          <w:rFonts w:eastAsia="宋体"/>
          <w:sz w:val="24"/>
        </w:rPr>
      </w:pPr>
    </w:p>
    <w:p w14:paraId="11B907B0">
      <w:pPr>
        <w:spacing w:after="120" w:line="360" w:lineRule="auto"/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 xml:space="preserve">                           Table3 常用三角函数公式表</w:t>
      </w:r>
    </w:p>
    <w:p w14:paraId="7865A5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                      </w:t>
      </w:r>
    </w:p>
    <w:tbl>
      <w:tblPr>
        <w:tblW w:w="3942" w:type="pct"/>
        <w:tblInd w:w="10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9"/>
        <w:gridCol w:w="4012"/>
      </w:tblGrid>
      <w:tr w14:paraId="64DBF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70A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A42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Formula</w:t>
            </w:r>
          </w:p>
        </w:tc>
      </w:tr>
      <w:tr w14:paraId="50D9F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B39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Product-to-sum（积化和差）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CE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cosα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cosβ=</w:t>
            </w:r>
          </w:p>
        </w:tc>
      </w:tr>
      <w:tr w14:paraId="59289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34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Product-to-sum（积化和差）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AF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sinα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sinβ=</w:t>
            </w:r>
          </w:p>
        </w:tc>
      </w:tr>
      <w:tr w14:paraId="59F16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C9F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Double-angle formulas（二倍角公式）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26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sin2α=</w:t>
            </w:r>
          </w:p>
        </w:tc>
      </w:tr>
      <w:tr w14:paraId="79B8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A4D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Power-reduction identities（降幂公式）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F4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cos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α=</w:t>
            </w:r>
          </w:p>
        </w:tc>
      </w:tr>
      <w:tr w14:paraId="1CD92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041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Power-reduction identities（降幂公式）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EA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sin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α=</w:t>
            </w:r>
          </w:p>
        </w:tc>
      </w:tr>
      <w:tr w14:paraId="2116D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</w:trPr>
        <w:tc>
          <w:tcPr>
            <w:tcW w:w="26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1A8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Basic Pythagorean identity</w:t>
            </w:r>
          </w:p>
          <w:p w14:paraId="52BD19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（基本平方恒等式）</w:t>
            </w:r>
          </w:p>
        </w:tc>
        <w:tc>
          <w:tcPr>
            <w:tcW w:w="2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AE3F7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sin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α+cos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α=</w:t>
            </w:r>
          </w:p>
        </w:tc>
      </w:tr>
    </w:tbl>
    <w:p w14:paraId="7C229BE8">
      <w:pPr>
        <w:snapToGrid w:val="0"/>
        <w:spacing w:after="120"/>
        <w:jc w:val="both"/>
        <w:rPr>
          <w:rFonts w:hint="eastAsia"/>
          <w:b/>
          <w:bCs/>
          <w:lang w:val="en-US" w:eastAsia="zh-CN"/>
        </w:rPr>
      </w:pPr>
    </w:p>
    <w:p w14:paraId="51768563">
      <w:pPr>
        <w:spacing w:after="120" w:line="360" w:lineRule="auto"/>
        <w:ind w:firstLine="422" w:firstLineChars="2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8933180" cy="4921885"/>
            <wp:effectExtent l="0" t="0" r="2540" b="1270"/>
            <wp:docPr id="3" name="图片 3" descr="统计平均和时间平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统计平均和时间平均对比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3318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139"/>
    <w:rsid w:val="00065139"/>
    <w:rsid w:val="001158AE"/>
    <w:rsid w:val="0068701C"/>
    <w:rsid w:val="00AC1009"/>
    <w:rsid w:val="00C9779D"/>
    <w:rsid w:val="00D35AF8"/>
    <w:rsid w:val="00E73292"/>
    <w:rsid w:val="052318B6"/>
    <w:rsid w:val="0B8C3CF2"/>
    <w:rsid w:val="0C8722B9"/>
    <w:rsid w:val="1A3D0028"/>
    <w:rsid w:val="1C0567D9"/>
    <w:rsid w:val="22FF35CB"/>
    <w:rsid w:val="26E04AC0"/>
    <w:rsid w:val="2A1C5C38"/>
    <w:rsid w:val="2CB60760"/>
    <w:rsid w:val="337A5989"/>
    <w:rsid w:val="34B27C70"/>
    <w:rsid w:val="38D6139C"/>
    <w:rsid w:val="42330A76"/>
    <w:rsid w:val="4EA07BA7"/>
    <w:rsid w:val="590B40E7"/>
    <w:rsid w:val="593862AA"/>
    <w:rsid w:val="5E7E508A"/>
    <w:rsid w:val="5FCD58FA"/>
    <w:rsid w:val="627611FC"/>
    <w:rsid w:val="676A5052"/>
    <w:rsid w:val="75B0387E"/>
    <w:rsid w:val="76A807D3"/>
    <w:rsid w:val="792756E3"/>
    <w:rsid w:val="7C38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304</Words>
  <Characters>407</Characters>
  <Lines>5</Lines>
  <Paragraphs>1</Paragraphs>
  <TotalTime>9</TotalTime>
  <ScaleCrop>false</ScaleCrop>
  <LinksUpToDate>false</LinksUpToDate>
  <CharactersWithSpaces>492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2026-09-02T01:39:00Z</dcterms:created>
  <dc:creator>00152</dc:creator>
  <cp:lastModifiedBy>zyp</cp:lastModifiedBy>
  <dcterms:modified xsi:type="dcterms:W3CDTF">2026-09-09T08:50:01Z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B35A9615CA7947358A4746ED79C59E65_12</vt:lpwstr>
  </property>
</Properties>
</file>