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63870" cy="69659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/Users/Murphy/AppData/Roaming/JisuOffice/ETemp/4344_18218544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697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块级元素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总是从新行开始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高度，行高，外边距及内边距都可以控制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宽度默认是容器的100%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可以容纳内联元素和其他块元素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&lt;div&gt;、&lt;p&gt;、&lt;h1&gt;...&lt;h6&gt;、&lt;ol&gt;、&lt;ul&gt;、&lt;dl&gt;、&lt;table&gt;、&lt;address&gt;、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&lt;blockquote&gt; 、&lt;form&gt;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和相邻行内元素在一行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高，宽无效，但是水平方向的padding和margin可以设置，垂直方向的无效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默认宽度是他内容本身的高度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行内元素只能容纳文本或者其他的行内元素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&lt;a&gt;、&lt;span&gt;、&lt;br&gt;、&lt;i&gt;、&lt;em&gt;、&lt;strong&gt;、&lt;label&gt;、&lt;q&gt;、&lt;var&gt;、&lt;cite&gt;、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&lt;code&gt;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内联块状元素：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&lt;img&gt;、&lt;input&gt; 相当于inline-block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选择器的嵌套层级应不大于3级，位置靠后的限定条件尽量精确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css三大特性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css层叠性：冲突的样式以最后书写的样式为准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继承性：子标签会继承父标签的某些样式：文本样式 text，font，line开头的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优先级：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4145" cy="129222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/Users/Murphy/AppData/Roaming/JisuOffice/ETemp/4344_18218544/fImage7802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1292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1.权重相同 就近原则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2.权重会叠加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3.继承的权重为0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背景：background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backgound-position:如果只有一个方位名词，另一个方位则默认居中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background-attachment:决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定背景是在视口中固定的还是随包含它的区块滚动的。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fixed：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此关键字表示背景相对于视口固定。即使一个元素拥有滚动机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制，背景也不会随着元素的内容滚动。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 xml:space="preserve">scroll：此关键字表示背景相对于元素本身固定， 而不是随着它的内容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滚动（对元素边框是有效的）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image" Target="media/fImage780261341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