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900"/>
        <w:jc w:val="center"/>
      </w:pPr>
      <w:r>
        <w:rPr>
          <w:rFonts w:ascii="Malgun Gothic" w:cs="Malgun Gothic" w:eastAsia="Malgun Gothic" w:hAnsi="Malgun Gothic"/>
          <w:b/>
          <w:bCs/>
          <w:color w:val="1F4E79"/>
          <w:sz w:val="44"/>
          <w:szCs w:val="44"/>
        </w:rPr>
        <w:t xml:space="preserve">서비스 카탈로그</w:t>
      </w:r>
    </w:p>
    <w:p>
      <w:pPr>
        <w:spacing w:after="400"/>
        <w:jc w:val="center"/>
      </w:pPr>
      <w:r>
        <w:rPr>
          <w:rFonts w:ascii="Malgun Gothic" w:cs="Malgun Gothic" w:eastAsia="Malgun Gothic" w:hAnsi="Malgun Gothic"/>
          <w:color w:val="2E5496"/>
          <w:sz w:val="24"/>
          <w:szCs w:val="24"/>
        </w:rPr>
        <w:t xml:space="preserve">통합 데이터 온톨로지 기반 · 22개 서비스</w:t>
      </w:r>
    </w:p>
    <w:p>
      <w:pPr>
        <w:spacing w:after="500"/>
        <w:jc w:val="center"/>
      </w:pPr>
      <w:r>
        <w:rPr>
          <w:rFonts w:ascii="Malgun Gothic" w:cs="Malgun Gothic" w:eastAsia="Malgun Gothic" w:hAnsi="Malgun Gothic"/>
          <w:color w:val="555555"/>
          <w:sz w:val="20"/>
          <w:szCs w:val="20"/>
        </w:rPr>
        <w:t xml:space="preserve">나만의 주치의 · 2026-06-21</w:t>
      </w:r>
    </w:p>
    <w:p>
      <w:pPr>
        <w:spacing w:after="100"/>
      </w:pPr>
      <w:r>
        <w:rPr>
          <w:rFonts w:ascii="Malgun Gothic" w:cs="Malgun Gothic" w:eastAsia="Malgun Gothic" w:hAnsi="Malgun Gothic"/>
          <w:i/>
          <w:iCs/>
          <w:color w:val="555555"/>
        </w:rPr>
        <w:t xml:space="preserve">PHR·디바이스·환경·OCR·대화를 진단 없이 안전하게 활용하는 22개 서비스. 단일 소스(1·2층)는 각 기기/기록 해석, 결합형(3·4·5·6층)은 소스를 엮은 차별 서비스.</w:t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전체 서비스 (22)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700"/>
        <w:gridCol w:w="1100"/>
        <w:gridCol w:w="2360"/>
        <w:gridCol w:w="18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5"/>
                <w:szCs w:val="15"/>
              </w:rPr>
              <w:t xml:space="preserve">층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5"/>
                <w:szCs w:val="15"/>
              </w:rPr>
              <w:t xml:space="preserve">서비스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5"/>
                <w:szCs w:val="15"/>
              </w:rPr>
              <w:t xml:space="preserve">유형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5"/>
                <w:szCs w:val="15"/>
              </w:rPr>
              <w:t xml:space="preserve">사용 데이터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5"/>
                <w:szCs w:val="15"/>
              </w:rPr>
              <w:t xml:space="preserve">사용자 가치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1 측정값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1.1 혈압 안내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단일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혈압기·A1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내 혈압 구간+상담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1 측정값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1.2 체중·체성분 추세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단일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체중계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체중·BMI 흐름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1 측정값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1.3 컨디션 추세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단일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워치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수면·활동·심박 본인기준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1 측정값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1.4 공기질·환기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단일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공기질·청정기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환기 안내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D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2 기록이해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D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2.1 검진 결과 풀이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D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단일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D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PHR 검진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D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검진지 쉬운 해석 ★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2 기록이해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2.2 연도별 추세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단일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PHR 검진(다년)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변화 인식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D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2 기록이해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D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2.3 검진·복약·진료 알리미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D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단일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D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PHR 시간산술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D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챙김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2 기록이해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2.4 종이기록 디지털화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입력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OCR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처방전·검사지→기록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2 기록이해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2.5 내 건강 요약 카드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단일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PHR 전반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흩어진 기록 한눈에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D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3 결합상담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D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3.1 증상+최근 측정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D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결합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D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대화×혈압기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D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측정 맥락 결합 ★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E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3 결합상담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E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3.2 증상+검진 이력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E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결합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E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대화×PHR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E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과거 이력 맥락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E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3 결합상담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E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3.3 증상+환경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E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결합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E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대화×공기질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E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환기+진료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E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3 결합상담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E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3.4 증상+복약 이력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E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결합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E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대화×처방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E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약사 상담 연결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E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3 결합상담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E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3.5 병원 갈 때 준비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E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결합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E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대화×PHR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E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진료 효율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E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4 교차신호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E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4.1 컨디션 저하 조기신호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E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결합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E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워치(심박+수면+호흡)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E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감염 초기 패턴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E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4 교차신호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E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4.2 대사 관리 묶음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E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결합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E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혈압+체중+검진혈당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E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함께 볼 위험요인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E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4 교차신호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E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4.3 활동·수면 코칭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E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결합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E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워치(활동+수면)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E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생활 안내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E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5 환경×건강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E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5.1 호흡기·알레르기 케어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E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결합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E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공기질×질병이력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E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환기·외출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E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5 환경×건강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E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5.2 수면·집중 환경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E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결합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E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CO2×대화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E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환기 권유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E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6 예방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E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6.1 위험요인 묶음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E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결합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E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검진+가족력+생활+측정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E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통합 관리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E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6 예방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E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6.2 암검진 갭(위험군)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E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결합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E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C형간염×간암검진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E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위험군 검진</w:t>
            </w:r>
          </w:p>
        </w:tc>
      </w:tr>
    </w:tbl>
    <w:p>
      <w:pPr>
        <w:spacing w:after="100" w:before="80"/>
      </w:pPr>
      <w:r>
        <w:rPr>
          <w:rFonts w:ascii="Malgun Gothic" w:cs="Malgun Gothic" w:eastAsia="Malgun Gothic" w:hAnsi="Malgun Gothic"/>
          <w:color w:val="777777"/>
          <w:sz w:val="16"/>
          <w:szCs w:val="16"/>
        </w:rPr>
        <w:t xml:space="preserve">주황=킬러(★) · 연두=결합형. 우선순위·안전공리는 Excel 카탈로그 참조.</w:t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두 층으로 보는 차별점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5"/>
                <w:szCs w:val="15"/>
              </w:rPr>
              <w:t xml:space="preserve"/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5"/>
                <w:szCs w:val="15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단일 소스 (1·2층)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각 기기/기록을 안전하게 해석 — 경쟁사도 일부 가능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D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★ 결합형 (3·4·5·6층)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D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증상×측정×검진×환경을 진단 없이 엮음 — 통합 온톨로지(공유 코어·signalKey·교차 화이트리스트)가 있어야 안전 가능, 범용 AI 불가</w:t>
            </w:r>
          </w:p>
        </w:tc>
      </w:tr>
    </w:tbl>
    <w:p>
      <w:pPr>
        <w:spacing w:after="100" w:before="120"/>
      </w:pPr>
      <w:r>
        <w:rPr>
          <w:rFonts w:ascii="Malgun Gothic" w:cs="Malgun Gothic" w:eastAsia="Malgun Gothic" w:hAnsi="Malgun Gothic"/>
          <w:b/>
          <w:bCs/>
        </w:rPr>
        <w:t xml:space="preserve">모든 서비스가 온톨로지 안전 공리(A~D)를 상속 — 진단 0·민감정보 비표시·원시값 비전송. 서비스가 늘어도 리스크는 안 늘어난다.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88888"/>
        <w:sz w:val="16"/>
        <w:szCs w:val="16"/>
      </w:rPr>
      <w:t xml:space="preserve">서비스 카탈로그 · </w:t>
    </w:r>
    <w:r>
      <w:rPr>
        <w:rFonts w:ascii="Malgun Gothic" w:cs="Malgun Gothic" w:eastAsia="Malgun Gothic" w:hAnsi="Malgun Gothic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30" w:before="240"/>
      <w:outlineLvl w:val="0"/>
    </w:pPr>
    <w:rPr>
      <w:rFonts w:ascii="Malgun Gothic" w:cs="Malgun Gothic" w:eastAsia="Malgun Gothic" w:hAnsi="Malgun Gothic"/>
      <w:b/>
      <w:bCs/>
      <w:color w:val="1F4E79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2026-06-20T17:45:44.177Z</dcterms:created>
  <dcterms:modified xsi:type="dcterms:W3CDTF">2026-06-20T17:45:44.179Z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