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4"/>
          <w:szCs w:val="44"/>
        </w:rPr>
        <w:t xml:space="preserve">개인 건강데이터 기반 AI 안내</w:t>
      </w:r>
    </w:p>
    <w:p>
      <w:pPr>
        <w:spacing w:after="500"/>
        <w:jc w:val="center"/>
      </w:pPr>
      <w:r>
        <w:rPr>
          <w:rFonts w:ascii="Malgun Gothic" w:cs="Malgun Gothic" w:eastAsia="Malgun Gothic" w:hAnsi="Malgun Gothic"/>
          <w:b/>
          <w:bCs/>
          <w:color w:val="2E5496"/>
          <w:sz w:val="34"/>
          <w:szCs w:val="34"/>
        </w:rPr>
        <w:t xml:space="preserve">고객 가치 보고서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333333"/>
          <w:sz w:val="24"/>
          <w:szCs w:val="24"/>
        </w:rPr>
        <w:t xml:space="preserve">무엇을 제공하는가 · 어떤 가치를 주는가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나만의 주치의 (medical-rag-service) · 2026-06-20</w:t>
      </w:r>
    </w:p>
    <w:p>
      <w:pPr>
        <w:pBdr>
          <w:top w:val="single" w:color="1F4E79" w:sz="6" w:space="8"/>
          <w:bottom w:val="single" w:color="1F4E79" w:sz="6" w:space="8"/>
        </w:pBdr>
        <w:spacing w:after="200" w:before="200"/>
        <w:jc w:val="center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디바이스·검진 데이터를 </w:t>
      </w:r>
      <w:r>
        <w:rPr>
          <w:rFonts w:ascii="Malgun Gothic" w:cs="Malgun Gothic" w:eastAsia="Malgun Gothic" w:hAnsi="Malgun Gothic"/>
          <w:b/>
          <w:bCs/>
          <w:i/>
          <w:iCs/>
          <w:sz w:val="21"/>
          <w:szCs w:val="21"/>
        </w:rPr>
        <w:t xml:space="preserve">안전하게(의료법 위반 0) </w:t>
      </w: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연계해, 범용 AI(GPT·Gemini)가 못 하는 </w:t>
      </w:r>
      <w:r>
        <w:rPr>
          <w:rFonts w:ascii="Malgun Gothic" w:cs="Malgun Gothic" w:eastAsia="Malgun Gothic" w:hAnsi="Malgun Gothic"/>
          <w:b/>
          <w:bCs/>
          <w:i/>
          <w:iCs/>
          <w:sz w:val="21"/>
          <w:szCs w:val="21"/>
        </w:rPr>
        <w:t xml:space="preserve">“내 데이터 기반 건강 안내”</w:t>
      </w: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를 제공한다. 파트너의 규제 리스크를 제거하면서 차별화·체류를 만든다.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1. 고객은 누구인가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고객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파트너 (1차 고객)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건강관리앱 운영사 — 혈압기·체중계·워치·검진 데이터를 보유. 우리 AI를 앱에 탑재한다.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최종 사용자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앱으로 건강을 관리하는 일반인 — 증상이 궁금하거나, 측정값의 의미를 알고 싶거나, 병원에 가야 할지 판단하고 싶은 사람.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</w:rPr>
        <w:t xml:space="preserve">두 고객 모두에게 가치를 줘야 한다: 사용자에겐 ‘쓸모 있는 건강 도우미’, 파트너에겐 ‘차별화 + 규제 안전’.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2. 고객에게 제공하는 것 — 역량 × 가치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서비스가 제공하는 6대 역량을, 사용자 경험과 가치(사용자/사업) 기준으로 정리한다.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380"/>
        <w:gridCol w:w="238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사용자 경험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사용자 가치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사업(파트너) 가치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신뢰 건강 답변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“두통은 왜 생겨?” → 공인 출처(질병청·식약처·학회) 인용 답변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검색·블로그의 부정확 정보 대신 출처 있는 안내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내 신뢰 채널 확보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증상 상담·진료 안내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증상 설명 → 가능한 원인·진료과·언제 가면 좋은지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막연한 불안 해소, 병원행 판단 도움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체류·재방문 증가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응급 즉시 안내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위험 증상 감지 → 즉시 119/응급실 안내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안전사고 방지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사고·책임 리스크 감소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★ 내 측정데이터 맞춤안내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혈압 측정 → “관리 권장 구간입니다, 의료진 상담 권유”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기반 ‘주치의’ 경험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GPT·Gemini엔 없는 데이터 연계 차별점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검진·진료 챙김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“위암검진 권장주기가 지났어요” 등 시기 안내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놓치기 쉬운 건강 관리 챙김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건강관리 가치 제고·신뢰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컨디션 추세(웰니스)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수면·활동·안정시심박의 본인 기준 추세 참고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일상 건강 인식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일일 사용·락인(lock-in)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</w:rPr>
        <w:t xml:space="preserve">★ ④번이 이번 작업의 핵심이자 차별점 — 디바이스/검진 데이터를 ‘진단하지 않고’ 안전하게 답변에 반영한다.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3. 핵심 차별점 — 왜 범용 AI는 못 하는가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같은 “내 혈압 150”을 받았을 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응답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범용 AI(GPT·Gemini)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거절(“진단은 의사와 상담하세요”)하거나, 위험하게 단정(“고혈압 2기입니다”). 둘 다 가치가 없거나 위험.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나만의 주치의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진단하지 않고 “관리 권장 구간 — 의료진 상담 권유”로 안내. 원시 수치·질환명은 외부 AI에 전송조차 안 함. 안전하게 개인 데이터를 활용.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</w:rPr>
        <w:t xml:space="preserve">= 디바이스·검진 데이터를 가진 헬스앱이 범용 AI 대비 가질 수 있는 ‘유일하게 합법적인 무기’. 데이터가 자산이 되려면, 그 데이터를 안전하게 쓸 수 있는 우리 같은 엔진이 필요하다.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4. ‘안전’이 곧 사업 가치 — 규제 리스크 제거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파트너(헬스앱 운영사)가 의료 AI 도입에서 가장 두려워하는 것은 규제·책임 리스크다. 우리는 이를 설계로 제거한다.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파트너의 우려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우리 설계가 제거하는 방식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무면허 의료행위(의료법)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진단·처방 단정 0 — 측정값은 ‘구간 안내 + 의료진 상담’으로만. 질환명(“고혈압 2기”)을 사용자에게 절대 출력 안 함.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개인정보·국외이전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원시 건강데이터를 외부 AI(국외)로 전송하지 않음 — 비식별 ‘구간 라벨’만, 그조차 미전송 구조. 동의 부담 최소화.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민감정보 노출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정신건강·암·감염병 이력은 화면에 표시하지 않음(내부 참고만). 가족 공유 기기에서도 안전.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거짓 안심 사고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위험 수치를 ‘괜찮다’고 오안내하지 않도록 설계·검증. ‘경고는 민감하게, 안심은 보수적으로.’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</w:rPr>
        <w:t xml:space="preserve">→ 규제 리스크가 헬스앱의 의료 AI 도입 장벽인데, 그 장벽을 우리가 설계로 낮춘다 = 도입 설득력 그 자체.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5. 지금 제공 가능 / 곧 가능 (정직한 현황)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60"/>
        <w:gridCol w:w="17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역량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② ③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비개인화 건강 답변·증상 상담·응급 안내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제공 중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측정데이터 맞춤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혈압 등 측정값을 안전하게 답변에 반영하는 엔진 — 구현·검증 완료. 디바이스 데이터가 연결되면 즉시 동작.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엔진 완료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(연동 시 가동)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컨디션 추세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수면·활동·심박 추세 해석 엔진 — 구현 완료. 측정 이력 저장 연동 후 표시.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엔진 완료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(이력 연동 후)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검진·진료 챙김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암검진 시기·진료 이력 안내 — 설계 완료.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설계 완료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(로드맵)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</w:rPr>
        <w:t xml:space="preserve">핵심: ④번 ‘개인 데이터 맞춤 안내’의 두뇌(안전 해석 엔진)는 이미 완성·검증됐다. 남은 것은 데이터를 ‘어디서 어떻게 받을지’의 연동 결정이다.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6. 가치 실현을 막는 다음 결정 (사업 의사결정)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55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결정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 결정이 여는 가치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디바이스 연동 방식 — 파트너앱이 데이터를 넘겨줄지(유력) / 헬스플랫폼 경유 / 직접 연동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역량 ④⑥(측정 맞춤·추세)의 실가동 시점을 결정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검진(PHR) 데이터 출처 — 공단·심평원 직접 / 파트너앱 보유분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역량 ⑤(검진 챙김)와 민감정보 처리 범위를 결정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</w:rPr>
        <w:t xml:space="preserve">이 두 결정 후, 개인화 가치(④⑤⑥)가 사용자에게 실제로 도달한다. 해석 엔진은 그대로 재사용 — 데이터 연결만 남았다.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7. 한 장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우리는 ‘건강 데이터를 안전하게 쓰는 AI’다 — 범용 AI가 못 하는 영역.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사용자에겐: 내 측정값·증상에 맞춘 신뢰 안내 + 병원 가야 할 때 판단 → ‘내 주치의’ 경험.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파트너에겐: GPT 대비 차별화(데이터 연계) + 규제 리스크 제거 → 도입·차별화 명분.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지금: 신뢰 답변·증상·응급 제공 중. 개인 데이터 맞춤 엔진 완성·검증 완료.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다음: 디바이스 연동·검진 출처 2개 결정 → 개인화 가치 본격 가동.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나만의 주치의 · 개인화 고객가치 보고서 ·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2026-06-20T11:30:08.020Z</dcterms:created>
  <dcterms:modified xsi:type="dcterms:W3CDTF">2026-06-20T11:30:08.022Z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