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Investment Banking Internships to Apply To in 2026</w:t>
      </w:r>
    </w:p>
    <w:p>
      <w:r>
        <w:rPr>
          <w:b/>
        </w:rPr>
        <w:t>Meta description:</w:t>
      </w:r>
      <w:r>
        <w:t xml:space="preserve"> A current IB analyst ranks the 10 investment banking internships you should be applying to in 2026 for Summer 2027, with eligibility, deadlines, and what banks actually want.</w:t>
      </w:r>
    </w:p>
    <w:p>
      <w:r>
        <w:t xml:space="preserve">If you're a sophomore reading this in 2026, </w:t>
      </w:r>
      <w:r>
        <w:rPr>
          <w:b/>
        </w:rPr>
        <w:t>the highest-leverage IB recruiting move of your entire college career is applying to Summer 2027 Summer Analyst programs right now.</w:t>
      </w:r>
      <w:r>
        <w:t xml:space="preserve"> Goldman Sachs, JPMorgan, Citi, Bank of America, and several middle market and boutique firms are reviewing applications on a rolling basis, and the bulk of offers will be extended between March and June 2026.</w:t>
      </w:r>
    </w:p>
    <w:p>
      <w:r>
        <w:t xml:space="preserve">Every week you wait, the seat count drops and the candidate pool grows. </w:t>
      </w:r>
      <w:r>
        <w:rPr>
          <w:b/>
        </w:rPr>
        <w:t>The strongest IB Summer Analysts in 2027 will be the sophomores who applied in January, not the ones who applied in May.</w:t>
      </w:r>
      <w:r>
        <w:t xml:space="preserve"> This list ranks the 10 programs worth your time right now, organized by tier, with the eligibility, deadline, and what-banks-actually-want info you need to be competitive.</w:t>
      </w:r>
    </w:p>
    <w:p>
      <w:r>
        <w:t>As an IB analyst who received offers at bulge bracket and elite boutique banks, and who has mentored students into Goldman Sachs, J.P. Morgan, Morgan Stanley, and Evercore: this is the application list I would send a sophomore today.</w:t>
      </w:r>
    </w:p>
    <w:p>
      <w:pPr>
        <w:pStyle w:val="Heading2"/>
      </w:pPr>
      <w:r>
        <w:t>What's the IB Summer Analyst recruiting timeline in 2026?</w:t>
      </w:r>
    </w:p>
    <w:p>
      <w:r>
        <w:t xml:space="preserve">For Summer 2027 Summer Analyst seats, applications open December 2025 through January 2026 at most bulge brackets and elite boutiques. First-round HireVues run February through April 2026. Superdays cluster in March and April. </w:t>
      </w:r>
      <w:r>
        <w:rPr>
          <w:b/>
        </w:rPr>
        <w:t>The bulk of offers go out March through June 2026</w:t>
      </w:r>
      <w:r>
        <w:t>, with elite boutiques moving earliest. Middle market firms run rolling applications through fall 2026. Smaller boutique banks recruit on rolling timelines that often extend into late 2026 or early 2027.</w:t>
      </w:r>
    </w:p>
    <w:p>
      <w:pPr>
        <w:pStyle w:val="Heading2"/>
      </w:pPr>
      <w:r>
        <w:t>What are off-cycle IB internships and are they worth doing?</w:t>
      </w:r>
    </w:p>
    <w:p>
      <w:r>
        <w:t xml:space="preserve">An off-cycle internship is a 3 to 6 month IB internship that runs outside the standard summer cycle, typically during fall, winter, or spring. They're common at boutique firms in Europe and at some US boutiques. </w:t>
      </w:r>
      <w:r>
        <w:rPr>
          <w:b/>
        </w:rPr>
        <w:t>A six-month off-cycle stint at a credible firm gives you more deal exposure than a 10-week summer at a bulge bracket and a stronger story when you recruit for full-time.</w:t>
      </w:r>
      <w:r>
        <w:t xml:space="preserve"> Off-cycle is the right path if you missed the on-cycle window or want to graduate with two finance internships instead of one.</w:t>
      </w:r>
    </w:p>
    <w:p>
      <w:pPr>
        <w:pStyle w:val="Heading2"/>
      </w:pPr>
      <w:r>
        <w:t>Bulge Bracket Summer 2027 Programs</w:t>
      </w:r>
    </w:p>
    <w:p>
      <w:r>
        <w:t>These are the highest-volume, highest-prestige programs and the ones with the most polished recruiting machines. They want polished candidates with consistent academic and extracurricular records.</w:t>
      </w:r>
    </w:p>
    <w:p>
      <w:pPr>
        <w:pStyle w:val="Heading3"/>
      </w:pPr>
      <w:r>
        <w:t xml:space="preserve">1. </w:t>
      </w:r>
      <w:hyperlink r:id="rId9">
        <w:r>
          <w:rPr>
            <w:color w:val="0563C1"/>
            <w:u w:val="single"/>
          </w:rPr>
          <w:t>Goldman Sachs 2027 Summer Analyst Program</w:t>
        </w:r>
      </w:hyperlink>
    </w:p>
    <w:p>
      <w:r>
        <w:rPr>
          <w:b/>
        </w:rPr>
        <w:t>Goldman's acceptance rate is estimated below 1 percent. Apply now and pair the application with aggressive group-specific networking.</w:t>
      </w:r>
    </w:p>
    <w:p>
      <w:r>
        <w:t>The 2027 Summer Analyst application has been open on a rolling basis since December 2025. The bulk of offers go out between March and June 2026, which means every week you wait the pool gets bigger and your odds get smaller. Goldman rewards candidates who lock in a specific group preference early (TMT, healthcare, FIG, RX) rather than applying generically. The candidates I have mentored into Goldman in the last two cycles all had named contacts in their target group before they submitted the application.</w:t>
      </w:r>
    </w:p>
    <w:p>
      <w:pPr>
        <w:pStyle w:val="ListBullet"/>
      </w:pPr>
      <w:r>
        <w:rPr>
          <w:b/>
        </w:rPr>
        <w:t>Eligibility:</w:t>
      </w:r>
      <w:r>
        <w:t xml:space="preserve"> Sophomores graduating December 2027 to June 2028 with strong GPA (3.7+ effective floor).</w:t>
      </w:r>
    </w:p>
    <w:p>
      <w:pPr>
        <w:pStyle w:val="ListBullet"/>
      </w:pPr>
      <w:r>
        <w:rPr>
          <w:b/>
        </w:rPr>
        <w:t>Deadline:</w:t>
      </w:r>
      <w:r>
        <w:t xml:space="preserve"> Rolling review since December 2025. Bulk of offers go out March through June 2026.</w:t>
      </w:r>
    </w:p>
    <w:p>
      <w:pPr>
        <w:pStyle w:val="ListBullet"/>
      </w:pPr>
      <w:r>
        <w:rPr>
          <w:b/>
        </w:rPr>
        <w:t>Who they look for:</w:t>
      </w:r>
      <w:r>
        <w:t xml:space="preserve"> Polished candidates with strong academics, a clear "why Goldman" story, and one or two demonstrable wins (a leadership role, a competition, a prior internship).</w:t>
      </w:r>
    </w:p>
    <w:p>
      <w:r>
        <w:rPr>
          <w:b/>
        </w:rPr>
        <w:t>Concrete takeaway:</w:t>
      </w:r>
      <w:r>
        <w:t xml:space="preserve"> Submit the application this week. Cold-email three analysts in your target group within 48 hours of submitting, referencing a specific recent Goldman deal.</w:t>
      </w:r>
    </w:p>
    <w:p>
      <w:pPr>
        <w:pStyle w:val="Heading3"/>
      </w:pPr>
      <w:r>
        <w:t xml:space="preserve">2. </w:t>
      </w:r>
      <w:hyperlink r:id="rId10">
        <w:r>
          <w:rPr>
            <w:color w:val="0563C1"/>
            <w:u w:val="single"/>
          </w:rPr>
          <w:t>JPMorgan 2027 Summer Analyst Program</w:t>
        </w:r>
      </w:hyperlink>
    </w:p>
    <w:p>
      <w:r>
        <w:rPr>
          <w:b/>
        </w:rPr>
        <w:t>The students who get JPMorgan offers in March almost always touched a sophomore program (Sophomore Edge, Winning Women, or Launching Leaders) first.</w:t>
      </w:r>
    </w:p>
    <w:p>
      <w:r>
        <w:t>JPMorgan opened 2027 Summer Analyst applications in December 2025 and is reviewing on a rolling basis through the spring. The firm's pipeline is unusually structured: the sophomore programs feed directly into the Summer Analyst pipeline, and Launching Leaders comes with a $15,000 scholarship plus a guaranteed SA seat for Black, Hispanic, and Native American candidates who qualify. If you're a sophomore who has not yet locked in a 2026 internship, the open SA application plus a sophomore program touchpoint is the highest-leverage combination you can submit before June.</w:t>
      </w:r>
    </w:p>
    <w:p>
      <w:pPr>
        <w:pStyle w:val="ListBullet"/>
      </w:pPr>
      <w:r>
        <w:rPr>
          <w:b/>
        </w:rPr>
        <w:t>Eligibility:</w:t>
      </w:r>
      <w:r>
        <w:t xml:space="preserve"> Sophomores graduating December 2027 to June 2028, 3.5+ GPA preferred.</w:t>
      </w:r>
    </w:p>
    <w:p>
      <w:pPr>
        <w:pStyle w:val="ListBullet"/>
      </w:pPr>
      <w:r>
        <w:rPr>
          <w:b/>
        </w:rPr>
        <w:t>Deadline:</w:t>
      </w:r>
      <w:r>
        <w:t xml:space="preserve"> Open since December 2025, rolling review through spring 2026.</w:t>
      </w:r>
    </w:p>
    <w:p>
      <w:pPr>
        <w:pStyle w:val="ListBullet"/>
      </w:pPr>
      <w:r>
        <w:rPr>
          <w:b/>
        </w:rPr>
        <w:t>Who they look for:</w:t>
      </w:r>
      <w:r>
        <w:t xml:space="preserve"> Sophomores with strong GPAs, clear IB interest, and ideally a prior sophomore-program touchpoint.</w:t>
      </w:r>
    </w:p>
    <w:p>
      <w:r>
        <w:rPr>
          <w:b/>
        </w:rPr>
        <w:t>Concrete takeaway:</w:t>
      </w:r>
      <w:r>
        <w:t xml:space="preserve"> Submit the application and immediately apply to Sophomore Edge or Launching Leaders if you qualify. The two together convert at a materially higher rate than either alone.</w:t>
      </w:r>
    </w:p>
    <w:p>
      <w:pPr>
        <w:pStyle w:val="Heading3"/>
      </w:pPr>
      <w:r>
        <w:t xml:space="preserve">3. </w:t>
      </w:r>
      <w:hyperlink r:id="rId11">
        <w:r>
          <w:rPr>
            <w:color w:val="0563C1"/>
            <w:u w:val="single"/>
          </w:rPr>
          <w:t>Citi 2027 Investment Banking Summer Analyst</w:t>
        </w:r>
      </w:hyperlink>
    </w:p>
    <w:p>
      <w:r>
        <w:rPr>
          <w:b/>
        </w:rPr>
        <w:t>One of the few bulge brackets with multiple 2027 SA postings live right now across different geographies and product tracks.</w:t>
      </w:r>
    </w:p>
    <w:p>
      <w:r>
        <w:t>Citi has Investment Banking openings in New York and Los Angeles, plus separate tracks for Healthcare Investment Banking, Capital Markets, and Corporate Banking. The 10-week program starts in June 2027 with a 1.5-week intensive training and direct placement onto an Investment Banking team. Citi's Early ID Leadership Program participants get fast-tracked, but the open Investment Banking application is reviewing all candidates on a rolling basis. The Healthcare-specific posting is the most competitive but converts at a higher rate per applicant than the generalist posting.</w:t>
      </w:r>
    </w:p>
    <w:p>
      <w:pPr>
        <w:pStyle w:val="ListBullet"/>
      </w:pPr>
      <w:r>
        <w:rPr>
          <w:b/>
        </w:rPr>
        <w:t>Eligibility:</w:t>
      </w:r>
      <w:r>
        <w:t xml:space="preserve"> Sophomores graduating between December 2027 and June 2028. 3.3+ GPA.</w:t>
      </w:r>
    </w:p>
    <w:p>
      <w:pPr>
        <w:pStyle w:val="ListBullet"/>
      </w:pPr>
      <w:r>
        <w:rPr>
          <w:b/>
        </w:rPr>
        <w:t>Deadline:</w:t>
      </w:r>
      <w:r>
        <w:t xml:space="preserve"> Rolling review. Multiple postings live.</w:t>
      </w:r>
    </w:p>
    <w:p>
      <w:pPr>
        <w:pStyle w:val="ListBullet"/>
      </w:pPr>
      <w:r>
        <w:rPr>
          <w:b/>
        </w:rPr>
        <w:t>Who they look for:</w:t>
      </w:r>
      <w:r>
        <w:t xml:space="preserve"> Sophomores ready to commit to a 10-week SA program. Early ID Leadership Program participants get fast-tracked.</w:t>
      </w:r>
    </w:p>
    <w:p>
      <w:r>
        <w:rPr>
          <w:b/>
        </w:rPr>
        <w:t>Concrete takeaway:</w:t>
      </w:r>
      <w:r>
        <w:t xml:space="preserve"> Apply to two postings in parallel: the generalist IB role and the sector-specific one closest to your background (Healthcare, TMT, or Capital Markets).</w:t>
      </w:r>
    </w:p>
    <w:p>
      <w:pPr>
        <w:pStyle w:val="Heading3"/>
      </w:pPr>
      <w:r>
        <w:t xml:space="preserve">4. </w:t>
      </w:r>
      <w:hyperlink r:id="rId12">
        <w:r>
          <w:rPr>
            <w:color w:val="0563C1"/>
            <w:u w:val="single"/>
          </w:rPr>
          <w:t>Bank of America 2027 Global Investment Banking Summer Analyst</w:t>
        </w:r>
      </w:hyperlink>
    </w:p>
    <w:p>
      <w:r>
        <w:rPr>
          <w:b/>
        </w:rPr>
        <w:t>A 10-week program with extensive formal training, on-the-job support, and direct placement into an industry or product coverage team.</w:t>
      </w:r>
    </w:p>
    <w:p>
      <w:r>
        <w:t>BofA's 2027 Global Investment Banking Summer Analyst Program is live with Job ID 13953 across multiple US locations. Eligibility is graduation between November 2027 and August 2028 with a 3.5+ GPA preferred. The program is more structured than Goldman or JPMorgan equivalents, with a longer formal training window at the start. BofA also runs a separate Capital Markets Summer Analyst Program (Job ID 13932) that is worth applying to in parallel if you're open to ECM or DCM exposure.</w:t>
      </w:r>
    </w:p>
    <w:p>
      <w:pPr>
        <w:pStyle w:val="ListBullet"/>
      </w:pPr>
      <w:r>
        <w:rPr>
          <w:b/>
        </w:rPr>
        <w:t>Eligibility:</w:t>
      </w:r>
      <w:r>
        <w:t xml:space="preserve"> Sophomores graduating between November 2027 and August 2028, 3.5+ GPA preferred.</w:t>
      </w:r>
    </w:p>
    <w:p>
      <w:pPr>
        <w:pStyle w:val="ListBullet"/>
      </w:pPr>
      <w:r>
        <w:rPr>
          <w:b/>
        </w:rPr>
        <w:t>Deadline:</w:t>
      </w:r>
      <w:r>
        <w:t xml:space="preserve"> Live now, rolling review.</w:t>
      </w:r>
    </w:p>
    <w:p>
      <w:pPr>
        <w:pStyle w:val="ListBullet"/>
      </w:pPr>
      <w:r>
        <w:rPr>
          <w:b/>
        </w:rPr>
        <w:t>Who they look for:</w:t>
      </w:r>
      <w:r>
        <w:t xml:space="preserve"> Sophomores with strong academic records, demonstrated finance interest, and a clear story for industry or product coverage placement.</w:t>
      </w:r>
    </w:p>
    <w:p>
      <w:r>
        <w:rPr>
          <w:b/>
        </w:rPr>
        <w:t>Concrete takeaway:</w:t>
      </w:r>
      <w:r>
        <w:t xml:space="preserve"> Submit the IB application and the Capital Markets application in parallel. Two BofA touchpoints raise the odds of at least one interview.</w:t>
      </w:r>
    </w:p>
    <w:p>
      <w:pPr>
        <w:pStyle w:val="Heading2"/>
      </w:pPr>
      <w:r>
        <w:t>Middle Market and Elite Boutique Programs</w:t>
      </w:r>
    </w:p>
    <w:p>
      <w:r>
        <w:t>These convert to full-time at high rates and often offer stronger deal exposure per analyst than bulge brackets. They recruit on tighter timelines or rolling cycles.</w:t>
      </w:r>
    </w:p>
    <w:p>
      <w:pPr>
        <w:pStyle w:val="Heading3"/>
      </w:pPr>
      <w:r>
        <w:t xml:space="preserve">5. </w:t>
      </w:r>
      <w:hyperlink r:id="rId13">
        <w:r>
          <w:rPr>
            <w:color w:val="0563C1"/>
            <w:u w:val="single"/>
          </w:rPr>
          <w:t>William Blair 2027 Summer Analyst Program</w:t>
        </w:r>
      </w:hyperlink>
    </w:p>
    <w:p>
      <w:r>
        <w:rPr>
          <w:b/>
        </w:rPr>
        <w:t>Punches well above its weight on full-time outcomes. William Blair analysts move into top middle market PE shops, growth equity firms, and bulge bracket associate seats.</w:t>
      </w:r>
    </w:p>
    <w:p>
      <w:r>
        <w:t>The 2027 Summer Analyst posting is live with rolling review. Chicago headquarters is a downside for students fixated on a New York posting, but the IB group is national and analysts staff on deals across all US offices. The firm has consistently been one of the strongest middle market shops on Wall Street for buy-side recruiting outcomes. Past William Blair analysts have placed at Bain Capital, Audax, Spectrum Equity, and TA Associates.</w:t>
      </w:r>
    </w:p>
    <w:p>
      <w:pPr>
        <w:pStyle w:val="ListBullet"/>
      </w:pPr>
      <w:r>
        <w:rPr>
          <w:b/>
        </w:rPr>
        <w:t>Eligibility:</w:t>
      </w:r>
      <w:r>
        <w:t xml:space="preserve"> Sophomores graduating December 2027 to June 2028 with 3.5+ GPA preferred.</w:t>
      </w:r>
    </w:p>
    <w:p>
      <w:pPr>
        <w:pStyle w:val="ListBullet"/>
      </w:pPr>
      <w:r>
        <w:rPr>
          <w:b/>
        </w:rPr>
        <w:t>Deadline:</w:t>
      </w:r>
      <w:r>
        <w:t xml:space="preserve"> Live with rolling review.</w:t>
      </w:r>
    </w:p>
    <w:p>
      <w:pPr>
        <w:pStyle w:val="ListBullet"/>
      </w:pPr>
      <w:r>
        <w:rPr>
          <w:b/>
        </w:rPr>
        <w:t>Who they look for:</w:t>
      </w:r>
      <w:r>
        <w:t xml:space="preserve"> Strong sophomores at any school open to a Chicago-based program with national deal coverage.</w:t>
      </w:r>
    </w:p>
    <w:p>
      <w:r>
        <w:rPr>
          <w:b/>
        </w:rPr>
        <w:t>Concrete takeaway:</w:t>
      </w:r>
      <w:r>
        <w:t xml:space="preserve"> If you want a middle market IB Summer 2027 seat with a real analyst program structure, this is one of the cleanest open applications. Apply this week.</w:t>
      </w:r>
    </w:p>
    <w:p>
      <w:pPr>
        <w:pStyle w:val="Heading3"/>
      </w:pPr>
      <w:r>
        <w:t xml:space="preserve">6. </w:t>
      </w:r>
      <w:hyperlink r:id="rId14">
        <w:r>
          <w:rPr>
            <w:color w:val="0563C1"/>
            <w:u w:val="single"/>
          </w:rPr>
          <w:t>Stifel 2027 Summer Analyst Program</w:t>
        </w:r>
      </w:hyperlink>
    </w:p>
    <w:p>
      <w:r>
        <w:rPr>
          <w:b/>
        </w:rPr>
        <w:t>$110,000 base compensation, 10-week program, hands-on M&amp;A, equity, and debt deal work.</w:t>
      </w:r>
    </w:p>
    <w:p>
      <w:r>
        <w:t>Stifel reviews applications on a rolling basis, so applying in May beats applying in November. The program is smaller than William Blair's but offers more direct senior-banker exposure per analyst because the deal teams are leaner. Stifel has historically had strong buy-side outcomes for its Public Finance analysts as well, which is an underrated path for students interested in infrastructure or muni-adjacent investing.</w:t>
      </w:r>
    </w:p>
    <w:p>
      <w:pPr>
        <w:pStyle w:val="ListBullet"/>
      </w:pPr>
      <w:r>
        <w:rPr>
          <w:b/>
        </w:rPr>
        <w:t>Eligibility:</w:t>
      </w:r>
      <w:r>
        <w:t xml:space="preserve"> Students graduating December 2027 to May 2028, authorized to work in the US.</w:t>
      </w:r>
    </w:p>
    <w:p>
      <w:pPr>
        <w:pStyle w:val="ListBullet"/>
      </w:pPr>
      <w:r>
        <w:rPr>
          <w:b/>
        </w:rPr>
        <w:t>Deadline:</w:t>
      </w:r>
      <w:r>
        <w:t xml:space="preserve"> Closes December 14, 2026. Rolling review.</w:t>
      </w:r>
    </w:p>
    <w:p>
      <w:pPr>
        <w:pStyle w:val="ListBullet"/>
      </w:pPr>
      <w:r>
        <w:rPr>
          <w:b/>
        </w:rPr>
        <w:t>Who they look for:</w:t>
      </w:r>
      <w:r>
        <w:t xml:space="preserve"> Sophomores ready for hands-on M&amp;A, equity, and debt deal work in a smaller cohort.</w:t>
      </w:r>
    </w:p>
    <w:p>
      <w:r>
        <w:rPr>
          <w:b/>
        </w:rPr>
        <w:t>Concrete takeaway:</w:t>
      </w:r>
      <w:r>
        <w:t xml:space="preserve"> Stifel reviews on a rolling basis. Apply now even if you're also pursuing bulge bracket offers.</w:t>
      </w:r>
    </w:p>
    <w:p>
      <w:pPr>
        <w:pStyle w:val="Heading3"/>
      </w:pPr>
      <w:r>
        <w:t xml:space="preserve">7. </w:t>
      </w:r>
      <w:hyperlink r:id="rId15">
        <w:r>
          <w:rPr>
            <w:color w:val="0563C1"/>
            <w:u w:val="single"/>
          </w:rPr>
          <w:t>Solomon Partners 2027 Summer Analyst Program</w:t>
        </w:r>
      </w:hyperlink>
    </w:p>
    <w:p>
      <w:r>
        <w:rPr>
          <w:b/>
        </w:rPr>
        <w:t>Elite-boutique-style exposure (sector-focused M&amp;A) without Centerview or Evercore's brutal early on-cycle.</w:t>
      </w:r>
    </w:p>
    <w:p>
      <w:r>
        <w:t>Solomon Partners' 2027 SA program is open in New York and Chicago with $110,000 base compensation. The program is a 10-week immersive starting early June 2027. Solomon is smaller and more sector-focused than the EB names most candidates chase, which means deal teams are leaner and analysts get exposed to more senior bankers. The firm has placed analysts into Apollo, Bain Capital, and other tier-one buy-side shops after the two-year program.</w:t>
      </w:r>
    </w:p>
    <w:p>
      <w:pPr>
        <w:pStyle w:val="ListBullet"/>
      </w:pPr>
      <w:r>
        <w:rPr>
          <w:b/>
        </w:rPr>
        <w:t>Eligibility:</w:t>
      </w:r>
      <w:r>
        <w:t xml:space="preserve"> Undergraduates with anticipated graduation between December 2027 and June 2028.</w:t>
      </w:r>
    </w:p>
    <w:p>
      <w:pPr>
        <w:pStyle w:val="ListBullet"/>
      </w:pPr>
      <w:r>
        <w:rPr>
          <w:b/>
        </w:rPr>
        <w:t>Deadline:</w:t>
      </w:r>
      <w:r>
        <w:t xml:space="preserve"> Open in New York and Chicago. Rolling review.</w:t>
      </w:r>
    </w:p>
    <w:p>
      <w:pPr>
        <w:pStyle w:val="ListBullet"/>
      </w:pPr>
      <w:r>
        <w:rPr>
          <w:b/>
        </w:rPr>
        <w:t>Who they look for:</w:t>
      </w:r>
      <w:r>
        <w:t xml:space="preserve"> Sophomores who want elite-boutique-style exposure without the Centerview/Evercore on-cycle.</w:t>
      </w:r>
    </w:p>
    <w:p>
      <w:r>
        <w:rPr>
          <w:b/>
        </w:rPr>
        <w:t>Concrete takeaway:</w:t>
      </w:r>
      <w:r>
        <w:t xml:space="preserve"> Solomon Partners is the cleanest elite-boutique-style program for sophomores who missed the Centerview and Evercore windows.</w:t>
      </w:r>
    </w:p>
    <w:p>
      <w:pPr>
        <w:pStyle w:val="Heading2"/>
      </w:pPr>
      <w:r>
        <w:t>Smaller Boutique Banks (often overlooked, rolling timelines)</w:t>
      </w:r>
    </w:p>
    <w:p>
      <w:r>
        <w:t>If you missed the bulge bracket and elite boutique windows or want additional shots, smaller boutique banks recruit on later, more flexible timelines. Boutique here means independent advisory firms with under 250 bankers, smaller than Centerview or Moelis but still doing real M&amp;A or restructuring work. The catch: they typically recruit a few months out from the summer start date, not a year and a half ahead.</w:t>
      </w:r>
    </w:p>
    <w:p>
      <w:pPr>
        <w:pStyle w:val="Heading3"/>
      </w:pPr>
      <w:r>
        <w:t xml:space="preserve">8. </w:t>
      </w:r>
      <w:hyperlink r:id="rId16">
        <w:r>
          <w:rPr>
            <w:color w:val="0563C1"/>
            <w:u w:val="single"/>
          </w:rPr>
          <w:t>Houlihan Lokey 2027 Summer Financial Analyst, Financial Restructuring</w:t>
        </w:r>
      </w:hyperlink>
    </w:p>
    <w:p>
      <w:r>
        <w:rPr>
          <w:b/>
        </w:rPr>
        <w:t>The highest-volume restructuring group on Wall Street by deal count. For students interested in distressed investing, credit, or buy-side outcomes, a stronger summer than most bulge bracket coverage groups.</w:t>
      </w:r>
    </w:p>
    <w:p>
      <w:r>
        <w:t>Houlihan Lokey's Financial Restructuring practice has nearly 300 dedicated restructuring professionals and runs more RX deals than any other firm on Wall Street. The 2027 Summer Financial Analyst posting refreshes on the firm's Workday portal throughout the year. The technical bar to even get the interview is steep, with expected questions on capital structure, intercreditor dynamics, valuation in distressed situations, and at least one case-study walkthrough. The buy-side recruiting outcomes from Houlihan RX consistently outperform M&amp;A coverage analyst classes across firms.</w:t>
      </w:r>
    </w:p>
    <w:p>
      <w:pPr>
        <w:pStyle w:val="ListBullet"/>
      </w:pPr>
      <w:r>
        <w:rPr>
          <w:b/>
        </w:rPr>
        <w:t>Eligibility:</w:t>
      </w:r>
      <w:r>
        <w:t xml:space="preserve"> Sophomores graduating between December 2027 and June 2028.</w:t>
      </w:r>
    </w:p>
    <w:p>
      <w:pPr>
        <w:pStyle w:val="ListBullet"/>
      </w:pPr>
      <w:r>
        <w:rPr>
          <w:b/>
        </w:rPr>
        <w:t>Deadline:</w:t>
      </w:r>
      <w:r>
        <w:t xml:space="preserve"> Postings typically refresh through summer 2026.</w:t>
      </w:r>
    </w:p>
    <w:p>
      <w:pPr>
        <w:pStyle w:val="ListBullet"/>
      </w:pPr>
      <w:r>
        <w:rPr>
          <w:b/>
        </w:rPr>
        <w:t>Who they look for:</w:t>
      </w:r>
      <w:r>
        <w:t xml:space="preserve"> Sophomores with credit, capital structure, or distressed-investing interest. An RX-specific story trumps generic M&amp;A interest.</w:t>
      </w:r>
    </w:p>
    <w:p>
      <w:r>
        <w:rPr>
          <w:b/>
        </w:rPr>
        <w:t>Concrete takeaway:</w:t>
      </w:r>
      <w:r>
        <w:t xml:space="preserve"> If you have any interest in restructuring, this is the most credible RX-focused SA program for Summer 2027. Reference a specific recent RX mandate (Hertz, Diamond Sports, JOANN, AMC, or any of the dozens of 2025-2026 deals on the firm's tombstone list) in your application essay.</w:t>
      </w:r>
    </w:p>
    <w:p>
      <w:pPr>
        <w:pStyle w:val="Heading3"/>
      </w:pPr>
      <w:r>
        <w:t xml:space="preserve">9. </w:t>
      </w:r>
      <w:hyperlink r:id="rId17">
        <w:r>
          <w:rPr>
            <w:color w:val="0563C1"/>
            <w:u w:val="single"/>
          </w:rPr>
          <w:t>Lincoln International, Raymond James, Piper Sandler, and Baird</w:t>
        </w:r>
      </w:hyperlink>
    </w:p>
    <w:p>
      <w:r>
        <w:rPr>
          <w:b/>
        </w:rPr>
        <w:t>Smaller US middle market and regional boutiques that recruit on rolling timelines and often have seats open later than the brand-name firms.</w:t>
      </w:r>
    </w:p>
    <w:p>
      <w:r>
        <w:t>These firms target a different student profile than Goldman or Evercore. They are open to sophomores from regional schools, less obsessed with target-school resumes, and more receptive to cold-email networking than the bulge brackets. Deal teams are leaner so summer analysts get more hands-on modeling work. Lincoln International is particularly strong in sponsor M&amp;A. Raymond James and Piper Sandler are strong on the US mid-cap industrials and healthcare side. Baird is one of the few middle market firms with a real global footprint.</w:t>
      </w:r>
    </w:p>
    <w:p>
      <w:pPr>
        <w:pStyle w:val="ListBullet"/>
      </w:pPr>
      <w:r>
        <w:rPr>
          <w:b/>
        </w:rPr>
        <w:t>Eligibility:</w:t>
      </w:r>
      <w:r>
        <w:t xml:space="preserve"> Sophomores graduating December 2027 to June 2028 with 3.3+ GPA at most firms.</w:t>
      </w:r>
    </w:p>
    <w:p>
      <w:pPr>
        <w:pStyle w:val="ListBullet"/>
      </w:pPr>
      <w:r>
        <w:rPr>
          <w:b/>
        </w:rPr>
        <w:t>Deadline:</w:t>
      </w:r>
      <w:r>
        <w:t xml:space="preserve"> Rolling, typically late 2026 through early 2027 for Summer 2027.</w:t>
      </w:r>
    </w:p>
    <w:p>
      <w:pPr>
        <w:pStyle w:val="ListBullet"/>
      </w:pPr>
      <w:r>
        <w:rPr>
          <w:b/>
        </w:rPr>
        <w:t>Who they look for:</w:t>
      </w:r>
      <w:r>
        <w:t xml:space="preserve"> Sophomores who can articulate why they want a smaller deal team and more hands-on exposure than a bulge bracket offers.</w:t>
      </w:r>
    </w:p>
    <w:p>
      <w:r>
        <w:rPr>
          <w:b/>
        </w:rPr>
        <w:t>Concrete takeaway:</w:t>
      </w:r>
      <w:r>
        <w:t xml:space="preserve"> The strongest move for landing a seat at one of these firms is cold-emailing two or three analysts at the office you want with a specific recent deal reference. These firms make far more referrals than the official campus channels.</w:t>
      </w:r>
    </w:p>
    <w:p>
      <w:pPr>
        <w:pStyle w:val="Heading3"/>
      </w:pPr>
      <w:r>
        <w:t xml:space="preserve">10. </w:t>
      </w:r>
      <w:hyperlink r:id="rId18">
        <w:r>
          <w:rPr>
            <w:color w:val="0563C1"/>
            <w:u w:val="single"/>
          </w:rPr>
          <w:t>European off-cycle internships at Lazard Paris, Rothschild EMEA, and Evercore Frankfurt</w:t>
        </w:r>
      </w:hyperlink>
    </w:p>
    <w:p>
      <w:r>
        <w:rPr>
          <w:b/>
        </w:rPr>
        <w:t>A six-month off-cycle stint at a credible European EB gives you more deal exposure than a 10-week US summer.</w:t>
      </w:r>
    </w:p>
    <w:p>
      <w:r>
        <w:t>Lazard, Rothschild, and Evercore all run off-cycle internships in their European offices on rolling timelines. Lazard is currently looking for off-cycle banking analysts in Paris and Germany. Rothschild posts Paris-based off-cycle roles in equity capital markets and M&amp;A several times per year. Evercore has had a Frankfurt analyst search live in 2026. These roles require working authorization in the relevant country, but for US students with EU passports, dual citizenship, or work authorization through a graduate program, they are a high-leverage path. Compensation is typically 2,500 to 4,000 euros per month, lower than a US summer but the deal exposure is materially better.</w:t>
      </w:r>
    </w:p>
    <w:p>
      <w:pPr>
        <w:pStyle w:val="ListBullet"/>
      </w:pPr>
      <w:r>
        <w:rPr>
          <w:b/>
        </w:rPr>
        <w:t>Eligibility:</w:t>
      </w:r>
      <w:r>
        <w:t xml:space="preserve"> Working authorization in the relevant country (EU passport, dual citizenship, or graduate program work permit).</w:t>
      </w:r>
    </w:p>
    <w:p>
      <w:pPr>
        <w:pStyle w:val="ListBullet"/>
      </w:pPr>
      <w:r>
        <w:rPr>
          <w:b/>
        </w:rPr>
        <w:t>Deadline:</w:t>
      </w:r>
      <w:r>
        <w:t xml:space="preserve"> Rolling, often year-round.</w:t>
      </w:r>
    </w:p>
    <w:p>
      <w:pPr>
        <w:pStyle w:val="ListBullet"/>
      </w:pPr>
      <w:r>
        <w:rPr>
          <w:b/>
        </w:rPr>
        <w:t>Who they look for:</w:t>
      </w:r>
      <w:r>
        <w:t xml:space="preserve"> Students fluent in English plus the local language preferred, with prior finance exposure.</w:t>
      </w:r>
    </w:p>
    <w:p>
      <w:r>
        <w:rPr>
          <w:b/>
        </w:rPr>
        <w:t>Concrete takeaway:</w:t>
      </w:r>
      <w:r>
        <w:t xml:space="preserve"> A student with EU work authorization and a strong cold email referencing a specific deal will get an interview faster through this channel than through any US recruiting cycle.</w:t>
      </w:r>
    </w:p>
    <w:p>
      <w:pPr>
        <w:pStyle w:val="Heading2"/>
      </w:pPr>
      <w:r>
        <w:t>What to actually do this week</w:t>
      </w:r>
    </w:p>
    <w:p>
      <w:r>
        <w:t>If you're a sophomore in May 2026 with no Summer 2027 application submitted yet, here's the priority order:</w:t>
      </w:r>
    </w:p>
    <w:p>
      <w:pPr>
        <w:pStyle w:val="ListNumber"/>
      </w:pPr>
      <w:r>
        <w:rPr>
          <w:b/>
        </w:rPr>
        <w:t>Submit applications to Goldman Sachs, JPMorgan, Citi, Bank of America, William Blair, Stifel, and Solomon Partners 2027 Summer Analyst</w:t>
      </w:r>
      <w:r>
        <w:t xml:space="preserve"> in the next 48 hours. Every additional week reduces your odds.</w:t>
      </w:r>
    </w:p>
    <w:p>
      <w:pPr>
        <w:pStyle w:val="ListNumber"/>
      </w:pPr>
      <w:r>
        <w:rPr>
          <w:b/>
        </w:rPr>
        <w:t>Cold-email three analysts each at Houlihan RX, PJT RX, Greenhill, and Solomon Partners</w:t>
      </w:r>
      <w:r>
        <w:t xml:space="preserve"> asking about fall off-cycle availability or Summer 2027 application timing. Reference a specific deal in every email.</w:t>
      </w:r>
    </w:p>
    <w:p>
      <w:pPr>
        <w:pStyle w:val="ListNumber"/>
      </w:pPr>
      <w:r>
        <w:rPr>
          <w:b/>
        </w:rPr>
        <w:t>Identify two off-cycle programs to target for fall 2026 or spring 2027.</w:t>
      </w:r>
      <w:r>
        <w:t xml:space="preserve"> Lazard Paris, Rothschild EMEA, Houlihan RX off-cycle, and PJT off-cycle are the strongest options.</w:t>
      </w:r>
    </w:p>
    <w:p>
      <w:pPr>
        <w:pStyle w:val="ListNumber"/>
      </w:pPr>
      <w:r>
        <w:rPr>
          <w:b/>
        </w:rPr>
        <w:t>Send 15 cold emails per week to analysts at firms you applied to.</w:t>
      </w:r>
      <w:r>
        <w:t xml:space="preserve"> Reference a specific deal in each. Don't ask for a referral. Ask for 15 minutes to learn about the group. Referrals follow trust.</w:t>
      </w:r>
    </w:p>
    <w:p>
      <w:r>
        <w:t xml:space="preserve">If you're a junior who missed the Summer 2026 cycle entirely, the priority order changes. </w:t>
      </w:r>
      <w:r>
        <w:rPr>
          <w:b/>
        </w:rPr>
        <w:t>Brand-name 2026 IB seats are gone. Your highest-leverage moves are off-cycle programs (fall 2026 through spring 2027) and adjacent paths like corporate banking, S&amp;T, or restructuring advisory at consulting firms (Alvarez and Marsal, AlixPartners, FTI Consulting) that route back into IB at the associate level.</w:t>
      </w:r>
      <w:r>
        <w:t xml:space="preserve"> A six-month off-cycle stint at a credible firm is a stronger full-time story than no internship at all by an order of magnitude.</w:t>
      </w:r>
    </w:p>
    <w:p>
      <w:r>
        <w:t>The students I've seen recover from a closed cycle and land at a credible firm by July all did the same thing: they treated May and June as full-time recruiting, not summer break. The internship isn't coming to you. You have to go get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ldmansachs.com/careers/students/programs-and-internships/americas/2027-summer-analyst-program" TargetMode="External"/><Relationship Id="rId10" Type="http://schemas.openxmlformats.org/officeDocument/2006/relationships/hyperlink" Target="https://careers.jpmorgan.com" TargetMode="External"/><Relationship Id="rId11" Type="http://schemas.openxmlformats.org/officeDocument/2006/relationships/hyperlink" Target="https://jobs.citi.com" TargetMode="External"/><Relationship Id="rId12" Type="http://schemas.openxmlformats.org/officeDocument/2006/relationships/hyperlink" Target="https://careers.bankofamerica.com/en-us/students" TargetMode="External"/><Relationship Id="rId13" Type="http://schemas.openxmlformats.org/officeDocument/2006/relationships/hyperlink" Target="https://www.williamblair.com/Careers" TargetMode="External"/><Relationship Id="rId14" Type="http://schemas.openxmlformats.org/officeDocument/2006/relationships/hyperlink" Target="https://www.stifel.com/careers" TargetMode="External"/><Relationship Id="rId15" Type="http://schemas.openxmlformats.org/officeDocument/2006/relationships/hyperlink" Target="https://job-boards.greenhouse.io/solomonpartnersstudentsgraduates" TargetMode="External"/><Relationship Id="rId16" Type="http://schemas.openxmlformats.org/officeDocument/2006/relationships/hyperlink" Target="https://hl.com/careers/early-careers/" TargetMode="External"/><Relationship Id="rId17" Type="http://schemas.openxmlformats.org/officeDocument/2006/relationships/hyperlink" Target="https://www.lincolninternational.com/campus-early-careers/" TargetMode="External"/><Relationship Id="rId18" Type="http://schemas.openxmlformats.org/officeDocument/2006/relationships/hyperlink" Target="https://www.lazard.com/careers/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