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cs="Arial" w:eastAsia="Arial"/>
          <w:b/>
          <w:i w:val="0"/>
          <w:color w:val="000000"/>
          <w:sz w:val="28"/>
        </w:rPr>
        <w:t>SAM DOE</w:t>
      </w:r>
    </w:p>
    <w:p>
      <w:pPr>
        <w:spacing w:before="0" w:after="70" w:line="240" w:lineRule="auto"/>
        <w:jc w:val="center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(555) 555-0188 | sam.doe@email.com | Tempe, AZ | linkedin.com/in/sam-doe-sample</w:t>
      </w:r>
    </w:p>
    <w:p>
      <w:pPr>
        <w:spacing w:before="245" w:after="70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2"/>
        </w:rPr>
        <w:t>EDUCATION</w:t>
      </w:r>
    </w:p>
    <w:p>
      <w:pPr>
        <w:tabs>
          <w:tab w:pos="10800" w:val="right"/>
        </w:tabs>
        <w:spacing w:before="105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State University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Tempe, AZ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Bachelor of Science in Applied Mathematics, Minor in Economics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Expected May 2029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GPA: 3.91 / 4.00 | Dean's List, both semesters | SAT: 1540 (Math 800)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Relevant Coursework: Multivariable Calculus, Linear Algebra, Probability and Statistics, Intermediate Microeconomics, Python for Data Science</w:t>
      </w:r>
    </w:p>
    <w:p>
      <w:pPr>
        <w:spacing w:before="245" w:after="70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2"/>
        </w:rPr>
        <w:t>EXPERIENCE</w:t>
      </w:r>
    </w:p>
    <w:p>
      <w:pPr>
        <w:tabs>
          <w:tab w:pos="10800" w:val="right"/>
        </w:tabs>
        <w:spacing w:before="105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State University Department of Economics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Tempe, AZ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Research Assistant (Part-Time)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Jun 2026 to Present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Cleaned and merged three public datasets covering 2.1 million household records in Stata for a study of rural broadband adoption; built the summary tables that appear in the working paper's first draft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Coded 400 county-level policy documents into a usable dataset in 6 weeks, two weeks ahead of schedule, which let the professor add a full extra year of data to the analysis</w:t>
      </w:r>
    </w:p>
    <w:p>
      <w:pPr>
        <w:tabs>
          <w:tab w:pos="10800" w:val="right"/>
        </w:tabs>
        <w:spacing w:before="105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Family-Owned Landscaping Business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Flagstaff, AZ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Operations Assistant (Full-Time, Summers)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Jun 2023 to Aug 2025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Built the company's first crew scheduling spreadsheet for a 9-person team and cut overtime hours 30% in one summer while completing the same number of jobs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Moved 150 recurring customers from paper invoices to online billing; average days to payment fell from 34 to 12, and the owner used the faster cash flow to buy a second truck the following spring</w:t>
      </w:r>
    </w:p>
    <w:p>
      <w:pPr>
        <w:spacing w:before="245" w:after="70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2"/>
        </w:rPr>
        <w:t>LEADERSHIP &amp; ACTIVITIES</w:t>
      </w:r>
    </w:p>
    <w:p>
      <w:pPr>
        <w:tabs>
          <w:tab w:pos="10800" w:val="right"/>
        </w:tabs>
        <w:spacing w:before="105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Residence Hall Association, State University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Tempe, AZ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Vice President of Finance (Elected)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Jan 2026 to Present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Oversee a $48,000 annual budget across 14 residence halls; rebuilt the funding request form and approval process and cut average approval time from 3 weeks to 5 days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Launched a hall-level event grant in February that funded 26 events by the end of the spring semester; attendance at association events rose from about 900 students to 1,500 over the same period</w:t>
      </w:r>
    </w:p>
    <w:p>
      <w:pPr>
        <w:tabs>
          <w:tab w:pos="10800" w:val="right"/>
        </w:tabs>
        <w:spacing w:before="105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Undergraduate Consulting Club, State University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Tempe, AZ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Analyst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Sep 2025 to Present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Selected as 1 of 12 analysts from 85 applicants; on a 10-week pro bono project for a local animal shelter, analyzed three years of donor records and found that 60% of lapsed donors had given only once, then designed the second-gift email sequence the shelter adopted</w:t>
      </w:r>
    </w:p>
    <w:p>
      <w:pPr>
        <w:tabs>
          <w:tab w:pos="10800" w:val="right"/>
        </w:tabs>
        <w:spacing w:before="105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First-Year Case Competition, State University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Tempe, AZ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Team Lead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Mar 2026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Led a 3-person team to 1st place out of 18 teams with a pricing recommendation for a campus coffee cart case; built the breakeven analysis and gave the final 10-minute presentation to a panel of three faculty judges</w:t>
      </w:r>
    </w:p>
    <w:p>
      <w:pPr>
        <w:tabs>
          <w:tab w:pos="10800" w:val="right"/>
        </w:tabs>
        <w:spacing w:before="105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Mathematics Peer Tutoring Program, State University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Tempe, AZ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Tutor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Sep 2025 to Present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Tutor 8 students a week in calculus and statistics; 7 of the 8 raised their course grade by at least one letter over the fall semester</w:t>
      </w:r>
    </w:p>
    <w:p>
      <w:pPr>
        <w:spacing w:before="245" w:after="70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2"/>
        </w:rPr>
        <w:t>ADDITIONAL INFORMATION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Technical Skills: Excel, Stata, Python (pandas), PowerPoint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Languages: Conversational Mandarin (four years of study)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Interests: Ultimate frisbee, speedcubing, hiking the Arizona Trail in sections, Sichuan cooking, local small business podcasts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Consulting Resume - Sophomore (Sam Doe)</dc:title>
  <dc:subject/>
  <dc:creator>Wall Street Guide</dc:creator>
  <cp:keywords/>
  <dc:description/>
  <cp:lastModifiedBy>Wall Street Guide</cp:lastModifiedBy>
  <cp:revision>1</cp:revision>
  <dcterms:created xsi:type="dcterms:W3CDTF">2013-12-23T23:15:00Z</dcterms:created>
  <dcterms:modified xsi:type="dcterms:W3CDTF">2013-12-23T23:15:00Z</dcterms:modified>
  <cp:category/>
</cp:coreProperties>
</file>