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Market Sizing Questions: 10 Examples with Step-by-Step Answers</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solves 10 market sizing questions step by step, with the exact math, sanity checks, and habits interviewers actually grade.</w:t>
      </w:r>
    </w:p>
    <w:p>
      <w:pPr>
        <w:spacing w:line="480" w:lineRule="auto" w:before="0" w:after="0"/>
      </w:pPr>
      <w:r>
        <w:rPr>
          <w:rFonts w:ascii="Arial" w:hAnsi="Arial" w:cs="Arial" w:eastAsia="Arial"/>
          <w:b w:val="0"/>
          <w:color w:val="000000"/>
          <w:sz w:val="22"/>
          <w:u w:val="none"/>
        </w:rPr>
        <w:t xml:space="preserve">Most candidates prep for market sizing by memorizing answers: 145,000 gas stations, 130 million households, done. Then the interviewer asks about golf balls in Texas and the memorized numbers are useless. </w:t>
      </w:r>
      <w:r>
        <w:rPr>
          <w:rFonts w:ascii="Arial" w:hAnsi="Arial" w:cs="Arial" w:eastAsia="Arial"/>
          <w:b/>
          <w:color w:val="000000"/>
          <w:sz w:val="22"/>
          <w:u w:val="none"/>
        </w:rPr>
        <w:t>Market sizing questions test whether you can build a logical estimate from a handful of anchors, and the interviewer grades the structure, not the final number.</w:t>
      </w:r>
    </w:p>
    <w:p>
      <w:pPr>
        <w:spacing w:line="480" w:lineRule="auto" w:before="0" w:after="0"/>
      </w:pPr>
      <w:r>
        <w:rPr>
          <w:rFonts w:ascii="Arial" w:hAnsi="Arial" w:cs="Arial" w:eastAsia="Arial"/>
          <w:b w:val="0"/>
          <w:color w:val="000000"/>
          <w:sz w:val="22"/>
          <w:u w:val="none"/>
        </w:rPr>
        <w:t>When I was at McKinsey, I sized markets on real engagements the same way I did in my interviews: pick an anchor, decompose, state assumptions out loud, sanity check. These are the 10 market sizing questions I'd hand a student two weeks before a first round at McKinsey, Bain, or L.E.K., worked step by step, grouped by the five estimation techniques they teach.</w:t>
      </w:r>
    </w:p>
    <w:p>
      <w:pPr>
        <w:spacing w:line="480" w:lineRule="auto" w:before="0" w:after="0"/>
      </w:pPr>
      <w:r>
        <w:rPr>
          <w:rFonts w:ascii="Arial" w:hAnsi="Arial" w:cs="Arial" w:eastAsia="Arial"/>
          <w:b/>
          <w:color w:val="000000"/>
          <w:sz w:val="36"/>
          <w:u w:val="none"/>
        </w:rPr>
        <w:t>How do you answer a market sizing question?</w:t>
      </w:r>
    </w:p>
    <w:p>
      <w:pPr>
        <w:spacing w:line="480" w:lineRule="auto" w:before="0" w:after="0"/>
      </w:pPr>
      <w:r>
        <w:rPr>
          <w:rFonts w:ascii="Arial" w:hAnsi="Arial" w:cs="Arial" w:eastAsia="Arial"/>
          <w:b w:val="0"/>
          <w:color w:val="000000"/>
          <w:sz w:val="22"/>
          <w:u w:val="none"/>
        </w:rPr>
        <w:t>Pick one of two directions. Top-down starts with a known population (330 million Americans, 130 million US households) and applies filters until you reach the target. Bottom-up starts with a single unit, one store, one customer, one machine, and scales it. State every assumption as you make it, keep the math in round numbers, and sanity check the result against something you know.</w:t>
      </w:r>
    </w:p>
    <w:p>
      <w:pPr>
        <w:spacing w:line="480" w:lineRule="auto" w:before="0" w:after="0"/>
      </w:pPr>
      <w:r>
        <w:rPr>
          <w:rFonts w:ascii="Arial" w:hAnsi="Arial" w:cs="Arial" w:eastAsia="Arial"/>
          <w:b/>
          <w:color w:val="000000"/>
          <w:sz w:val="36"/>
          <w:u w:val="none"/>
        </w:rPr>
        <w:t>How accurate does your answer need to be?</w:t>
      </w:r>
    </w:p>
    <w:p>
      <w:pPr>
        <w:spacing w:line="480" w:lineRule="auto" w:before="0" w:after="0"/>
      </w:pPr>
      <w:r>
        <w:rPr>
          <w:rFonts w:ascii="Arial" w:hAnsi="Arial" w:cs="Arial" w:eastAsia="Arial"/>
          <w:b w:val="0"/>
          <w:color w:val="000000"/>
          <w:sz w:val="22"/>
          <w:u w:val="none"/>
        </w:rPr>
        <w:t>Within a factor of two or three is fine. Interviewers know the real number and they don't care if you land on it. What gets candidates cut is unexplained assumptions, arithmetic mistakes under pressure, and skipping the sanity check. A wrong number with clean logic beats a right number with no reasoning.</w:t>
      </w:r>
    </w:p>
    <w:p>
      <w:pPr>
        <w:spacing w:line="480" w:lineRule="auto" w:before="0" w:after="0"/>
      </w:pPr>
      <w:r>
        <w:rPr>
          <w:rFonts w:ascii="Arial" w:hAnsi="Arial" w:cs="Arial" w:eastAsia="Arial"/>
          <w:b/>
          <w:color w:val="000000"/>
          <w:sz w:val="36"/>
          <w:u w:val="none"/>
        </w:rPr>
        <w:t>Demographic funnel questions</w:t>
      </w:r>
    </w:p>
    <w:p>
      <w:pPr>
        <w:spacing w:line="480" w:lineRule="auto" w:before="0" w:after="0"/>
      </w:pPr>
      <w:r>
        <w:rPr>
          <w:rFonts w:ascii="Arial" w:hAnsi="Arial" w:cs="Arial" w:eastAsia="Arial"/>
          <w:b w:val="0"/>
          <w:color w:val="000000"/>
          <w:sz w:val="22"/>
          <w:u w:val="none"/>
        </w:rPr>
        <w:t>The technique: start with the total population and narrow with demographic filters.</w:t>
      </w:r>
    </w:p>
    <w:p>
      <w:pPr>
        <w:spacing w:line="480" w:lineRule="auto" w:before="0" w:after="0"/>
      </w:pPr>
      <w:r>
        <w:rPr>
          <w:rFonts w:ascii="Arial" w:hAnsi="Arial" w:cs="Arial" w:eastAsia="Arial"/>
          <w:b/>
          <w:color w:val="000000"/>
          <w:sz w:val="28"/>
          <w:u w:val="single"/>
        </w:rPr>
        <w:t>1. What's the annual market for diapers in the US?</w:t>
      </w:r>
    </w:p>
    <w:p>
      <w:pPr>
        <w:spacing w:line="480" w:lineRule="auto" w:before="0" w:after="0"/>
      </w:pPr>
      <w:r>
        <w:rPr>
          <w:rFonts w:ascii="Arial" w:hAnsi="Arial" w:cs="Arial" w:eastAsia="Arial"/>
          <w:b/>
          <w:color w:val="000000"/>
          <w:sz w:val="22"/>
          <w:u w:val="none"/>
        </w:rPr>
        <w:t>The demographic funnel works here because diaper demand maps directly onto one age cohort.</w:t>
      </w:r>
    </w:p>
    <w:p>
      <w:pPr>
        <w:pStyle w:val="ListBullet"/>
        <w:spacing w:line="480" w:lineRule="auto" w:before="0" w:after="0"/>
      </w:pPr>
      <w:r>
        <w:rPr>
          <w:rFonts w:ascii="Arial" w:hAnsi="Arial" w:cs="Arial" w:eastAsia="Arial"/>
          <w:b w:val="0"/>
          <w:color w:val="000000"/>
          <w:sz w:val="22"/>
          <w:u w:val="none"/>
        </w:rPr>
        <w:t>Step 1: About 4 million babies are born in the US each year.</w:t>
      </w:r>
    </w:p>
    <w:p>
      <w:pPr>
        <w:pStyle w:val="ListBullet"/>
        <w:spacing w:line="480" w:lineRule="auto" w:before="0" w:after="0"/>
      </w:pPr>
      <w:r>
        <w:rPr>
          <w:rFonts w:ascii="Arial" w:hAnsi="Arial" w:cs="Arial" w:eastAsia="Arial"/>
          <w:b w:val="0"/>
          <w:color w:val="000000"/>
          <w:sz w:val="22"/>
          <w:u w:val="none"/>
        </w:rPr>
        <w:t>Step 2: Kids wear diapers from birth to roughly age 2.5, so about 4M x 2.5 = 10 million kids are in diapers at any time.</w:t>
      </w:r>
    </w:p>
    <w:p>
      <w:pPr>
        <w:pStyle w:val="ListBullet"/>
        <w:spacing w:line="480" w:lineRule="auto" w:before="0" w:after="0"/>
      </w:pPr>
      <w:r>
        <w:rPr>
          <w:rFonts w:ascii="Arial" w:hAnsi="Arial" w:cs="Arial" w:eastAsia="Arial"/>
          <w:b w:val="0"/>
          <w:color w:val="000000"/>
          <w:sz w:val="22"/>
          <w:u w:val="none"/>
        </w:rPr>
        <w:t>Step 3: Average 6 diapers per day. Newborns use 8 to 10, toddlers 4 to 5, so 6 is a fair midpoint.</w:t>
      </w:r>
    </w:p>
    <w:p>
      <w:pPr>
        <w:pStyle w:val="ListBullet"/>
        <w:spacing w:line="480" w:lineRule="auto" w:before="0" w:after="0"/>
      </w:pPr>
      <w:r>
        <w:rPr>
          <w:rFonts w:ascii="Arial" w:hAnsi="Arial" w:cs="Arial" w:eastAsia="Arial"/>
          <w:b w:val="0"/>
          <w:color w:val="000000"/>
          <w:sz w:val="22"/>
          <w:u w:val="none"/>
        </w:rPr>
        <w:t>Step 4: 10M kids x 6 diapers x 365 days = about 22 billion diapers per year.</w:t>
      </w:r>
    </w:p>
    <w:p>
      <w:pPr>
        <w:pStyle w:val="ListBullet"/>
        <w:spacing w:line="480" w:lineRule="auto" w:before="0" w:after="0"/>
      </w:pPr>
      <w:r>
        <w:rPr>
          <w:rFonts w:ascii="Arial" w:hAnsi="Arial" w:cs="Arial" w:eastAsia="Arial"/>
          <w:b w:val="0"/>
          <w:color w:val="000000"/>
          <w:sz w:val="22"/>
          <w:u w:val="none"/>
        </w:rPr>
        <w:t>Step 5: At roughly $0.25 per diaper, that's 22B x $0.25 = about $5.5 billion per year.</w:t>
      </w:r>
    </w:p>
    <w:p>
      <w:pPr>
        <w:spacing w:line="480" w:lineRule="auto" w:before="0" w:after="0"/>
      </w:pPr>
      <w:r>
        <w:rPr>
          <w:rFonts w:ascii="Arial" w:hAnsi="Arial" w:cs="Arial" w:eastAsia="Arial"/>
          <w:b/>
          <w:color w:val="000000"/>
          <w:sz w:val="22"/>
          <w:u w:val="none"/>
        </w:rPr>
        <w:t>Concrete takeaway: the real US diaper market runs near $7 billion, so a $5.5B estimate with clean logic is a pass.</w:t>
      </w:r>
    </w:p>
    <w:p>
      <w:pPr>
        <w:spacing w:line="480" w:lineRule="auto" w:before="0" w:after="0"/>
      </w:pPr>
      <w:r>
        <w:rPr>
          <w:rFonts w:ascii="Arial" w:hAnsi="Arial" w:cs="Arial" w:eastAsia="Arial"/>
          <w:b/>
          <w:color w:val="000000"/>
          <w:sz w:val="28"/>
          <w:u w:val="single"/>
        </w:rPr>
        <w:t>2. How many movie tickets are sold in the US each year?</w:t>
      </w:r>
    </w:p>
    <w:p>
      <w:pPr>
        <w:spacing w:line="480" w:lineRule="auto" w:before="0" w:after="0"/>
      </w:pPr>
      <w:r>
        <w:rPr>
          <w:rFonts w:ascii="Arial" w:hAnsi="Arial" w:cs="Arial" w:eastAsia="Arial"/>
          <w:b/>
          <w:color w:val="000000"/>
          <w:sz w:val="22"/>
          <w:u w:val="none"/>
        </w:rPr>
        <w:t>Segmenting the population by frequency beats using one blended average, and interviewers reward the segmentation.</w:t>
      </w:r>
    </w:p>
    <w:p>
      <w:pPr>
        <w:pStyle w:val="ListBullet"/>
        <w:spacing w:line="480" w:lineRule="auto" w:before="0" w:after="0"/>
      </w:pPr>
      <w:r>
        <w:rPr>
          <w:rFonts w:ascii="Arial" w:hAnsi="Arial" w:cs="Arial" w:eastAsia="Arial"/>
          <w:b w:val="0"/>
          <w:color w:val="000000"/>
          <w:sz w:val="22"/>
          <w:u w:val="none"/>
        </w:rPr>
        <w:t>Step 1: US population is about 330 million.</w:t>
      </w:r>
    </w:p>
    <w:p>
      <w:pPr>
        <w:pStyle w:val="ListBullet"/>
        <w:spacing w:line="480" w:lineRule="auto" w:before="0" w:after="0"/>
      </w:pPr>
      <w:r>
        <w:rPr>
          <w:rFonts w:ascii="Arial" w:hAnsi="Arial" w:cs="Arial" w:eastAsia="Arial"/>
          <w:b w:val="0"/>
          <w:color w:val="000000"/>
          <w:sz w:val="22"/>
          <w:u w:val="none"/>
        </w:rPr>
        <w:t>Step 2: Roughly 60% see at least one movie in a theater per year, so 200 million moviegoers.</w:t>
      </w:r>
    </w:p>
    <w:p>
      <w:pPr>
        <w:pStyle w:val="ListBullet"/>
        <w:spacing w:line="480" w:lineRule="auto" w:before="0" w:after="0"/>
      </w:pPr>
      <w:r>
        <w:rPr>
          <w:rFonts w:ascii="Arial" w:hAnsi="Arial" w:cs="Arial" w:eastAsia="Arial"/>
          <w:b w:val="0"/>
          <w:color w:val="000000"/>
          <w:sz w:val="22"/>
          <w:u w:val="none"/>
        </w:rPr>
        <w:t>Step 3: Segment by frequency. A small group of buffs goes monthly, most go 2 to 3 times a year. Blended average of about 4 trips per moviegoer.</w:t>
      </w:r>
    </w:p>
    <w:p>
      <w:pPr>
        <w:pStyle w:val="ListBullet"/>
        <w:spacing w:line="480" w:lineRule="auto" w:before="0" w:after="0"/>
      </w:pPr>
      <w:r>
        <w:rPr>
          <w:rFonts w:ascii="Arial" w:hAnsi="Arial" w:cs="Arial" w:eastAsia="Arial"/>
          <w:b w:val="0"/>
          <w:color w:val="000000"/>
          <w:sz w:val="22"/>
          <w:u w:val="none"/>
        </w:rPr>
        <w:t>Step 4: 200M x 4 = about 800 million tickets per year.</w:t>
      </w:r>
    </w:p>
    <w:p>
      <w:pPr>
        <w:spacing w:line="480" w:lineRule="auto" w:before="0" w:after="0"/>
      </w:pPr>
      <w:r>
        <w:rPr>
          <w:rFonts w:ascii="Arial" w:hAnsi="Arial" w:cs="Arial" w:eastAsia="Arial"/>
          <w:b/>
          <w:color w:val="000000"/>
          <w:sz w:val="22"/>
          <w:u w:val="none"/>
        </w:rPr>
        <w:t>Concrete takeaway: post-pandemic US box office runs around 800 million admissions, so this lands almost exactly, and saying "well below the 1.3 billion peak in the early 2000s" earns credibility.</w:t>
      </w:r>
    </w:p>
    <w:p>
      <w:pPr>
        <w:spacing w:line="480" w:lineRule="auto" w:before="0" w:after="0"/>
      </w:pPr>
      <w:r>
        <w:rPr>
          <w:rFonts w:ascii="Arial" w:hAnsi="Arial" w:cs="Arial" w:eastAsia="Arial"/>
          <w:b/>
          <w:color w:val="000000"/>
          <w:sz w:val="36"/>
          <w:u w:val="none"/>
        </w:rPr>
        <w:t>Household penetration questions</w:t>
      </w:r>
    </w:p>
    <w:p>
      <w:pPr>
        <w:spacing w:line="480" w:lineRule="auto" w:before="0" w:after="0"/>
      </w:pPr>
      <w:r>
        <w:rPr>
          <w:rFonts w:ascii="Arial" w:hAnsi="Arial" w:cs="Arial" w:eastAsia="Arial"/>
          <w:b w:val="0"/>
          <w:color w:val="000000"/>
          <w:sz w:val="22"/>
          <w:u w:val="none"/>
        </w:rPr>
        <w:t>The technique: anchor on 130 million US households and apply an ownership rate.</w:t>
      </w:r>
    </w:p>
    <w:p>
      <w:pPr>
        <w:spacing w:line="480" w:lineRule="auto" w:before="0" w:after="0"/>
      </w:pPr>
      <w:r>
        <w:rPr>
          <w:rFonts w:ascii="Arial" w:hAnsi="Arial" w:cs="Arial" w:eastAsia="Arial"/>
          <w:b/>
          <w:color w:val="000000"/>
          <w:sz w:val="28"/>
          <w:u w:val="single"/>
        </w:rPr>
        <w:t>3. How big is the US dog food market?</w:t>
      </w:r>
    </w:p>
    <w:p>
      <w:pPr>
        <w:spacing w:line="480" w:lineRule="auto" w:before="0" w:after="0"/>
      </w:pPr>
      <w:r>
        <w:rPr>
          <w:rFonts w:ascii="Arial" w:hAnsi="Arial" w:cs="Arial" w:eastAsia="Arial"/>
          <w:b/>
          <w:color w:val="000000"/>
          <w:sz w:val="22"/>
          <w:u w:val="none"/>
        </w:rPr>
        <w:t>Household penetration is the right anchor because dogs live in households, not with individuals.</w:t>
      </w:r>
    </w:p>
    <w:p>
      <w:pPr>
        <w:pStyle w:val="ListBullet"/>
        <w:spacing w:line="480" w:lineRule="auto" w:before="0" w:after="0"/>
      </w:pPr>
      <w:r>
        <w:rPr>
          <w:rFonts w:ascii="Arial" w:hAnsi="Arial" w:cs="Arial" w:eastAsia="Arial"/>
          <w:b w:val="0"/>
          <w:color w:val="000000"/>
          <w:sz w:val="22"/>
          <w:u w:val="none"/>
        </w:rPr>
        <w:t>Step 1: The US has about 130 million households.</w:t>
      </w:r>
    </w:p>
    <w:p>
      <w:pPr>
        <w:pStyle w:val="ListBullet"/>
        <w:spacing w:line="480" w:lineRule="auto" w:before="0" w:after="0"/>
      </w:pPr>
      <w:r>
        <w:rPr>
          <w:rFonts w:ascii="Arial" w:hAnsi="Arial" w:cs="Arial" w:eastAsia="Arial"/>
          <w:b w:val="0"/>
          <w:color w:val="000000"/>
          <w:sz w:val="22"/>
          <w:u w:val="none"/>
        </w:rPr>
        <w:t>Step 2: Roughly half own a dog, so 65 million dog-owning households.</w:t>
      </w:r>
    </w:p>
    <w:p>
      <w:pPr>
        <w:pStyle w:val="ListBullet"/>
        <w:spacing w:line="480" w:lineRule="auto" w:before="0" w:after="0"/>
      </w:pPr>
      <w:r>
        <w:rPr>
          <w:rFonts w:ascii="Arial" w:hAnsi="Arial" w:cs="Arial" w:eastAsia="Arial"/>
          <w:b w:val="0"/>
          <w:color w:val="000000"/>
          <w:sz w:val="22"/>
          <w:u w:val="none"/>
        </w:rPr>
        <w:t>Step 3: Average about 1.4 dogs per owning household, so roughly 90 million dogs.</w:t>
      </w:r>
    </w:p>
    <w:p>
      <w:pPr>
        <w:pStyle w:val="ListBullet"/>
        <w:spacing w:line="480" w:lineRule="auto" w:before="0" w:after="0"/>
      </w:pPr>
      <w:r>
        <w:rPr>
          <w:rFonts w:ascii="Arial" w:hAnsi="Arial" w:cs="Arial" w:eastAsia="Arial"/>
          <w:b w:val="0"/>
          <w:color w:val="000000"/>
          <w:sz w:val="22"/>
          <w:u w:val="none"/>
        </w:rPr>
        <w:t>Step 4: Feeding a dog costs about $1 per day blended across kibble and premium brands.</w:t>
      </w:r>
    </w:p>
    <w:p>
      <w:pPr>
        <w:pStyle w:val="ListBullet"/>
        <w:spacing w:line="480" w:lineRule="auto" w:before="0" w:after="0"/>
      </w:pPr>
      <w:r>
        <w:rPr>
          <w:rFonts w:ascii="Arial" w:hAnsi="Arial" w:cs="Arial" w:eastAsia="Arial"/>
          <w:b w:val="0"/>
          <w:color w:val="000000"/>
          <w:sz w:val="22"/>
          <w:u w:val="none"/>
        </w:rPr>
        <w:t>Step 5: 90M dogs x $1 x 365 = about $33 billion per year.</w:t>
      </w:r>
    </w:p>
    <w:p>
      <w:pPr>
        <w:spacing w:line="480" w:lineRule="auto" w:before="0" w:after="0"/>
      </w:pPr>
      <w:r>
        <w:rPr>
          <w:rFonts w:ascii="Arial" w:hAnsi="Arial" w:cs="Arial" w:eastAsia="Arial"/>
          <w:b/>
          <w:color w:val="000000"/>
          <w:sz w:val="22"/>
          <w:u w:val="none"/>
        </w:rPr>
        <w:t>Concrete takeaway: the trade press puts US dog food near $40 billion with treats included, so state that your number excludes treats and vet diets and you're safe.</w:t>
      </w:r>
    </w:p>
    <w:p>
      <w:pPr>
        <w:spacing w:line="480" w:lineRule="auto" w:before="0" w:after="0"/>
      </w:pPr>
      <w:r>
        <w:rPr>
          <w:rFonts w:ascii="Arial" w:hAnsi="Arial" w:cs="Arial" w:eastAsia="Arial"/>
          <w:b/>
          <w:color w:val="000000"/>
          <w:sz w:val="28"/>
          <w:u w:val="single"/>
        </w:rPr>
        <w:t>4. How many gas stations are there in the US?</w:t>
      </w:r>
    </w:p>
    <w:p>
      <w:pPr>
        <w:spacing w:line="480" w:lineRule="auto" w:before="0" w:after="0"/>
      </w:pPr>
      <w:r>
        <w:rPr>
          <w:rFonts w:ascii="Arial" w:hAnsi="Arial" w:cs="Arial" w:eastAsia="Arial"/>
          <w:b/>
          <w:color w:val="000000"/>
          <w:sz w:val="22"/>
          <w:u w:val="none"/>
        </w:rPr>
        <w:t>The gas station question is a supply-demand balance dressed up as counting, and the balancing act is what the interviewer wants to see.</w:t>
      </w:r>
    </w:p>
    <w:p>
      <w:pPr>
        <w:pStyle w:val="ListBullet"/>
        <w:spacing w:line="480" w:lineRule="auto" w:before="0" w:after="0"/>
      </w:pPr>
      <w:r>
        <w:rPr>
          <w:rFonts w:ascii="Arial" w:hAnsi="Arial" w:cs="Arial" w:eastAsia="Arial"/>
          <w:b w:val="0"/>
          <w:color w:val="000000"/>
          <w:sz w:val="22"/>
          <w:u w:val="none"/>
        </w:rPr>
        <w:t>Step 1: 330 million people, about 0.75 vehicles per person, so roughly 250 million vehicles.</w:t>
      </w:r>
    </w:p>
    <w:p>
      <w:pPr>
        <w:pStyle w:val="ListBullet"/>
        <w:spacing w:line="480" w:lineRule="auto" w:before="0" w:after="0"/>
      </w:pPr>
      <w:r>
        <w:rPr>
          <w:rFonts w:ascii="Arial" w:hAnsi="Arial" w:cs="Arial" w:eastAsia="Arial"/>
          <w:b w:val="0"/>
          <w:color w:val="000000"/>
          <w:sz w:val="22"/>
          <w:u w:val="none"/>
        </w:rPr>
        <w:t>Step 2: Each vehicle fills up about once a week, so 250 million fill-ups per week.</w:t>
      </w:r>
    </w:p>
    <w:p>
      <w:pPr>
        <w:pStyle w:val="ListBullet"/>
        <w:spacing w:line="480" w:lineRule="auto" w:before="0" w:after="0"/>
      </w:pPr>
      <w:r>
        <w:rPr>
          <w:rFonts w:ascii="Arial" w:hAnsi="Arial" w:cs="Arial" w:eastAsia="Arial"/>
          <w:b w:val="0"/>
          <w:color w:val="000000"/>
          <w:sz w:val="22"/>
          <w:u w:val="none"/>
        </w:rPr>
        <w:t>Step 3: Now size one station's capacity. A station with 10 pump positions serving 5 cars per hour per pump across 15 open hours could do 750 fill-ups per day, but real utilization is closer to 40%, so call it 2,000 fill-ups per week.</w:t>
      </w:r>
    </w:p>
    <w:p>
      <w:pPr>
        <w:pStyle w:val="ListBullet"/>
        <w:spacing w:line="480" w:lineRule="auto" w:before="0" w:after="0"/>
      </w:pPr>
      <w:r>
        <w:rPr>
          <w:rFonts w:ascii="Arial" w:hAnsi="Arial" w:cs="Arial" w:eastAsia="Arial"/>
          <w:b w:val="0"/>
          <w:color w:val="000000"/>
          <w:sz w:val="22"/>
          <w:u w:val="none"/>
        </w:rPr>
        <w:t>Step 4: 250M fill-ups / 2,000 per station = about 125,000 stations.</w:t>
      </w:r>
    </w:p>
    <w:p>
      <w:pPr>
        <w:spacing w:line="480" w:lineRule="auto" w:before="0" w:after="0"/>
      </w:pPr>
      <w:r>
        <w:rPr>
          <w:rFonts w:ascii="Arial" w:hAnsi="Arial" w:cs="Arial" w:eastAsia="Arial"/>
          <w:b/>
          <w:color w:val="000000"/>
          <w:sz w:val="22"/>
          <w:u w:val="none"/>
        </w:rPr>
        <w:t>Concrete takeaway: the true count is near 145,000 and falling as EVs grow, so a 125K estimate with a stated utilization assumption is exactly what a pass looks like.</w:t>
      </w:r>
    </w:p>
    <w:p>
      <w:pPr>
        <w:spacing w:line="480" w:lineRule="auto" w:before="0" w:after="0"/>
      </w:pPr>
      <w:r>
        <w:rPr>
          <w:rFonts w:ascii="Arial" w:hAnsi="Arial" w:cs="Arial" w:eastAsia="Arial"/>
          <w:b/>
          <w:color w:val="000000"/>
          <w:sz w:val="36"/>
          <w:u w:val="none"/>
        </w:rPr>
        <w:t>Replacement cycle questions</w:t>
      </w:r>
    </w:p>
    <w:p>
      <w:pPr>
        <w:spacing w:line="480" w:lineRule="auto" w:before="0" w:after="0"/>
      </w:pPr>
      <w:r>
        <w:rPr>
          <w:rFonts w:ascii="Arial" w:hAnsi="Arial" w:cs="Arial" w:eastAsia="Arial"/>
          <w:b w:val="0"/>
          <w:color w:val="000000"/>
          <w:sz w:val="22"/>
          <w:u w:val="none"/>
        </w:rPr>
        <w:t>The technique: annual sales of a durable good equal the installed base divided by replacement life.</w:t>
      </w:r>
    </w:p>
    <w:p>
      <w:pPr>
        <w:spacing w:line="480" w:lineRule="auto" w:before="0" w:after="0"/>
      </w:pPr>
      <w:r>
        <w:rPr>
          <w:rFonts w:ascii="Arial" w:hAnsi="Arial" w:cs="Arial" w:eastAsia="Arial"/>
          <w:b/>
          <w:color w:val="000000"/>
          <w:sz w:val="28"/>
          <w:u w:val="single"/>
        </w:rPr>
        <w:t>5. How many smartphones are sold in the US each year?</w:t>
      </w:r>
    </w:p>
    <w:p>
      <w:pPr>
        <w:spacing w:line="480" w:lineRule="auto" w:before="0" w:after="0"/>
      </w:pPr>
      <w:r>
        <w:rPr>
          <w:rFonts w:ascii="Arial" w:hAnsi="Arial" w:cs="Arial" w:eastAsia="Arial"/>
          <w:b/>
          <w:color w:val="000000"/>
          <w:sz w:val="22"/>
          <w:u w:val="none"/>
        </w:rPr>
        <w:t>Replacement cycle logic turns a flow question into a stock question, which is far easier to estimate.</w:t>
      </w:r>
    </w:p>
    <w:p>
      <w:pPr>
        <w:pStyle w:val="ListBullet"/>
        <w:spacing w:line="480" w:lineRule="auto" w:before="0" w:after="0"/>
      </w:pPr>
      <w:r>
        <w:rPr>
          <w:rFonts w:ascii="Arial" w:hAnsi="Arial" w:cs="Arial" w:eastAsia="Arial"/>
          <w:b w:val="0"/>
          <w:color w:val="000000"/>
          <w:sz w:val="22"/>
          <w:u w:val="none"/>
        </w:rPr>
        <w:t>Step 1: 330 million Americans, about 85% own a smartphone, so an installed base of roughly 280 million.</w:t>
      </w:r>
    </w:p>
    <w:p>
      <w:pPr>
        <w:pStyle w:val="ListBullet"/>
        <w:spacing w:line="480" w:lineRule="auto" w:before="0" w:after="0"/>
      </w:pPr>
      <w:r>
        <w:rPr>
          <w:rFonts w:ascii="Arial" w:hAnsi="Arial" w:cs="Arial" w:eastAsia="Arial"/>
          <w:b w:val="0"/>
          <w:color w:val="000000"/>
          <w:sz w:val="22"/>
          <w:u w:val="none"/>
        </w:rPr>
        <w:t>Step 2: People replace phones about every 3 years, so replacement demand is 280M / 3 = about 95 million per year.</w:t>
      </w:r>
    </w:p>
    <w:p>
      <w:pPr>
        <w:pStyle w:val="ListBullet"/>
        <w:spacing w:line="480" w:lineRule="auto" w:before="0" w:after="0"/>
      </w:pPr>
      <w:r>
        <w:rPr>
          <w:rFonts w:ascii="Arial" w:hAnsi="Arial" w:cs="Arial" w:eastAsia="Arial"/>
          <w:b w:val="0"/>
          <w:color w:val="000000"/>
          <w:sz w:val="22"/>
          <w:u w:val="none"/>
        </w:rPr>
        <w:t>Step 3: Add first-time buyers and second devices, a small increment in a saturated market. Call it 100 to 110 million total.</w:t>
      </w:r>
    </w:p>
    <w:p>
      <w:pPr>
        <w:spacing w:line="480" w:lineRule="auto" w:before="0" w:after="0"/>
      </w:pPr>
      <w:r>
        <w:rPr>
          <w:rFonts w:ascii="Arial" w:hAnsi="Arial" w:cs="Arial" w:eastAsia="Arial"/>
          <w:b/>
          <w:color w:val="000000"/>
          <w:sz w:val="22"/>
          <w:u w:val="none"/>
        </w:rPr>
        <w:t>Concrete takeaway: reported US smartphone sales run 120 to 140 million including enterprise refreshes, so present 100M as a floor and name what would push it higher.</w:t>
      </w:r>
    </w:p>
    <w:p>
      <w:pPr>
        <w:spacing w:line="480" w:lineRule="auto" w:before="0" w:after="0"/>
      </w:pPr>
      <w:r>
        <w:rPr>
          <w:rFonts w:ascii="Arial" w:hAnsi="Arial" w:cs="Arial" w:eastAsia="Arial"/>
          <w:b/>
          <w:color w:val="000000"/>
          <w:sz w:val="28"/>
          <w:u w:val="single"/>
        </w:rPr>
        <w:t>6. How many office chairs are sold in the US each year?</w:t>
      </w:r>
    </w:p>
    <w:p>
      <w:pPr>
        <w:spacing w:line="480" w:lineRule="auto" w:before="0" w:after="0"/>
      </w:pPr>
      <w:r>
        <w:rPr>
          <w:rFonts w:ascii="Arial" w:hAnsi="Arial" w:cs="Arial" w:eastAsia="Arial"/>
          <w:b/>
          <w:color w:val="000000"/>
          <w:sz w:val="22"/>
          <w:u w:val="none"/>
        </w:rPr>
        <w:t>The same installed-base-over-life math works for any durable good, which is why interviewers rotate the object and keep the question.</w:t>
      </w:r>
    </w:p>
    <w:p>
      <w:pPr>
        <w:pStyle w:val="ListBullet"/>
        <w:spacing w:line="480" w:lineRule="auto" w:before="0" w:after="0"/>
      </w:pPr>
      <w:r>
        <w:rPr>
          <w:rFonts w:ascii="Arial" w:hAnsi="Arial" w:cs="Arial" w:eastAsia="Arial"/>
          <w:b w:val="0"/>
          <w:color w:val="000000"/>
          <w:sz w:val="22"/>
          <w:u w:val="none"/>
        </w:rPr>
        <w:t>Step 1: About 165 million employed Americans, and roughly half work at a dedicated desk, so an installed base near 80 million office chairs.</w:t>
      </w:r>
    </w:p>
    <w:p>
      <w:pPr>
        <w:pStyle w:val="ListBullet"/>
        <w:spacing w:line="480" w:lineRule="auto" w:before="0" w:after="0"/>
      </w:pPr>
      <w:r>
        <w:rPr>
          <w:rFonts w:ascii="Arial" w:hAnsi="Arial" w:cs="Arial" w:eastAsia="Arial"/>
          <w:b w:val="0"/>
          <w:color w:val="000000"/>
          <w:sz w:val="22"/>
          <w:u w:val="none"/>
        </w:rPr>
        <w:t>Step 2: A commercial chair lasts about 8 years, so replacement demand is 80M / 8 = 10 million per year.</w:t>
      </w:r>
    </w:p>
    <w:p>
      <w:pPr>
        <w:pStyle w:val="ListBullet"/>
        <w:spacing w:line="480" w:lineRule="auto" w:before="0" w:after="0"/>
      </w:pPr>
      <w:r>
        <w:rPr>
          <w:rFonts w:ascii="Arial" w:hAnsi="Arial" w:cs="Arial" w:eastAsia="Arial"/>
          <w:b w:val="0"/>
          <w:color w:val="000000"/>
          <w:sz w:val="22"/>
          <w:u w:val="none"/>
        </w:rPr>
        <w:t>Step 3: Add home office demand, a few million chairs per year since remote work went mainstream. Call it 12 million total.</w:t>
      </w:r>
    </w:p>
    <w:p>
      <w:pPr>
        <w:spacing w:line="480" w:lineRule="auto" w:before="0" w:after="0"/>
      </w:pPr>
      <w:r>
        <w:rPr>
          <w:rFonts w:ascii="Arial" w:hAnsi="Arial" w:cs="Arial" w:eastAsia="Arial"/>
          <w:b/>
          <w:color w:val="000000"/>
          <w:sz w:val="22"/>
          <w:u w:val="none"/>
        </w:rPr>
        <w:t>Concrete takeaway: when the interviewer swaps chairs for mattresses or water heaters, keep the identical structure and only change the installed base and the replacement life.</w:t>
      </w:r>
    </w:p>
    <w:p>
      <w:pPr>
        <w:spacing w:line="480" w:lineRule="auto" w:before="0" w:after="0"/>
      </w:pPr>
      <w:r>
        <w:rPr>
          <w:rFonts w:ascii="Arial" w:hAnsi="Arial" w:cs="Arial" w:eastAsia="Arial"/>
          <w:b/>
          <w:color w:val="000000"/>
          <w:sz w:val="36"/>
          <w:u w:val="none"/>
        </w:rPr>
        <w:t>Supply-side questions</w:t>
      </w:r>
    </w:p>
    <w:p>
      <w:pPr>
        <w:spacing w:line="480" w:lineRule="auto" w:before="0" w:after="0"/>
      </w:pPr>
      <w:r>
        <w:rPr>
          <w:rFonts w:ascii="Arial" w:hAnsi="Arial" w:cs="Arial" w:eastAsia="Arial"/>
          <w:b w:val="0"/>
          <w:color w:val="000000"/>
          <w:sz w:val="22"/>
          <w:u w:val="none"/>
        </w:rPr>
        <w:t>The technique: when demand is hard to guess, count the supply points directly.</w:t>
      </w:r>
    </w:p>
    <w:p>
      <w:pPr>
        <w:spacing w:line="480" w:lineRule="auto" w:before="0" w:after="0"/>
      </w:pPr>
      <w:r>
        <w:rPr>
          <w:rFonts w:ascii="Arial" w:hAnsi="Arial" w:cs="Arial" w:eastAsia="Arial"/>
          <w:b/>
          <w:color w:val="000000"/>
          <w:sz w:val="28"/>
          <w:u w:val="single"/>
        </w:rPr>
        <w:t>7. How many ATMs are there in the US?</w:t>
      </w:r>
    </w:p>
    <w:p>
      <w:pPr>
        <w:spacing w:line="480" w:lineRule="auto" w:before="0" w:after="0"/>
      </w:pPr>
      <w:r>
        <w:rPr>
          <w:rFonts w:ascii="Arial" w:hAnsi="Arial" w:cs="Arial" w:eastAsia="Arial"/>
          <w:b/>
          <w:color w:val="000000"/>
          <w:sz w:val="22"/>
          <w:u w:val="none"/>
        </w:rPr>
        <w:t>Counting supply locations beats modeling cash demand here, because cash usage rates are genuinely hard to estimate.</w:t>
      </w:r>
    </w:p>
    <w:p>
      <w:pPr>
        <w:pStyle w:val="ListBullet"/>
        <w:spacing w:line="480" w:lineRule="auto" w:before="0" w:after="0"/>
      </w:pPr>
      <w:r>
        <w:rPr>
          <w:rFonts w:ascii="Arial" w:hAnsi="Arial" w:cs="Arial" w:eastAsia="Arial"/>
          <w:b w:val="0"/>
          <w:color w:val="000000"/>
          <w:sz w:val="22"/>
          <w:u w:val="none"/>
        </w:rPr>
        <w:t>Step 1: The US has about 75,000 bank branches, and nearly all have about 2 ATMs, so 150,000 bank-owned ATMs.</w:t>
      </w:r>
    </w:p>
    <w:p>
      <w:pPr>
        <w:pStyle w:val="ListBullet"/>
        <w:spacing w:line="480" w:lineRule="auto" w:before="0" w:after="0"/>
      </w:pPr>
      <w:r>
        <w:rPr>
          <w:rFonts w:ascii="Arial" w:hAnsi="Arial" w:cs="Arial" w:eastAsia="Arial"/>
          <w:b w:val="0"/>
          <w:color w:val="000000"/>
          <w:sz w:val="22"/>
          <w:u w:val="none"/>
        </w:rPr>
        <w:t>Step 2: Now count off-site machines: roughly 150,000 convenience stores, plus grocery stores, pharmacies, casinos, airports, and bars. Independent operators place machines in a large share of them, adding about 300,000.</w:t>
      </w:r>
    </w:p>
    <w:p>
      <w:pPr>
        <w:pStyle w:val="ListBullet"/>
        <w:spacing w:line="480" w:lineRule="auto" w:before="0" w:after="0"/>
      </w:pPr>
      <w:r>
        <w:rPr>
          <w:rFonts w:ascii="Arial" w:hAnsi="Arial" w:cs="Arial" w:eastAsia="Arial"/>
          <w:b w:val="0"/>
          <w:color w:val="000000"/>
          <w:sz w:val="22"/>
          <w:u w:val="none"/>
        </w:rPr>
        <w:t>Step 3: 150K + 300K = about 450,000 ATMs.</w:t>
      </w:r>
    </w:p>
    <w:p>
      <w:pPr>
        <w:spacing w:line="480" w:lineRule="auto" w:before="0" w:after="0"/>
      </w:pPr>
      <w:r>
        <w:rPr>
          <w:rFonts w:ascii="Arial" w:hAnsi="Arial" w:cs="Arial" w:eastAsia="Arial"/>
          <w:b/>
          <w:color w:val="000000"/>
          <w:sz w:val="22"/>
          <w:u w:val="none"/>
        </w:rPr>
        <w:t>Concrete takeaway: industry counts put US ATMs between 450,000 and 500,000, and choosing the supply-side route on this question is itself the insight being tested.</w:t>
      </w:r>
    </w:p>
    <w:p>
      <w:pPr>
        <w:spacing w:line="480" w:lineRule="auto" w:before="0" w:after="0"/>
      </w:pPr>
      <w:r>
        <w:rPr>
          <w:rFonts w:ascii="Arial" w:hAnsi="Arial" w:cs="Arial" w:eastAsia="Arial"/>
          <w:b/>
          <w:color w:val="000000"/>
          <w:sz w:val="28"/>
          <w:u w:val="single"/>
        </w:rPr>
        <w:t>8. What's the annual revenue of a single Starbucks location?</w:t>
      </w:r>
    </w:p>
    <w:p>
      <w:pPr>
        <w:spacing w:line="480" w:lineRule="auto" w:before="0" w:after="0"/>
      </w:pPr>
      <w:r>
        <w:rPr>
          <w:rFonts w:ascii="Arial" w:hAnsi="Arial" w:cs="Arial" w:eastAsia="Arial"/>
          <w:b/>
          <w:color w:val="000000"/>
          <w:sz w:val="22"/>
          <w:u w:val="none"/>
        </w:rPr>
        <w:t>Bottom-up unit math is the move whenever the question names one store instead of a market.</w:t>
      </w:r>
    </w:p>
    <w:p>
      <w:pPr>
        <w:pStyle w:val="ListBullet"/>
        <w:spacing w:line="480" w:lineRule="auto" w:before="0" w:after="0"/>
      </w:pPr>
      <w:r>
        <w:rPr>
          <w:rFonts w:ascii="Arial" w:hAnsi="Arial" w:cs="Arial" w:eastAsia="Arial"/>
          <w:b w:val="0"/>
          <w:color w:val="000000"/>
          <w:sz w:val="22"/>
          <w:u w:val="none"/>
        </w:rPr>
        <w:t>Step 1: Estimate daily transactions. A steady stream at morning peak, slower afternoons: call it 500 transactions per day.</w:t>
      </w:r>
    </w:p>
    <w:p>
      <w:pPr>
        <w:pStyle w:val="ListBullet"/>
        <w:spacing w:line="480" w:lineRule="auto" w:before="0" w:after="0"/>
      </w:pPr>
      <w:r>
        <w:rPr>
          <w:rFonts w:ascii="Arial" w:hAnsi="Arial" w:cs="Arial" w:eastAsia="Arial"/>
          <w:b w:val="0"/>
          <w:color w:val="000000"/>
          <w:sz w:val="22"/>
          <w:u w:val="none"/>
        </w:rPr>
        <w:t>Step 2: Average ticket of about $7 across drinks and food.</w:t>
      </w:r>
    </w:p>
    <w:p>
      <w:pPr>
        <w:pStyle w:val="ListBullet"/>
        <w:spacing w:line="480" w:lineRule="auto" w:before="0" w:after="0"/>
      </w:pPr>
      <w:r>
        <w:rPr>
          <w:rFonts w:ascii="Arial" w:hAnsi="Arial" w:cs="Arial" w:eastAsia="Arial"/>
          <w:b w:val="0"/>
          <w:color w:val="000000"/>
          <w:sz w:val="22"/>
          <w:u w:val="none"/>
        </w:rPr>
        <w:t>Step 3: 500 x $7 = $3,500 per day.</w:t>
      </w:r>
    </w:p>
    <w:p>
      <w:pPr>
        <w:pStyle w:val="ListBullet"/>
        <w:spacing w:line="480" w:lineRule="auto" w:before="0" w:after="0"/>
      </w:pPr>
      <w:r>
        <w:rPr>
          <w:rFonts w:ascii="Arial" w:hAnsi="Arial" w:cs="Arial" w:eastAsia="Arial"/>
          <w:b w:val="0"/>
          <w:color w:val="000000"/>
          <w:sz w:val="22"/>
          <w:u w:val="none"/>
        </w:rPr>
        <w:t>Step 4: $3,500 x 360 days = about $1.26 million per year.</w:t>
      </w:r>
    </w:p>
    <w:p>
      <w:pPr>
        <w:spacing w:line="480" w:lineRule="auto" w:before="0" w:after="0"/>
      </w:pPr>
      <w:r>
        <w:rPr>
          <w:rFonts w:ascii="Arial" w:hAnsi="Arial" w:cs="Arial" w:eastAsia="Arial"/>
          <w:b/>
          <w:color w:val="000000"/>
          <w:sz w:val="22"/>
          <w:u w:val="none"/>
        </w:rPr>
        <w:t>Concrete takeaway: Starbucks reports average unit volumes near $1.5 million, so $1.3M is a strong answer, and you can flex it up for a drive-through location.</w:t>
      </w:r>
    </w:p>
    <w:p>
      <w:pPr>
        <w:spacing w:line="480" w:lineRule="auto" w:before="0" w:after="0"/>
      </w:pPr>
      <w:r>
        <w:rPr>
          <w:rFonts w:ascii="Arial" w:hAnsi="Arial" w:cs="Arial" w:eastAsia="Arial"/>
          <w:b/>
          <w:color w:val="000000"/>
          <w:sz w:val="36"/>
          <w:u w:val="none"/>
        </w:rPr>
        <w:t>Usage and frequency questions</w:t>
      </w:r>
    </w:p>
    <w:p>
      <w:pPr>
        <w:spacing w:line="480" w:lineRule="auto" w:before="0" w:after="0"/>
      </w:pPr>
      <w:r>
        <w:rPr>
          <w:rFonts w:ascii="Arial" w:hAnsi="Arial" w:cs="Arial" w:eastAsia="Arial"/>
          <w:b w:val="0"/>
          <w:color w:val="000000"/>
          <w:sz w:val="22"/>
          <w:u w:val="none"/>
        </w:rPr>
        <w:t>The technique: units consumed = users x frequency x consumption per occasion.</w:t>
      </w:r>
    </w:p>
    <w:p>
      <w:pPr>
        <w:spacing w:line="480" w:lineRule="auto" w:before="0" w:after="0"/>
      </w:pPr>
      <w:r>
        <w:rPr>
          <w:rFonts w:ascii="Arial" w:hAnsi="Arial" w:cs="Arial" w:eastAsia="Arial"/>
          <w:b/>
          <w:color w:val="000000"/>
          <w:sz w:val="28"/>
          <w:u w:val="single"/>
        </w:rPr>
        <w:t>9. How many golf balls are sold in the US each year?</w:t>
      </w:r>
    </w:p>
    <w:p>
      <w:pPr>
        <w:spacing w:line="480" w:lineRule="auto" w:before="0" w:after="0"/>
      </w:pPr>
      <w:r>
        <w:rPr>
          <w:rFonts w:ascii="Arial" w:hAnsi="Arial" w:cs="Arial" w:eastAsia="Arial"/>
          <w:b/>
          <w:color w:val="000000"/>
          <w:sz w:val="22"/>
          <w:u w:val="none"/>
        </w:rPr>
        <w:t>Consumption questions hide a segmentation problem, because heavy users drive most of the volume.</w:t>
      </w:r>
    </w:p>
    <w:p>
      <w:pPr>
        <w:pStyle w:val="ListBullet"/>
        <w:spacing w:line="480" w:lineRule="auto" w:before="0" w:after="0"/>
      </w:pPr>
      <w:r>
        <w:rPr>
          <w:rFonts w:ascii="Arial" w:hAnsi="Arial" w:cs="Arial" w:eastAsia="Arial"/>
          <w:b w:val="0"/>
          <w:color w:val="000000"/>
          <w:sz w:val="22"/>
          <w:u w:val="none"/>
        </w:rPr>
        <w:t>Step 1: About 25 million Americans play golf.</w:t>
      </w:r>
    </w:p>
    <w:p>
      <w:pPr>
        <w:pStyle w:val="ListBullet"/>
        <w:spacing w:line="480" w:lineRule="auto" w:before="0" w:after="0"/>
      </w:pPr>
      <w:r>
        <w:rPr>
          <w:rFonts w:ascii="Arial" w:hAnsi="Arial" w:cs="Arial" w:eastAsia="Arial"/>
          <w:b w:val="0"/>
          <w:color w:val="000000"/>
          <w:sz w:val="22"/>
          <w:u w:val="none"/>
        </w:rPr>
        <w:t>Step 2: Segment: 8 million core golfers play about 25 rounds a year, 17 million casual golfers play about 5. That's 200M + 85M = about 285 million rounds.</w:t>
      </w:r>
    </w:p>
    <w:p>
      <w:pPr>
        <w:pStyle w:val="ListBullet"/>
        <w:spacing w:line="480" w:lineRule="auto" w:before="0" w:after="0"/>
      </w:pPr>
      <w:r>
        <w:rPr>
          <w:rFonts w:ascii="Arial" w:hAnsi="Arial" w:cs="Arial" w:eastAsia="Arial"/>
          <w:b w:val="0"/>
          <w:color w:val="000000"/>
          <w:sz w:val="22"/>
          <w:u w:val="none"/>
        </w:rPr>
        <w:t>Step 3: Golfers lose or retire about 1.5 balls per round, so 430 million balls, plus driving-range and practice purchases. Round to 500 million.</w:t>
      </w:r>
    </w:p>
    <w:p>
      <w:pPr>
        <w:spacing w:line="480" w:lineRule="auto" w:before="0" w:after="0"/>
      </w:pPr>
      <w:r>
        <w:rPr>
          <w:rFonts w:ascii="Arial" w:hAnsi="Arial" w:cs="Arial" w:eastAsia="Arial"/>
          <w:b/>
          <w:color w:val="000000"/>
          <w:sz w:val="22"/>
          <w:u w:val="none"/>
        </w:rPr>
        <w:t>Concrete takeaway: US golf ball sales run around 550 million, and the interviewer is listening for the core-versus-casual split, not the final digit.</w:t>
      </w:r>
    </w:p>
    <w:p>
      <w:pPr>
        <w:spacing w:line="480" w:lineRule="auto" w:before="0" w:after="0"/>
      </w:pPr>
      <w:r>
        <w:rPr>
          <w:rFonts w:ascii="Arial" w:hAnsi="Arial" w:cs="Arial" w:eastAsia="Arial"/>
          <w:b/>
          <w:color w:val="000000"/>
          <w:sz w:val="28"/>
          <w:u w:val="single"/>
        </w:rPr>
        <w:t>10. How many rideshare trips happen in New York City each week?</w:t>
      </w:r>
    </w:p>
    <w:p>
      <w:pPr>
        <w:spacing w:line="480" w:lineRule="auto" w:before="0" w:after="0"/>
      </w:pPr>
      <w:r>
        <w:rPr>
          <w:rFonts w:ascii="Arial" w:hAnsi="Arial" w:cs="Arial" w:eastAsia="Arial"/>
          <w:b/>
          <w:color w:val="000000"/>
          <w:sz w:val="22"/>
          <w:u w:val="none"/>
        </w:rPr>
        <w:t>Urban usage questions reward layering resident demand and visitor demand separately.</w:t>
      </w:r>
    </w:p>
    <w:p>
      <w:pPr>
        <w:pStyle w:val="ListBullet"/>
        <w:spacing w:line="480" w:lineRule="auto" w:before="0" w:after="0"/>
      </w:pPr>
      <w:r>
        <w:rPr>
          <w:rFonts w:ascii="Arial" w:hAnsi="Arial" w:cs="Arial" w:eastAsia="Arial"/>
          <w:b w:val="0"/>
          <w:color w:val="000000"/>
          <w:sz w:val="22"/>
          <w:u w:val="none"/>
        </w:rPr>
        <w:t>Step 1: NYC has about 7 million adults including daily commuters.</w:t>
      </w:r>
    </w:p>
    <w:p>
      <w:pPr>
        <w:pStyle w:val="ListBullet"/>
        <w:spacing w:line="480" w:lineRule="auto" w:before="0" w:after="0"/>
      </w:pPr>
      <w:r>
        <w:rPr>
          <w:rFonts w:ascii="Arial" w:hAnsi="Arial" w:cs="Arial" w:eastAsia="Arial"/>
          <w:b w:val="0"/>
          <w:color w:val="000000"/>
          <w:sz w:val="22"/>
          <w:u w:val="none"/>
        </w:rPr>
        <w:t>Step 2: Roughly 40% use rideshare at all, so about 3 million riders.</w:t>
      </w:r>
    </w:p>
    <w:p>
      <w:pPr>
        <w:pStyle w:val="ListBullet"/>
        <w:spacing w:line="480" w:lineRule="auto" w:before="0" w:after="0"/>
      </w:pPr>
      <w:r>
        <w:rPr>
          <w:rFonts w:ascii="Arial" w:hAnsi="Arial" w:cs="Arial" w:eastAsia="Arial"/>
          <w:b w:val="0"/>
          <w:color w:val="000000"/>
          <w:sz w:val="22"/>
          <w:u w:val="none"/>
        </w:rPr>
        <w:t>Step 3: Average 1.5 trips per rider per week, so 4.5 million resident trips.</w:t>
      </w:r>
    </w:p>
    <w:p>
      <w:pPr>
        <w:pStyle w:val="ListBullet"/>
        <w:spacing w:line="480" w:lineRule="auto" w:before="0" w:after="0"/>
      </w:pPr>
      <w:r>
        <w:rPr>
          <w:rFonts w:ascii="Arial" w:hAnsi="Arial" w:cs="Arial" w:eastAsia="Arial"/>
          <w:b w:val="0"/>
          <w:color w:val="000000"/>
          <w:sz w:val="22"/>
          <w:u w:val="none"/>
        </w:rPr>
        <w:t>Step 4: Add tourist demand, call it 0.5 million trips. Total about 5 million trips per week.</w:t>
      </w:r>
    </w:p>
    <w:p>
      <w:pPr>
        <w:spacing w:line="480" w:lineRule="auto" w:before="0" w:after="0"/>
      </w:pPr>
      <w:r>
        <w:rPr>
          <w:rFonts w:ascii="Arial" w:hAnsi="Arial" w:cs="Arial" w:eastAsia="Arial"/>
          <w:b/>
          <w:color w:val="000000"/>
          <w:sz w:val="22"/>
          <w:u w:val="none"/>
        </w:rPr>
        <w:t>Concrete takeaway: NYC's taxi commission reports roughly 750,000 rideshare trips per day, about 5.25 million per week, so this structure lands within 5% of the published figure.</w:t>
      </w:r>
    </w:p>
    <w:p>
      <w:pPr>
        <w:spacing w:line="480" w:lineRule="auto" w:before="0" w:after="0"/>
      </w:pPr>
      <w:r>
        <w:rPr>
          <w:rFonts w:ascii="Arial" w:hAnsi="Arial" w:cs="Arial" w:eastAsia="Arial"/>
          <w:b/>
          <w:color w:val="000000"/>
          <w:sz w:val="36"/>
          <w:u w:val="none"/>
        </w:rPr>
        <w:t>What's not on this list</w:t>
      </w:r>
    </w:p>
    <w:p>
      <w:pPr>
        <w:spacing w:line="480" w:lineRule="auto" w:before="0" w:after="0"/>
      </w:pPr>
      <w:r>
        <w:rPr>
          <w:rFonts w:ascii="Arial" w:hAnsi="Arial" w:cs="Arial" w:eastAsia="Arial"/>
          <w:b w:val="0"/>
          <w:color w:val="000000"/>
          <w:sz w:val="22"/>
          <w:u w:val="none"/>
        </w:rPr>
        <w:t xml:space="preserve">Three variants show up that these 10 don't cover. Brainteaser sizings ("how many ping pong balls fit in a 747") test volume math rather than market logic, and they've mostly disappeared from MBB interviews. Data-provided sizings, common at </w:t>
      </w:r>
      <w:hyperlink r:id="rId9">
        <w:r>
          <w:rPr>
            <w:rFonts w:ascii="Arial" w:hAnsi="Arial" w:cs="Arial" w:eastAsia="Arial"/>
            <w:sz w:val="22"/>
            <w:color w:val="0563C1"/>
            <w:u w:val="single"/>
          </w:rPr>
          <w:t xml:space="preserve">Bain</w:t>
        </w:r>
      </w:hyperlink>
      <w:r>
        <w:rPr>
          <w:rFonts w:ascii="Arial" w:hAnsi="Arial" w:cs="Arial" w:eastAsia="Arial"/>
          <w:b w:val="0"/>
          <w:color w:val="000000"/>
          <w:sz w:val="22"/>
          <w:u w:val="none"/>
        </w:rPr>
        <w:t xml:space="preserve"> and L.E.K., hand you the population and ask you to structure the filters, so practice narrating structure without inventing anchors. And B2B sizings (the market for jet engines, for hospital software) replace population anchors with customer counts times contract value. </w:t>
      </w:r>
      <w:r>
        <w:rPr>
          <w:rFonts w:ascii="Arial" w:hAnsi="Arial" w:cs="Arial" w:eastAsia="Arial"/>
          <w:b/>
          <w:color w:val="000000"/>
          <w:sz w:val="22"/>
          <w:u w:val="none"/>
        </w:rPr>
        <w:t>If the product is sold to businesses, anchor on the number of buying institutions, never on the number of people.</w:t>
      </w:r>
    </w:p>
    <w:p>
      <w:pPr>
        <w:spacing w:line="480" w:lineRule="auto" w:before="0" w:after="0"/>
      </w:pPr>
      <w:r>
        <w:rPr>
          <w:rFonts w:ascii="Arial" w:hAnsi="Arial" w:cs="Arial" w:eastAsia="Arial"/>
          <w:b/>
          <w:color w:val="000000"/>
          <w:sz w:val="36"/>
          <w:u w:val="none"/>
        </w:rPr>
        <w:t>How to drill market sizing questions</w:t>
      </w:r>
    </w:p>
    <w:p>
      <w:pPr>
        <w:spacing w:line="480" w:lineRule="auto" w:before="0" w:after="0"/>
      </w:pPr>
      <w:r>
        <w:rPr>
          <w:rFonts w:ascii="Arial" w:hAnsi="Arial" w:cs="Arial" w:eastAsia="Arial"/>
          <w:b w:val="0"/>
          <w:color w:val="000000"/>
          <w:sz w:val="22"/>
          <w:u w:val="none"/>
        </w:rPr>
        <w:t xml:space="preserve">Do two a day out loud for two weeks. Not in your head, out loud, because the failure mode is losing the thread of your own math mid-answer. Pull questions from the </w:t>
      </w:r>
      <w:hyperlink r:id="rId10">
        <w:r>
          <w:rPr>
            <w:rFonts w:ascii="Arial" w:hAnsi="Arial" w:cs="Arial" w:eastAsia="Arial"/>
            <w:sz w:val="22"/>
            <w:color w:val="0563C1"/>
            <w:u w:val="single"/>
          </w:rPr>
          <w:t xml:space="preserve">PrepLounge case library</w:t>
        </w:r>
      </w:hyperlink>
      <w:r>
        <w:rPr>
          <w:rFonts w:ascii="Arial" w:hAnsi="Arial" w:cs="Arial" w:eastAsia="Arial"/>
          <w:b w:val="0"/>
          <w:color w:val="000000"/>
          <w:sz w:val="22"/>
          <w:u w:val="none"/>
        </w:rPr>
        <w:t xml:space="preserve"> and check your instincts against worked examples on </w:t>
      </w:r>
      <w:hyperlink r:id="rId11">
        <w:r>
          <w:rPr>
            <w:rFonts w:ascii="Arial" w:hAnsi="Arial" w:cs="Arial" w:eastAsia="Arial"/>
            <w:sz w:val="22"/>
            <w:color w:val="0563C1"/>
            <w:u w:val="single"/>
          </w:rPr>
          <w:t xml:space="preserve">IGotAnOffer</w:t>
        </w:r>
      </w:hyperlink>
      <w:r>
        <w:rPr>
          <w:rFonts w:ascii="Arial" w:hAnsi="Arial" w:cs="Arial" w:eastAsia="Arial"/>
          <w:b w:val="0"/>
          <w:color w:val="000000"/>
          <w:sz w:val="22"/>
          <w:u w:val="none"/>
        </w:rPr>
        <w:t>. Memorize five anchors only: 330 million Americans, 130 million households, median household income near $75K, US GDP near $28 trillion, and average life expectancy near 80. Everything else should be derived.</w:t>
      </w:r>
    </w:p>
    <w:p>
      <w:pPr>
        <w:spacing w:line="480" w:lineRule="auto" w:before="0" w:after="0"/>
      </w:pPr>
      <w:r>
        <w:rPr>
          <w:rFonts w:ascii="Arial" w:hAnsi="Arial" w:cs="Arial" w:eastAsia="Arial"/>
          <w:b w:val="0"/>
          <w:color w:val="000000"/>
          <w:sz w:val="22"/>
          <w:u w:val="none"/>
        </w:rPr>
        <w:t xml:space="preserve">A student I coached through WSG last fall, a junior at UVA aiming for L.E.K., failed his first mock because he knew twelve anchors and no method. We rebuilt his prep around the five techniques above. Three weeks later he passed both L.E.K. rounds, and the feedback specifically praised his sizing structure. </w:t>
      </w:r>
      <w:r>
        <w:rPr>
          <w:rFonts w:ascii="Arial" w:hAnsi="Arial" w:cs="Arial" w:eastAsia="Arial"/>
          <w:b/>
          <w:color w:val="000000"/>
          <w:sz w:val="22"/>
          <w:u w:val="none"/>
        </w:rPr>
        <w:t>The candidates who pass market sizing walk in with five techniques and five anchors, not fifty memorized answers.</w:t>
      </w:r>
      <w:r>
        <w:rPr>
          <w:rFonts w:ascii="Arial" w:hAnsi="Arial" w:cs="Arial" w:eastAsia="Arial"/>
          <w:b w:val="0"/>
          <w:color w:val="000000"/>
          <w:sz w:val="22"/>
          <w:u w:val="none"/>
        </w:rPr>
        <w:t xml:space="preserve"> Start with the diaper question tonight and time yourself at six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ain.com/careers/hiring-process/" TargetMode="External"/><Relationship Id="rId10" Type="http://schemas.openxmlformats.org/officeDocument/2006/relationships/hyperlink" Target="https://www.preplounge.com/en/management-consulting-cases" TargetMode="External"/><Relationship Id="rId11" Type="http://schemas.openxmlformats.org/officeDocument/2006/relationships/hyperlink" Target="https://igotanoffer.com/blogs/mckinsey-case-interview-blog/case-interview-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