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jc w:val="center"/>
        <w:rPr>
          <w:rFonts w:ascii="仿宋" w:hAnsi="仿宋" w:eastAsia="仿宋"/>
          <w:b/>
          <w:sz w:val="28"/>
          <w:szCs w:val="28"/>
        </w:rPr>
      </w:pPr>
      <w:r>
        <w:rPr>
          <w:rFonts w:hint="eastAsia"/>
          <w:b/>
          <w:bCs/>
          <w:sz w:val="28"/>
          <w:szCs w:val="28"/>
          <w:lang w:val="en-US" w:eastAsia="zh-CN"/>
        </w:rPr>
        <w:t>小学生算术运算测验系统</w:t>
      </w: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常喆强</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1804240609</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19</w:t>
      </w:r>
      <w:bookmarkStart w:id="9" w:name="_GoBack"/>
      <w:bookmarkEnd w:id="9"/>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
    <w:sdt>
      <w:sdtPr>
        <w:rPr>
          <w:rFonts w:ascii="宋体" w:hAnsi="宋体" w:eastAsia="宋体" w:cstheme="minorBidi"/>
          <w:kern w:val="2"/>
          <w:sz w:val="21"/>
          <w:szCs w:val="24"/>
          <w:lang w:val="en-US" w:eastAsia="zh-CN" w:bidi="ar-SA"/>
        </w:rPr>
        <w:id w:val="147465520"/>
        <w15:color w:val="DBDBDB"/>
        <w:docPartObj>
          <w:docPartGallery w:val="Table of Contents"/>
          <w:docPartUnique/>
        </w:docPartObj>
      </w:sdtPr>
      <w:sdtEndPr>
        <w:rPr>
          <w:rFonts w:hint="eastAsia" w:ascii="Arial" w:hAnsi="Arial" w:eastAsia="黑体" w:cstheme="minorBidi"/>
          <w:b/>
          <w:kern w:val="2"/>
          <w:sz w:val="32"/>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_Toc32023 </w:instrText>
          </w:r>
          <w:r>
            <w:rPr>
              <w:rFonts w:hint="eastAsia"/>
              <w:szCs w:val="36"/>
              <w:lang w:val="en-US" w:eastAsia="zh-CN"/>
            </w:rPr>
            <w:fldChar w:fldCharType="separate"/>
          </w:r>
          <w:r>
            <w:rPr>
              <w:rFonts w:hint="eastAsia"/>
              <w:szCs w:val="36"/>
              <w:lang w:val="en-US" w:eastAsia="zh-CN"/>
            </w:rPr>
            <w:t>1.程序总体概述</w:t>
          </w:r>
          <w:r>
            <w:tab/>
          </w:r>
          <w:r>
            <w:fldChar w:fldCharType="begin"/>
          </w:r>
          <w:r>
            <w:instrText xml:space="preserve"> PAGEREF _Toc32023 </w:instrText>
          </w:r>
          <w:r>
            <w:fldChar w:fldCharType="separate"/>
          </w:r>
          <w:r>
            <w:t>2</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_Toc8805 </w:instrText>
          </w:r>
          <w:r>
            <w:rPr>
              <w:rFonts w:hint="eastAsia"/>
              <w:szCs w:val="36"/>
              <w:lang w:val="en-US" w:eastAsia="zh-CN"/>
            </w:rPr>
            <w:fldChar w:fldCharType="separate"/>
          </w:r>
          <w:r>
            <w:rPr>
              <w:rFonts w:hint="eastAsia"/>
              <w:szCs w:val="36"/>
              <w:lang w:val="en-US" w:eastAsia="zh-CN"/>
            </w:rPr>
            <w:t>2.程序功能介绍</w:t>
          </w:r>
          <w:r>
            <w:tab/>
          </w:r>
          <w:r>
            <w:fldChar w:fldCharType="begin"/>
          </w:r>
          <w:r>
            <w:instrText xml:space="preserve"> PAGEREF _Toc8805 </w:instrText>
          </w:r>
          <w:r>
            <w:fldChar w:fldCharType="separate"/>
          </w:r>
          <w:r>
            <w:t>2</w:t>
          </w:r>
          <w:r>
            <w:fldChar w:fldCharType="end"/>
          </w:r>
          <w:r>
            <w:rPr>
              <w:rFonts w:hint="eastAsia"/>
              <w:szCs w:val="36"/>
              <w:lang w:val="en-US" w:eastAsia="zh-CN"/>
            </w:rPr>
            <w:fldChar w:fldCharType="end"/>
          </w:r>
        </w:p>
        <w:p>
          <w:pPr>
            <w:pStyle w:val="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_Toc22779 </w:instrText>
          </w:r>
          <w:r>
            <w:rPr>
              <w:rFonts w:hint="eastAsia"/>
              <w:szCs w:val="36"/>
              <w:lang w:val="en-US" w:eastAsia="zh-CN"/>
            </w:rPr>
            <w:fldChar w:fldCharType="separate"/>
          </w:r>
          <w:r>
            <w:rPr>
              <w:rFonts w:hint="eastAsia"/>
              <w:lang w:val="en-US" w:eastAsia="zh-CN"/>
            </w:rPr>
            <w:t>2.1操作菜单</w:t>
          </w:r>
          <w:r>
            <w:tab/>
          </w:r>
          <w:r>
            <w:fldChar w:fldCharType="begin"/>
          </w:r>
          <w:r>
            <w:instrText xml:space="preserve"> PAGEREF _Toc22779 </w:instrText>
          </w:r>
          <w:r>
            <w:fldChar w:fldCharType="separate"/>
          </w:r>
          <w:r>
            <w:t>2</w:t>
          </w:r>
          <w:r>
            <w:fldChar w:fldCharType="end"/>
          </w:r>
          <w:r>
            <w:rPr>
              <w:rFonts w:hint="eastAsia"/>
              <w:szCs w:val="36"/>
              <w:lang w:val="en-US" w:eastAsia="zh-CN"/>
            </w:rPr>
            <w:fldChar w:fldCharType="end"/>
          </w:r>
        </w:p>
        <w:p>
          <w:pPr>
            <w:pStyle w:val="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_Toc29545 </w:instrText>
          </w:r>
          <w:r>
            <w:rPr>
              <w:rFonts w:hint="eastAsia"/>
              <w:szCs w:val="36"/>
              <w:lang w:val="en-US" w:eastAsia="zh-CN"/>
            </w:rPr>
            <w:fldChar w:fldCharType="separate"/>
          </w:r>
          <w:r>
            <w:rPr>
              <w:rFonts w:hint="eastAsia"/>
              <w:lang w:val="en-US" w:eastAsia="zh-CN"/>
            </w:rPr>
            <w:t>2.2随机出题</w:t>
          </w:r>
          <w:r>
            <w:tab/>
          </w:r>
          <w:r>
            <w:fldChar w:fldCharType="begin"/>
          </w:r>
          <w:r>
            <w:instrText xml:space="preserve"> PAGEREF _Toc29545 </w:instrText>
          </w:r>
          <w:r>
            <w:fldChar w:fldCharType="separate"/>
          </w:r>
          <w:r>
            <w:t>2</w:t>
          </w:r>
          <w:r>
            <w:fldChar w:fldCharType="end"/>
          </w:r>
          <w:r>
            <w:rPr>
              <w:rFonts w:hint="eastAsia"/>
              <w:szCs w:val="36"/>
              <w:lang w:val="en-US" w:eastAsia="zh-CN"/>
            </w:rPr>
            <w:fldChar w:fldCharType="end"/>
          </w:r>
        </w:p>
        <w:p>
          <w:pPr>
            <w:pStyle w:val="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_Toc5253 </w:instrText>
          </w:r>
          <w:r>
            <w:rPr>
              <w:rFonts w:hint="eastAsia"/>
              <w:szCs w:val="36"/>
              <w:lang w:val="en-US" w:eastAsia="zh-CN"/>
            </w:rPr>
            <w:fldChar w:fldCharType="separate"/>
          </w:r>
          <w:r>
            <w:rPr>
              <w:rFonts w:hint="eastAsia"/>
              <w:lang w:val="en-US" w:eastAsia="zh-CN"/>
            </w:rPr>
            <w:t>2.3回答问题</w:t>
          </w:r>
          <w:r>
            <w:tab/>
          </w:r>
          <w:r>
            <w:fldChar w:fldCharType="begin"/>
          </w:r>
          <w:r>
            <w:instrText xml:space="preserve"> PAGEREF _Toc5253 </w:instrText>
          </w:r>
          <w:r>
            <w:fldChar w:fldCharType="separate"/>
          </w:r>
          <w:r>
            <w:t>3</w:t>
          </w:r>
          <w:r>
            <w:fldChar w:fldCharType="end"/>
          </w:r>
          <w:r>
            <w:rPr>
              <w:rFonts w:hint="eastAsia"/>
              <w:szCs w:val="36"/>
              <w:lang w:val="en-US" w:eastAsia="zh-CN"/>
            </w:rPr>
            <w:fldChar w:fldCharType="end"/>
          </w:r>
        </w:p>
        <w:p>
          <w:pPr>
            <w:pStyle w:val="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_Toc7982 </w:instrText>
          </w:r>
          <w:r>
            <w:rPr>
              <w:rFonts w:hint="eastAsia"/>
              <w:szCs w:val="36"/>
              <w:lang w:val="en-US" w:eastAsia="zh-CN"/>
            </w:rPr>
            <w:fldChar w:fldCharType="separate"/>
          </w:r>
          <w:r>
            <w:rPr>
              <w:rFonts w:hint="eastAsia"/>
              <w:lang w:val="en-US" w:eastAsia="zh-CN"/>
            </w:rPr>
            <w:t>2.4查看成绩</w:t>
          </w:r>
          <w:r>
            <w:tab/>
          </w:r>
          <w:r>
            <w:fldChar w:fldCharType="begin"/>
          </w:r>
          <w:r>
            <w:instrText xml:space="preserve"> PAGEREF _Toc7982 </w:instrText>
          </w:r>
          <w:r>
            <w:fldChar w:fldCharType="separate"/>
          </w:r>
          <w:r>
            <w:t>4</w:t>
          </w:r>
          <w:r>
            <w:fldChar w:fldCharType="end"/>
          </w:r>
          <w:r>
            <w:rPr>
              <w:rFonts w:hint="eastAsia"/>
              <w:szCs w:val="36"/>
              <w:lang w:val="en-US" w:eastAsia="zh-CN"/>
            </w:rPr>
            <w:fldChar w:fldCharType="end"/>
          </w:r>
        </w:p>
        <w:p>
          <w:pPr>
            <w:pStyle w:val="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_Toc14249 </w:instrText>
          </w:r>
          <w:r>
            <w:rPr>
              <w:rFonts w:hint="eastAsia"/>
              <w:szCs w:val="36"/>
              <w:lang w:val="en-US" w:eastAsia="zh-CN"/>
            </w:rPr>
            <w:fldChar w:fldCharType="separate"/>
          </w:r>
          <w:r>
            <w:rPr>
              <w:rFonts w:hint="eastAsia"/>
              <w:lang w:val="en-US" w:eastAsia="zh-CN"/>
            </w:rPr>
            <w:t>2.5排行榜功能</w:t>
          </w:r>
          <w:r>
            <w:tab/>
          </w:r>
          <w:r>
            <w:fldChar w:fldCharType="begin"/>
          </w:r>
          <w:r>
            <w:instrText xml:space="preserve"> PAGEREF _Toc14249 </w:instrText>
          </w:r>
          <w:r>
            <w:fldChar w:fldCharType="separate"/>
          </w:r>
          <w:r>
            <w:t>4</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_Toc32131 </w:instrText>
          </w:r>
          <w:r>
            <w:rPr>
              <w:rFonts w:hint="eastAsia"/>
              <w:szCs w:val="36"/>
              <w:lang w:val="en-US" w:eastAsia="zh-CN"/>
            </w:rPr>
            <w:fldChar w:fldCharType="separate"/>
          </w:r>
          <w:r>
            <w:rPr>
              <w:rFonts w:hint="eastAsia"/>
              <w:lang w:val="en-US" w:eastAsia="zh-CN"/>
            </w:rPr>
            <w:t>3.功能实现</w:t>
          </w:r>
          <w:r>
            <w:tab/>
          </w:r>
          <w:r>
            <w:fldChar w:fldCharType="begin"/>
          </w:r>
          <w:r>
            <w:instrText xml:space="preserve"> PAGEREF _Toc32131 </w:instrText>
          </w:r>
          <w:r>
            <w:fldChar w:fldCharType="separate"/>
          </w:r>
          <w:r>
            <w:t>5</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_Toc5119 </w:instrText>
          </w:r>
          <w:r>
            <w:rPr>
              <w:rFonts w:hint="eastAsia"/>
              <w:szCs w:val="36"/>
              <w:lang w:val="en-US" w:eastAsia="zh-CN"/>
            </w:rPr>
            <w:fldChar w:fldCharType="separate"/>
          </w:r>
          <w:r>
            <w:rPr>
              <w:rFonts w:hint="eastAsia"/>
              <w:lang w:val="en-US" w:eastAsia="zh-CN"/>
            </w:rPr>
            <w:t>4. 系统总结</w:t>
          </w:r>
          <w:r>
            <w:tab/>
          </w:r>
          <w:r>
            <w:fldChar w:fldCharType="begin"/>
          </w:r>
          <w:r>
            <w:instrText xml:space="preserve"> PAGEREF _Toc5119 </w:instrText>
          </w:r>
          <w:r>
            <w:fldChar w:fldCharType="separate"/>
          </w:r>
          <w:r>
            <w:t>9</w:t>
          </w:r>
          <w:r>
            <w:fldChar w:fldCharType="end"/>
          </w:r>
          <w:r>
            <w:rPr>
              <w:rFonts w:hint="eastAsia"/>
              <w:szCs w:val="36"/>
              <w:lang w:val="en-US" w:eastAsia="zh-CN"/>
            </w:rPr>
            <w:fldChar w:fldCharType="end"/>
          </w:r>
        </w:p>
        <w:p>
          <w:pPr>
            <w:pStyle w:val="2"/>
            <w:numPr>
              <w:numId w:val="0"/>
            </w:numPr>
            <w:bidi w:val="0"/>
            <w:outlineLvl w:val="9"/>
            <w:rPr>
              <w:rFonts w:hint="eastAsia"/>
              <w:sz w:val="36"/>
              <w:szCs w:val="36"/>
              <w:lang w:val="en-US" w:eastAsia="zh-CN"/>
            </w:rPr>
          </w:pPr>
          <w:r>
            <w:rPr>
              <w:rFonts w:hint="eastAsia"/>
              <w:szCs w:val="36"/>
              <w:lang w:val="en-US" w:eastAsia="zh-CN"/>
            </w:rPr>
            <w:fldChar w:fldCharType="end"/>
          </w:r>
        </w:p>
      </w:sdtContent>
    </w:sdt>
    <w:p>
      <w:pPr>
        <w:pStyle w:val="2"/>
        <w:numPr>
          <w:numId w:val="0"/>
        </w:numPr>
        <w:bidi w:val="0"/>
        <w:outlineLvl w:val="9"/>
        <w:rPr>
          <w:rFonts w:hint="eastAsia"/>
          <w:sz w:val="36"/>
          <w:szCs w:val="36"/>
          <w:lang w:val="en-US" w:eastAsia="zh-CN"/>
        </w:rPr>
      </w:pPr>
    </w:p>
    <w:p>
      <w:pPr>
        <w:pStyle w:val="2"/>
        <w:numPr>
          <w:numId w:val="0"/>
        </w:numPr>
        <w:bidi w:val="0"/>
        <w:outlineLvl w:val="0"/>
        <w:rPr>
          <w:rFonts w:hint="eastAsia"/>
          <w:sz w:val="36"/>
          <w:szCs w:val="36"/>
          <w:lang w:val="en-US" w:eastAsia="zh-CN"/>
        </w:rPr>
      </w:pPr>
      <w:bookmarkStart w:id="0" w:name="_Toc32023"/>
      <w:r>
        <w:rPr>
          <w:rFonts w:hint="eastAsia"/>
          <w:sz w:val="36"/>
          <w:szCs w:val="36"/>
          <w:lang w:val="en-US" w:eastAsia="zh-CN"/>
        </w:rPr>
        <w:t>1.程序总体概述</w:t>
      </w:r>
      <w:bookmarkEnd w:id="0"/>
    </w:p>
    <w:p>
      <w:pPr>
        <w:numPr>
          <w:numId w:val="0"/>
        </w:numPr>
        <w:rPr>
          <w:rFonts w:hint="eastAsia"/>
          <w:lang w:val="en-US" w:eastAsia="zh-CN"/>
        </w:rPr>
      </w:pPr>
      <w:r>
        <w:rPr>
          <w:rFonts w:hint="eastAsia"/>
          <w:lang w:val="en-US" w:eastAsia="zh-CN"/>
        </w:rPr>
        <w:t>本程序为小学生算数运算系统，能够给出两位数以内两个随机整数的加减乘除运算作答。</w:t>
      </w:r>
    </w:p>
    <w:p>
      <w:pPr>
        <w:numPr>
          <w:numId w:val="0"/>
        </w:numPr>
        <w:rPr>
          <w:rFonts w:hint="eastAsia"/>
          <w:lang w:val="en-US" w:eastAsia="zh-CN"/>
        </w:rPr>
      </w:pPr>
      <w:r>
        <w:rPr>
          <w:rFonts w:hint="eastAsia"/>
          <w:lang w:val="en-US" w:eastAsia="zh-CN"/>
        </w:rPr>
        <w:t>具备随机出题，检验答案，显示分数以及排行等功能</w:t>
      </w:r>
    </w:p>
    <w:p>
      <w:pPr>
        <w:numPr>
          <w:numId w:val="0"/>
        </w:numPr>
        <w:rPr>
          <w:rFonts w:hint="eastAsia"/>
          <w:lang w:val="en-US" w:eastAsia="zh-CN"/>
        </w:rPr>
      </w:pPr>
    </w:p>
    <w:p>
      <w:pPr>
        <w:pStyle w:val="2"/>
        <w:numPr>
          <w:numId w:val="0"/>
        </w:numPr>
        <w:bidi w:val="0"/>
        <w:outlineLvl w:val="0"/>
        <w:rPr>
          <w:rFonts w:hint="eastAsia"/>
          <w:sz w:val="36"/>
          <w:szCs w:val="36"/>
          <w:lang w:val="en-US" w:eastAsia="zh-CN"/>
        </w:rPr>
      </w:pPr>
      <w:bookmarkStart w:id="1" w:name="_Toc8805"/>
      <w:r>
        <w:rPr>
          <w:rFonts w:hint="eastAsia"/>
          <w:sz w:val="36"/>
          <w:szCs w:val="36"/>
          <w:lang w:val="en-US" w:eastAsia="zh-CN"/>
        </w:rPr>
        <w:t>2.程序功能介绍</w:t>
      </w:r>
      <w:bookmarkEnd w:id="1"/>
    </w:p>
    <w:p>
      <w:pPr>
        <w:pStyle w:val="3"/>
        <w:bidi w:val="0"/>
        <w:outlineLvl w:val="1"/>
        <w:rPr>
          <w:rFonts w:hint="eastAsia"/>
          <w:lang w:val="en-US" w:eastAsia="zh-CN"/>
        </w:rPr>
      </w:pPr>
      <w:bookmarkStart w:id="2" w:name="_Toc22779"/>
      <w:r>
        <w:rPr>
          <w:rFonts w:hint="eastAsia"/>
          <w:lang w:val="en-US" w:eastAsia="zh-CN"/>
        </w:rPr>
        <w:t>2.1操作菜单</w:t>
      </w:r>
      <w:bookmarkEnd w:id="2"/>
    </w:p>
    <w:p>
      <w:pPr>
        <w:rPr>
          <w:rFonts w:hint="eastAsia"/>
          <w:lang w:val="en-US" w:eastAsia="zh-CN"/>
        </w:rPr>
      </w:pPr>
      <w:r>
        <w:rPr>
          <w:rFonts w:hint="eastAsia"/>
          <w:lang w:val="en-US" w:eastAsia="zh-CN"/>
        </w:rPr>
        <w:t>操作菜单能够清楚的对本系统进行展示，使得使用者能够顺利的使用本程序</w:t>
      </w:r>
    </w:p>
    <w:p>
      <w:r>
        <w:drawing>
          <wp:inline distT="0" distB="0" distL="114300" distR="114300">
            <wp:extent cx="2346960" cy="1821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46960" cy="1821180"/>
                    </a:xfrm>
                    <a:prstGeom prst="rect">
                      <a:avLst/>
                    </a:prstGeom>
                    <a:noFill/>
                    <a:ln>
                      <a:noFill/>
                    </a:ln>
                  </pic:spPr>
                </pic:pic>
              </a:graphicData>
            </a:graphic>
          </wp:inline>
        </w:drawing>
      </w:r>
    </w:p>
    <w:p>
      <w:pPr>
        <w:pStyle w:val="3"/>
        <w:bidi w:val="0"/>
        <w:outlineLvl w:val="1"/>
        <w:rPr>
          <w:rFonts w:hint="eastAsia"/>
          <w:lang w:val="en-US" w:eastAsia="zh-CN"/>
        </w:rPr>
      </w:pPr>
      <w:bookmarkStart w:id="3" w:name="_Toc29545"/>
      <w:r>
        <w:rPr>
          <w:rFonts w:hint="eastAsia"/>
          <w:lang w:val="en-US" w:eastAsia="zh-CN"/>
        </w:rPr>
        <w:t>2.2随机出题</w:t>
      </w:r>
      <w:bookmarkEnd w:id="3"/>
    </w:p>
    <w:p>
      <w:pPr>
        <w:rPr>
          <w:rFonts w:hint="eastAsia"/>
          <w:lang w:val="en-US" w:eastAsia="zh-CN"/>
        </w:rPr>
      </w:pPr>
      <w:r>
        <w:rPr>
          <w:rFonts w:hint="eastAsia"/>
          <w:lang w:val="en-US" w:eastAsia="zh-CN"/>
        </w:rPr>
        <w:t>出题为本程序主要功能，意在帮助使用者熟练掌握二位数以内的加减乘除法运算</w:t>
      </w:r>
    </w:p>
    <w:p>
      <w:pPr>
        <w:rPr>
          <w:rFonts w:hint="eastAsia"/>
          <w:lang w:val="en-US" w:eastAsia="zh-CN"/>
        </w:rPr>
      </w:pPr>
      <w:r>
        <w:rPr>
          <w:rFonts w:hint="eastAsia"/>
          <w:lang w:val="en-US" w:eastAsia="zh-CN"/>
        </w:rPr>
        <w:t>输入题目数量，即可随机产生指定数量的两位数以内两个随机整数的加减乘除运算题。</w:t>
      </w:r>
    </w:p>
    <w:p>
      <w:pPr>
        <w:rPr>
          <w:rFonts w:hint="eastAsia"/>
          <w:lang w:val="en-US" w:eastAsia="zh-CN"/>
        </w:rPr>
      </w:pPr>
      <w:r>
        <w:rPr>
          <w:rFonts w:hint="eastAsia"/>
          <w:lang w:val="en-US" w:eastAsia="zh-CN"/>
        </w:rPr>
        <w:t>效果如下</w:t>
      </w:r>
    </w:p>
    <w:p>
      <w:r>
        <w:drawing>
          <wp:inline distT="0" distB="0" distL="114300" distR="114300">
            <wp:extent cx="2750820" cy="29794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0820" cy="2979420"/>
                    </a:xfrm>
                    <a:prstGeom prst="rect">
                      <a:avLst/>
                    </a:prstGeom>
                    <a:noFill/>
                    <a:ln>
                      <a:noFill/>
                    </a:ln>
                  </pic:spPr>
                </pic:pic>
              </a:graphicData>
            </a:graphic>
          </wp:inline>
        </w:drawing>
      </w:r>
    </w:p>
    <w:p>
      <w:pPr>
        <w:rPr>
          <w:rFonts w:hint="eastAsia"/>
          <w:lang w:val="en-US" w:eastAsia="zh-CN"/>
        </w:rPr>
      </w:pPr>
      <w:r>
        <w:rPr>
          <w:rFonts w:hint="eastAsia"/>
          <w:lang w:val="en-US" w:eastAsia="zh-CN"/>
        </w:rPr>
        <w:t>输入题数为5</w:t>
      </w:r>
    </w:p>
    <w:p>
      <w:pPr>
        <w:rPr>
          <w:rFonts w:hint="eastAsia"/>
          <w:lang w:val="en-US" w:eastAsia="zh-CN"/>
        </w:rPr>
      </w:pPr>
    </w:p>
    <w:p>
      <w:pPr>
        <w:rPr>
          <w:rFonts w:hint="eastAsia"/>
          <w:lang w:val="en-US" w:eastAsia="zh-CN"/>
        </w:rPr>
      </w:pPr>
    </w:p>
    <w:p>
      <w:r>
        <w:drawing>
          <wp:inline distT="0" distB="0" distL="114300" distR="114300">
            <wp:extent cx="2567940" cy="34290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67940" cy="3429000"/>
                    </a:xfrm>
                    <a:prstGeom prst="rect">
                      <a:avLst/>
                    </a:prstGeom>
                    <a:noFill/>
                    <a:ln>
                      <a:noFill/>
                    </a:ln>
                  </pic:spPr>
                </pic:pic>
              </a:graphicData>
            </a:graphic>
          </wp:inline>
        </w:drawing>
      </w:r>
    </w:p>
    <w:p>
      <w:pPr>
        <w:rPr>
          <w:rFonts w:hint="eastAsia"/>
          <w:lang w:val="en-US" w:eastAsia="zh-CN"/>
        </w:rPr>
      </w:pPr>
      <w:r>
        <w:rPr>
          <w:rFonts w:hint="eastAsia"/>
          <w:lang w:val="en-US" w:eastAsia="zh-CN"/>
        </w:rPr>
        <w:t>输入题数为8</w:t>
      </w:r>
    </w:p>
    <w:p>
      <w:pPr>
        <w:pStyle w:val="3"/>
        <w:bidi w:val="0"/>
        <w:outlineLvl w:val="1"/>
        <w:rPr>
          <w:rFonts w:hint="eastAsia"/>
          <w:lang w:val="en-US" w:eastAsia="zh-CN"/>
        </w:rPr>
      </w:pPr>
      <w:bookmarkStart w:id="4" w:name="_Toc5253"/>
      <w:r>
        <w:rPr>
          <w:rFonts w:hint="eastAsia"/>
          <w:lang w:val="en-US" w:eastAsia="zh-CN"/>
        </w:rPr>
        <w:t>2.3回答问题</w:t>
      </w:r>
      <w:bookmarkEnd w:id="4"/>
    </w:p>
    <w:p>
      <w:pPr>
        <w:rPr>
          <w:rFonts w:hint="eastAsia"/>
          <w:lang w:val="en-US" w:eastAsia="zh-CN"/>
        </w:rPr>
      </w:pPr>
      <w:r>
        <w:rPr>
          <w:rFonts w:hint="eastAsia"/>
          <w:lang w:val="en-US" w:eastAsia="zh-CN"/>
        </w:rPr>
        <w:t>当使用者输入答案后程序会自动与标准答案进行对比，并及时给出对错反馈，效果如下</w:t>
      </w:r>
    </w:p>
    <w:p>
      <w:r>
        <w:drawing>
          <wp:inline distT="0" distB="0" distL="114300" distR="114300">
            <wp:extent cx="272796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27960" cy="2971800"/>
                    </a:xfrm>
                    <a:prstGeom prst="rect">
                      <a:avLst/>
                    </a:prstGeom>
                    <a:noFill/>
                    <a:ln>
                      <a:noFill/>
                    </a:ln>
                  </pic:spPr>
                </pic:pic>
              </a:graphicData>
            </a:graphic>
          </wp:inline>
        </w:drawing>
      </w:r>
    </w:p>
    <w:p>
      <w:pPr>
        <w:rPr>
          <w:rFonts w:hint="eastAsia"/>
          <w:lang w:val="en-US" w:eastAsia="zh-CN"/>
        </w:rPr>
      </w:pPr>
      <w:r>
        <w:rPr>
          <w:rFonts w:hint="eastAsia"/>
          <w:lang w:val="en-US" w:eastAsia="zh-CN"/>
        </w:rPr>
        <w:t>可以看出当回答者的答案与正确答案相同时会给出相应提示，错误也同样会有错误提醒</w:t>
      </w:r>
    </w:p>
    <w:p>
      <w:pPr>
        <w:pStyle w:val="3"/>
        <w:bidi w:val="0"/>
        <w:outlineLvl w:val="1"/>
        <w:rPr>
          <w:rFonts w:hint="eastAsia"/>
          <w:lang w:val="en-US" w:eastAsia="zh-CN"/>
        </w:rPr>
      </w:pPr>
      <w:bookmarkStart w:id="5" w:name="_Toc7982"/>
      <w:r>
        <w:rPr>
          <w:rFonts w:hint="eastAsia"/>
          <w:lang w:val="en-US" w:eastAsia="zh-CN"/>
        </w:rPr>
        <w:t>2.4查看成绩</w:t>
      </w:r>
      <w:bookmarkEnd w:id="5"/>
    </w:p>
    <w:p>
      <w:pPr>
        <w:rPr>
          <w:rFonts w:hint="eastAsia"/>
          <w:lang w:val="en-US" w:eastAsia="zh-CN"/>
        </w:rPr>
      </w:pPr>
      <w:r>
        <w:rPr>
          <w:rFonts w:hint="eastAsia"/>
          <w:lang w:val="en-US" w:eastAsia="zh-CN"/>
        </w:rPr>
        <w:t>当使用者回答完问题之后即可通过操作菜单使用本功能查看自己的最后成绩。</w:t>
      </w:r>
    </w:p>
    <w:p>
      <w:pPr>
        <w:rPr>
          <w:rFonts w:hint="eastAsia"/>
          <w:lang w:val="en-US" w:eastAsia="zh-CN"/>
        </w:rPr>
      </w:pPr>
      <w:r>
        <w:rPr>
          <w:rFonts w:hint="eastAsia"/>
          <w:lang w:val="en-US" w:eastAsia="zh-CN"/>
        </w:rPr>
        <w:t>程序会自动显示本次测验自己的答案，正确答案，以及获得的成绩（百分制，每题分值相同），效果如下</w:t>
      </w:r>
    </w:p>
    <w:p>
      <w:r>
        <w:drawing>
          <wp:inline distT="0" distB="0" distL="114300" distR="114300">
            <wp:extent cx="2484120" cy="1950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84120" cy="1950720"/>
                    </a:xfrm>
                    <a:prstGeom prst="rect">
                      <a:avLst/>
                    </a:prstGeom>
                    <a:noFill/>
                    <a:ln>
                      <a:noFill/>
                    </a:ln>
                  </pic:spPr>
                </pic:pic>
              </a:graphicData>
            </a:graphic>
          </wp:inline>
        </w:drawing>
      </w:r>
    </w:p>
    <w:p>
      <w:pPr>
        <w:pStyle w:val="3"/>
        <w:bidi w:val="0"/>
        <w:outlineLvl w:val="1"/>
        <w:rPr>
          <w:rFonts w:hint="eastAsia"/>
          <w:lang w:val="en-US" w:eastAsia="zh-CN"/>
        </w:rPr>
      </w:pPr>
      <w:bookmarkStart w:id="6" w:name="_Toc14249"/>
      <w:r>
        <w:rPr>
          <w:rFonts w:hint="eastAsia"/>
          <w:lang w:val="en-US" w:eastAsia="zh-CN"/>
        </w:rPr>
        <w:t>2.5排行榜功能</w:t>
      </w:r>
      <w:bookmarkEnd w:id="6"/>
    </w:p>
    <w:p>
      <w:r>
        <w:rPr>
          <w:rFonts w:hint="eastAsia"/>
          <w:lang w:val="en-US" w:eastAsia="zh-CN"/>
        </w:rPr>
        <w:t>升序显示所有测验人员的排名，姓名，成绩，测验时间。</w:t>
      </w:r>
      <w:r>
        <w:drawing>
          <wp:inline distT="0" distB="0" distL="114300" distR="114300">
            <wp:extent cx="4053840" cy="17907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53840" cy="1790700"/>
                    </a:xfrm>
                    <a:prstGeom prst="rect">
                      <a:avLst/>
                    </a:prstGeom>
                    <a:noFill/>
                    <a:ln>
                      <a:noFill/>
                    </a:ln>
                  </pic:spPr>
                </pic:pic>
              </a:graphicData>
            </a:graphic>
          </wp:inline>
        </w:drawing>
      </w:r>
    </w:p>
    <w:p>
      <w:pPr>
        <w:pStyle w:val="2"/>
        <w:numPr>
          <w:numId w:val="0"/>
        </w:numPr>
        <w:bidi w:val="0"/>
        <w:ind w:leftChars="0"/>
        <w:outlineLvl w:val="0"/>
        <w:rPr>
          <w:rFonts w:hint="eastAsia"/>
          <w:lang w:val="en-US" w:eastAsia="zh-CN"/>
        </w:rPr>
      </w:pPr>
      <w:bookmarkStart w:id="7" w:name="_Toc32131"/>
      <w:r>
        <w:rPr>
          <w:rFonts w:hint="eastAsia"/>
          <w:lang w:val="en-US" w:eastAsia="zh-CN"/>
        </w:rPr>
        <w:t>3.功能实现</w:t>
      </w:r>
      <w:bookmarkEnd w:id="7"/>
    </w:p>
    <w:p>
      <w:pPr>
        <w:numPr>
          <w:numId w:val="0"/>
        </w:numPr>
        <w:ind w:leftChars="0"/>
        <w:rPr>
          <w:rFonts w:hint="default"/>
          <w:lang w:val="en-US" w:eastAsia="zh-CN"/>
        </w:rPr>
      </w:pPr>
      <w:r>
        <w:rPr>
          <w:rFonts w:hint="eastAsia"/>
          <w:lang w:val="en-US" w:eastAsia="zh-CN"/>
        </w:rPr>
        <w:t>首先是操作菜单，先是对用户进行展示</w:t>
      </w:r>
    </w:p>
    <w:p>
      <w:pPr>
        <w:numPr>
          <w:numId w:val="0"/>
        </w:numPr>
        <w:ind w:leftChars="0"/>
      </w:pPr>
      <w:r>
        <w:drawing>
          <wp:inline distT="0" distB="0" distL="114300" distR="114300">
            <wp:extent cx="5267960" cy="2077085"/>
            <wp:effectExtent l="0" t="0" r="508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207708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然后通过choose实现不同功能的选择</w:t>
      </w:r>
    </w:p>
    <w:p>
      <w:pPr>
        <w:numPr>
          <w:numId w:val="0"/>
        </w:numPr>
        <w:ind w:leftChars="0"/>
      </w:pPr>
      <w:r>
        <w:drawing>
          <wp:inline distT="0" distB="0" distL="114300" distR="114300">
            <wp:extent cx="4099560" cy="4297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99560" cy="429768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然后是出题部分，这里我使用了随机数，然后根据随机数决定运算的数值以及运算的方式。</w:t>
      </w:r>
    </w:p>
    <w:p>
      <w:pPr>
        <w:numPr>
          <w:numId w:val="0"/>
        </w:numPr>
        <w:ind w:leftChars="0"/>
        <w:rPr>
          <w:rFonts w:hint="eastAsia"/>
          <w:lang w:val="en-US" w:eastAsia="zh-CN"/>
        </w:rPr>
      </w:pPr>
      <w:r>
        <w:rPr>
          <w:rFonts w:hint="eastAsia"/>
          <w:lang w:val="en-US" w:eastAsia="zh-CN"/>
        </w:rPr>
        <w:t>同时将运算的标准答案存放到数组中，以便待会与用户的输入答案进行对比</w:t>
      </w:r>
    </w:p>
    <w:p>
      <w:pPr>
        <w:numPr>
          <w:numId w:val="0"/>
        </w:numPr>
        <w:ind w:leftChars="0"/>
      </w:pPr>
      <w:r>
        <w:drawing>
          <wp:inline distT="0" distB="0" distL="114300" distR="114300">
            <wp:extent cx="5212080" cy="3368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12080" cy="336804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紧接着就是我们的答题部分，因为功能要求中需要我们以文件形式存放测验人的姓名，测验成绩，测验时间，所以我们使用io流将数据保存到本地文件中</w:t>
      </w:r>
    </w:p>
    <w:p>
      <w:pPr>
        <w:bidi w:val="0"/>
      </w:pPr>
      <w:r>
        <w:drawing>
          <wp:inline distT="0" distB="0" distL="114300" distR="114300">
            <wp:extent cx="5269230" cy="4677410"/>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230" cy="467741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然后是成绩核对，我同样是将用户的答案存放到数组中然后与标准答案进行对比</w:t>
      </w:r>
    </w:p>
    <w:p>
      <w:pPr>
        <w:bidi w:val="0"/>
      </w:pPr>
      <w:r>
        <w:drawing>
          <wp:inline distT="0" distB="0" distL="114300" distR="114300">
            <wp:extent cx="5273675" cy="1201420"/>
            <wp:effectExtent l="0" t="0" r="1460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1201420"/>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其他部分</w:t>
      </w:r>
    </w:p>
    <w:p>
      <w:pPr>
        <w:bidi w:val="0"/>
      </w:pPr>
      <w:r>
        <w:drawing>
          <wp:inline distT="0" distB="0" distL="114300" distR="114300">
            <wp:extent cx="4312920" cy="496062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312920" cy="4960620"/>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5273040" cy="4545965"/>
            <wp:effectExtent l="0" t="0" r="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040" cy="4545965"/>
                    </a:xfrm>
                    <a:prstGeom prst="rect">
                      <a:avLst/>
                    </a:prstGeom>
                    <a:noFill/>
                    <a:ln>
                      <a:noFill/>
                    </a:ln>
                  </pic:spPr>
                </pic:pic>
              </a:graphicData>
            </a:graphic>
          </wp:inline>
        </w:drawing>
      </w:r>
    </w:p>
    <w:p>
      <w:pPr>
        <w:bidi w:val="0"/>
        <w:rPr>
          <w:rFonts w:hint="default"/>
          <w:lang w:val="en-US" w:eastAsia="zh-CN"/>
        </w:rPr>
      </w:pPr>
    </w:p>
    <w:p>
      <w:pPr>
        <w:pStyle w:val="2"/>
        <w:numPr>
          <w:ilvl w:val="0"/>
          <w:numId w:val="1"/>
        </w:numPr>
        <w:bidi w:val="0"/>
        <w:rPr>
          <w:rFonts w:hint="eastAsia"/>
          <w:lang w:val="en-US" w:eastAsia="zh-CN"/>
        </w:rPr>
      </w:pPr>
      <w:bookmarkStart w:id="8" w:name="_Toc5119"/>
      <w:r>
        <w:rPr>
          <w:rFonts w:hint="eastAsia"/>
          <w:lang w:val="en-US" w:eastAsia="zh-CN"/>
        </w:rPr>
        <w:t>系统总结</w:t>
      </w:r>
      <w:bookmarkEnd w:id="8"/>
    </w:p>
    <w:p>
      <w:pPr>
        <w:numPr>
          <w:numId w:val="0"/>
        </w:numPr>
        <w:rPr>
          <w:rFonts w:hint="eastAsia"/>
          <w:lang w:val="en-US" w:eastAsia="zh-CN"/>
        </w:rPr>
      </w:pPr>
      <w:r>
        <w:rPr>
          <w:rFonts w:hint="eastAsia"/>
          <w:lang w:val="en-US" w:eastAsia="zh-CN"/>
        </w:rPr>
        <w:t>本次作业是对于这个学期学习内容的综合应用。刚开始写的时候因为前面有一些上课没弄懂或者是自己没有动手写，导致进度非常慢，有些地方不知道怎么下手去解决。后来又反复观看教案重新学习之后才明白了如何去实现。总的来说虽然程序功能能实现，但里预期目标还有段距离，有很多地方还可以优化改进。</w:t>
      </w:r>
    </w:p>
    <w:p>
      <w:pPr>
        <w:numPr>
          <w:numId w:val="0"/>
        </w:numPr>
        <w:rPr>
          <w:rFonts w:hint="default"/>
          <w:lang w:val="en-US" w:eastAsia="zh-CN"/>
        </w:rPr>
      </w:pPr>
      <w:r>
        <w:rPr>
          <w:rFonts w:hint="eastAsia"/>
          <w:lang w:val="en-US" w:eastAsia="zh-CN"/>
        </w:rPr>
        <w:t>以后还需要多多练习，不能眼高手低，毕竟程序都是写出来的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B16BA"/>
    <w:multiLevelType w:val="singleLevel"/>
    <w:tmpl w:val="31DB16B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B57AC"/>
    <w:rsid w:val="2ADB5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2020-06-19T11:23:00Z</dcterms:created>
  <dc:creator>半逆生,</dc:creator>
  <cp:lastModifiedBy>半逆生,</cp:lastModifiedBy>
  <dcterms:modified xsi:type="dcterms:W3CDTF">2020-06-19T12:20:39Z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