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692" w:rsidRDefault="0070595E" w:rsidP="00B035BF">
      <w:pPr>
        <w:jc w:val="center"/>
      </w:pPr>
      <w:r>
        <w:rPr>
          <w:rFonts w:hint="eastAsia"/>
        </w:rPr>
        <w:t>水位监测</w:t>
      </w:r>
      <w:r w:rsidR="00C027D1">
        <w:rPr>
          <w:rFonts w:hint="eastAsia"/>
        </w:rPr>
        <w:t>系统研究</w:t>
      </w:r>
    </w:p>
    <w:p w:rsidR="00B035BF" w:rsidRDefault="00E1089F" w:rsidP="00B035BF">
      <w:pPr>
        <w:pStyle w:val="a3"/>
        <w:numPr>
          <w:ilvl w:val="0"/>
          <w:numId w:val="1"/>
        </w:numPr>
        <w:ind w:firstLineChars="0"/>
      </w:pPr>
      <w:r>
        <w:rPr>
          <w:rFonts w:hint="eastAsia"/>
        </w:rPr>
        <w:t>系统</w:t>
      </w:r>
      <w:r w:rsidR="00B035BF">
        <w:rPr>
          <w:rFonts w:hint="eastAsia"/>
        </w:rPr>
        <w:t>背景</w:t>
      </w:r>
    </w:p>
    <w:p w:rsidR="000E336A" w:rsidRDefault="000E336A" w:rsidP="000E336A">
      <w:pPr>
        <w:pStyle w:val="a3"/>
        <w:numPr>
          <w:ilvl w:val="1"/>
          <w:numId w:val="2"/>
        </w:numPr>
        <w:ind w:firstLineChars="0"/>
      </w:pPr>
      <w:r>
        <w:rPr>
          <w:rFonts w:hint="eastAsia"/>
        </w:rPr>
        <w:t>国内外现状</w:t>
      </w:r>
    </w:p>
    <w:p w:rsidR="00A767CA" w:rsidRPr="00AF7BC9" w:rsidRDefault="00A544BB" w:rsidP="00435014">
      <w:pPr>
        <w:pStyle w:val="a3"/>
        <w:ind w:leftChars="350" w:left="735" w:firstLine="360"/>
        <w:rPr>
          <w:sz w:val="18"/>
          <w:szCs w:val="18"/>
        </w:rPr>
      </w:pPr>
      <w:r>
        <w:rPr>
          <w:rFonts w:hint="eastAsia"/>
          <w:sz w:val="18"/>
          <w:szCs w:val="18"/>
        </w:rPr>
        <w:t>随着人民生活水平的不断提高和城市智慧化管理进程的不断推进，水文数据的监测和管理尤其是水位数据的监测和管理成为城市数据管理工作的重要组成部分。国内，城市内涝依旧是各大城市的通病，</w:t>
      </w:r>
      <w:r w:rsidRPr="00A544BB">
        <w:rPr>
          <w:rFonts w:hint="eastAsia"/>
          <w:sz w:val="18"/>
          <w:szCs w:val="18"/>
        </w:rPr>
        <w:t>特大城市更常见。住房和城乡建设部</w:t>
      </w:r>
      <w:r w:rsidR="007F0E80">
        <w:rPr>
          <w:rFonts w:hint="eastAsia"/>
          <w:sz w:val="18"/>
          <w:szCs w:val="18"/>
        </w:rPr>
        <w:t>近</w:t>
      </w:r>
      <w:r w:rsidRPr="00A544BB">
        <w:rPr>
          <w:rFonts w:hint="eastAsia"/>
          <w:sz w:val="18"/>
          <w:szCs w:val="18"/>
        </w:rPr>
        <w:t>年的调查显示，在</w:t>
      </w:r>
      <w:r w:rsidRPr="00A544BB">
        <w:rPr>
          <w:rFonts w:hint="eastAsia"/>
          <w:sz w:val="18"/>
          <w:szCs w:val="18"/>
        </w:rPr>
        <w:t>351</w:t>
      </w:r>
      <w:r w:rsidRPr="00A544BB">
        <w:rPr>
          <w:rFonts w:hint="eastAsia"/>
          <w:sz w:val="18"/>
          <w:szCs w:val="18"/>
        </w:rPr>
        <w:t>个城市中，有</w:t>
      </w:r>
      <w:r w:rsidRPr="00A544BB">
        <w:rPr>
          <w:rFonts w:hint="eastAsia"/>
          <w:sz w:val="18"/>
          <w:szCs w:val="18"/>
        </w:rPr>
        <w:t>213</w:t>
      </w:r>
      <w:r w:rsidRPr="00A544BB">
        <w:rPr>
          <w:rFonts w:hint="eastAsia"/>
          <w:sz w:val="18"/>
          <w:szCs w:val="18"/>
        </w:rPr>
        <w:t>个发生过积水内涝，占总数的</w:t>
      </w:r>
      <w:r w:rsidRPr="00A544BB">
        <w:rPr>
          <w:rFonts w:hint="eastAsia"/>
          <w:sz w:val="18"/>
          <w:szCs w:val="18"/>
        </w:rPr>
        <w:t>62%</w:t>
      </w:r>
      <w:r w:rsidRPr="00A544BB">
        <w:rPr>
          <w:rFonts w:hint="eastAsia"/>
          <w:sz w:val="18"/>
          <w:szCs w:val="18"/>
        </w:rPr>
        <w:t>；内涝灾害一年超过</w:t>
      </w:r>
      <w:r w:rsidRPr="00A544BB">
        <w:rPr>
          <w:rFonts w:hint="eastAsia"/>
          <w:sz w:val="18"/>
          <w:szCs w:val="18"/>
        </w:rPr>
        <w:t>3</w:t>
      </w:r>
      <w:r w:rsidRPr="00A544BB">
        <w:rPr>
          <w:rFonts w:hint="eastAsia"/>
          <w:sz w:val="18"/>
          <w:szCs w:val="18"/>
        </w:rPr>
        <w:t>次以上的城市就有</w:t>
      </w:r>
      <w:r w:rsidRPr="00A544BB">
        <w:rPr>
          <w:rFonts w:hint="eastAsia"/>
          <w:sz w:val="18"/>
          <w:szCs w:val="18"/>
        </w:rPr>
        <w:t>137</w:t>
      </w:r>
      <w:r w:rsidRPr="00A544BB">
        <w:rPr>
          <w:rFonts w:hint="eastAsia"/>
          <w:sz w:val="18"/>
          <w:szCs w:val="18"/>
        </w:rPr>
        <w:t>个，甚至还有</w:t>
      </w:r>
      <w:r w:rsidRPr="00A544BB">
        <w:rPr>
          <w:rFonts w:hint="eastAsia"/>
          <w:sz w:val="18"/>
          <w:szCs w:val="18"/>
        </w:rPr>
        <w:t>57</w:t>
      </w:r>
      <w:r w:rsidRPr="00A544BB">
        <w:rPr>
          <w:rFonts w:hint="eastAsia"/>
          <w:sz w:val="18"/>
          <w:szCs w:val="18"/>
        </w:rPr>
        <w:t>个城市的最大积水时间超过</w:t>
      </w:r>
      <w:r w:rsidRPr="00A544BB">
        <w:rPr>
          <w:rFonts w:hint="eastAsia"/>
          <w:sz w:val="18"/>
          <w:szCs w:val="18"/>
        </w:rPr>
        <w:t>12</w:t>
      </w:r>
      <w:r w:rsidRPr="00A544BB">
        <w:rPr>
          <w:rFonts w:hint="eastAsia"/>
          <w:sz w:val="18"/>
          <w:szCs w:val="18"/>
        </w:rPr>
        <w:t>小时</w:t>
      </w:r>
      <w:r>
        <w:rPr>
          <w:rFonts w:hint="eastAsia"/>
          <w:sz w:val="18"/>
          <w:szCs w:val="18"/>
        </w:rPr>
        <w:t>，造成城市内涝的原因有很多，其中最重要的原因是城市的河道和下水道的排水量不足，导致在暴雨天气时，河道和下水道水位上涨，积水不能及时排除而造成内涝</w:t>
      </w:r>
      <w:r w:rsidR="00E45089">
        <w:rPr>
          <w:rFonts w:hint="eastAsia"/>
          <w:sz w:val="18"/>
          <w:szCs w:val="18"/>
        </w:rPr>
        <w:t>灾害，由于内涝而造成的各种事故也是层出不穷，要解决内涝灾害需要长期规划的城市基础建设，但如果能完善对河道及下水道等水位敏感地带的水位监测及预警，将会有效地减少各种由于内涝而造成的</w:t>
      </w:r>
      <w:r w:rsidR="00A767CA">
        <w:rPr>
          <w:rFonts w:hint="eastAsia"/>
          <w:sz w:val="18"/>
          <w:szCs w:val="18"/>
        </w:rPr>
        <w:t>事故。</w:t>
      </w:r>
    </w:p>
    <w:p w:rsidR="001C167E" w:rsidRDefault="001C167E" w:rsidP="001C167E">
      <w:pPr>
        <w:pStyle w:val="a3"/>
        <w:numPr>
          <w:ilvl w:val="1"/>
          <w:numId w:val="2"/>
        </w:numPr>
        <w:ind w:firstLineChars="0"/>
        <w:rPr>
          <w:rFonts w:hint="eastAsia"/>
        </w:rPr>
      </w:pPr>
      <w:r>
        <w:rPr>
          <w:rFonts w:hint="eastAsia"/>
        </w:rPr>
        <w:t>研制意义</w:t>
      </w:r>
    </w:p>
    <w:p w:rsidR="00AB5C05" w:rsidRPr="00A767CA" w:rsidRDefault="00AB5C05" w:rsidP="00AB5C05">
      <w:pPr>
        <w:pStyle w:val="a3"/>
        <w:ind w:left="735" w:firstLineChars="0" w:firstLine="0"/>
        <w:rPr>
          <w:sz w:val="18"/>
          <w:szCs w:val="18"/>
        </w:rPr>
      </w:pPr>
      <w:r>
        <w:rPr>
          <w:rFonts w:hint="eastAsia"/>
        </w:rPr>
        <w:t xml:space="preserve">   </w:t>
      </w:r>
      <w:r w:rsidR="007F0E80">
        <w:rPr>
          <w:rFonts w:hint="eastAsia"/>
          <w:sz w:val="18"/>
          <w:szCs w:val="18"/>
        </w:rPr>
        <w:t>目前，大多数的水位监测系统游离于智慧城市管理系统之外，作为一个独立工作的预警系统存在，而且除了人工处理警情</w:t>
      </w:r>
      <w:proofErr w:type="gramStart"/>
      <w:r w:rsidR="007F0E80">
        <w:rPr>
          <w:rFonts w:hint="eastAsia"/>
          <w:sz w:val="18"/>
          <w:szCs w:val="18"/>
        </w:rPr>
        <w:t>外缺乏</w:t>
      </w:r>
      <w:proofErr w:type="gramEnd"/>
      <w:r w:rsidR="003D5938">
        <w:rPr>
          <w:rFonts w:hint="eastAsia"/>
          <w:sz w:val="18"/>
          <w:szCs w:val="18"/>
        </w:rPr>
        <w:t>相对的自动处理措施。</w:t>
      </w:r>
      <w:r w:rsidR="00006F73">
        <w:rPr>
          <w:rFonts w:hint="eastAsia"/>
          <w:sz w:val="18"/>
          <w:szCs w:val="18"/>
        </w:rPr>
        <w:t>如何更好的利用水位数据，做好水位的监测和预警工作，并具有自动处理警情能力，让水位监测系统更好，更全面地融入智慧城市管理大平台，</w:t>
      </w:r>
      <w:r w:rsidR="00AB753C">
        <w:rPr>
          <w:rFonts w:hint="eastAsia"/>
          <w:sz w:val="18"/>
          <w:szCs w:val="18"/>
        </w:rPr>
        <w:t>从而</w:t>
      </w:r>
      <w:r w:rsidR="00006F73">
        <w:rPr>
          <w:rFonts w:hint="eastAsia"/>
          <w:sz w:val="18"/>
          <w:szCs w:val="18"/>
        </w:rPr>
        <w:t>完善城市</w:t>
      </w:r>
      <w:r w:rsidR="00AB753C">
        <w:rPr>
          <w:rFonts w:hint="eastAsia"/>
          <w:sz w:val="18"/>
          <w:szCs w:val="18"/>
        </w:rPr>
        <w:t>管理闭环成为新的课题。</w:t>
      </w:r>
    </w:p>
    <w:p w:rsidR="00B035BF" w:rsidRDefault="00B97354" w:rsidP="00B035BF">
      <w:pPr>
        <w:pStyle w:val="a3"/>
        <w:numPr>
          <w:ilvl w:val="0"/>
          <w:numId w:val="1"/>
        </w:numPr>
        <w:ind w:firstLineChars="0"/>
      </w:pPr>
      <w:r>
        <w:rPr>
          <w:rFonts w:hint="eastAsia"/>
        </w:rPr>
        <w:t>总体设计及说明</w:t>
      </w:r>
    </w:p>
    <w:p w:rsidR="007F4112" w:rsidRDefault="00372716" w:rsidP="00C548F0">
      <w:pPr>
        <w:pStyle w:val="a3"/>
        <w:ind w:left="840" w:firstLineChars="0" w:firstLine="0"/>
        <w:rPr>
          <w:rFonts w:hint="eastAsia"/>
          <w:sz w:val="18"/>
          <w:szCs w:val="18"/>
        </w:rPr>
      </w:pPr>
      <w:r>
        <w:rPr>
          <w:rFonts w:hint="eastAsia"/>
          <w:sz w:val="18"/>
          <w:szCs w:val="18"/>
        </w:rPr>
        <w:t>为</w:t>
      </w:r>
      <w:r w:rsidR="001350E3">
        <w:rPr>
          <w:rFonts w:hint="eastAsia"/>
          <w:sz w:val="18"/>
          <w:szCs w:val="18"/>
        </w:rPr>
        <w:t>更好的利用水位数据，做好水位的监测和预警工作，并具有自动处理警情能力，让水位监测系统更好，更全面地融入智慧城市管理大平台</w:t>
      </w:r>
      <w:r w:rsidR="001350E3">
        <w:rPr>
          <w:rFonts w:hint="eastAsia"/>
          <w:sz w:val="18"/>
          <w:szCs w:val="18"/>
        </w:rPr>
        <w:t>，总体设计如下：</w:t>
      </w: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r>
        <w:rPr>
          <w:noProof/>
          <w:sz w:val="18"/>
          <w:szCs w:val="18"/>
        </w:rPr>
        <w:drawing>
          <wp:anchor distT="0" distB="0" distL="114300" distR="114300" simplePos="0" relativeHeight="251658240" behindDoc="0" locked="0" layoutInCell="1" allowOverlap="1" wp14:anchorId="1370F066" wp14:editId="6EC332D2">
            <wp:simplePos x="0" y="0"/>
            <wp:positionH relativeFrom="column">
              <wp:posOffset>-120015</wp:posOffset>
            </wp:positionH>
            <wp:positionV relativeFrom="paragraph">
              <wp:posOffset>3810</wp:posOffset>
            </wp:positionV>
            <wp:extent cx="6430645" cy="32359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jb114\Downloads\未命名文件 (1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30645" cy="323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noProof/>
          <w:sz w:val="18"/>
          <w:szCs w:val="18"/>
        </w:rPr>
      </w:pPr>
    </w:p>
    <w:p w:rsidR="00AC14D6" w:rsidRDefault="00AC14D6" w:rsidP="00C548F0">
      <w:pPr>
        <w:pStyle w:val="a3"/>
        <w:ind w:left="840" w:firstLineChars="0" w:firstLine="0"/>
        <w:rPr>
          <w:rFonts w:hint="eastAsia"/>
          <w:sz w:val="18"/>
          <w:szCs w:val="18"/>
        </w:rPr>
      </w:pPr>
    </w:p>
    <w:p w:rsidR="00AC14D6" w:rsidRDefault="00AC14D6" w:rsidP="00C548F0">
      <w:pPr>
        <w:pStyle w:val="a3"/>
        <w:ind w:left="840" w:firstLineChars="0" w:firstLine="0"/>
        <w:rPr>
          <w:rFonts w:hint="eastAsia"/>
          <w:sz w:val="18"/>
          <w:szCs w:val="18"/>
        </w:rPr>
      </w:pPr>
    </w:p>
    <w:p w:rsidR="00AC14D6" w:rsidRDefault="00AC14D6" w:rsidP="00C548F0">
      <w:pPr>
        <w:pStyle w:val="a3"/>
        <w:ind w:left="840" w:firstLineChars="0" w:firstLine="0"/>
        <w:rPr>
          <w:rFonts w:hint="eastAsia"/>
          <w:sz w:val="18"/>
          <w:szCs w:val="18"/>
        </w:rPr>
      </w:pPr>
    </w:p>
    <w:p w:rsidR="00ED24B1" w:rsidRPr="009F740A" w:rsidRDefault="00ED24B1" w:rsidP="009F740A">
      <w:pPr>
        <w:ind w:left="420" w:firstLine="420"/>
        <w:rPr>
          <w:rFonts w:hint="eastAsia"/>
          <w:sz w:val="18"/>
          <w:szCs w:val="18"/>
        </w:rPr>
      </w:pPr>
      <w:r w:rsidRPr="009F740A">
        <w:rPr>
          <w:rFonts w:hint="eastAsia"/>
          <w:sz w:val="18"/>
          <w:szCs w:val="18"/>
        </w:rPr>
        <w:t>采用高精度</w:t>
      </w:r>
      <w:proofErr w:type="gramStart"/>
      <w:r w:rsidRPr="009F740A">
        <w:rPr>
          <w:rFonts w:hint="eastAsia"/>
          <w:sz w:val="18"/>
          <w:szCs w:val="18"/>
        </w:rPr>
        <w:t>投入式液位</w:t>
      </w:r>
      <w:proofErr w:type="gramEnd"/>
      <w:r w:rsidRPr="009F740A">
        <w:rPr>
          <w:rFonts w:hint="eastAsia"/>
          <w:sz w:val="18"/>
          <w:szCs w:val="18"/>
        </w:rPr>
        <w:t>变送传感器，该传感器采用带不锈钢隔离膜的高准确度、高稳定性压力敏感元件，经合理的结构设计和先进的微处理技术进</w:t>
      </w:r>
      <w:r w:rsidR="00000978" w:rsidRPr="009F740A">
        <w:rPr>
          <w:rFonts w:hint="eastAsia"/>
          <w:sz w:val="18"/>
          <w:szCs w:val="18"/>
        </w:rPr>
        <w:t>行</w:t>
      </w:r>
      <w:r w:rsidRPr="009F740A">
        <w:rPr>
          <w:rFonts w:hint="eastAsia"/>
          <w:sz w:val="18"/>
          <w:szCs w:val="18"/>
        </w:rPr>
        <w:t>全方位线性误差和温度漂移补偿，并配带有通气导管的防水电缆，使传感器</w:t>
      </w:r>
      <w:proofErr w:type="gramStart"/>
      <w:r w:rsidRPr="009F740A">
        <w:rPr>
          <w:rFonts w:hint="eastAsia"/>
          <w:sz w:val="18"/>
          <w:szCs w:val="18"/>
        </w:rPr>
        <w:t>背压腔</w:t>
      </w:r>
      <w:proofErr w:type="gramEnd"/>
      <w:r w:rsidRPr="009F740A">
        <w:rPr>
          <w:rFonts w:hint="eastAsia"/>
          <w:sz w:val="18"/>
          <w:szCs w:val="18"/>
        </w:rPr>
        <w:t>与大气连通，通过</w:t>
      </w:r>
      <w:proofErr w:type="gramStart"/>
      <w:r w:rsidRPr="009F740A">
        <w:rPr>
          <w:rFonts w:hint="eastAsia"/>
          <w:sz w:val="18"/>
          <w:szCs w:val="18"/>
        </w:rPr>
        <w:t>不</w:t>
      </w:r>
      <w:proofErr w:type="gramEnd"/>
      <w:r w:rsidRPr="009F740A">
        <w:rPr>
          <w:rFonts w:hint="eastAsia"/>
          <w:sz w:val="18"/>
          <w:szCs w:val="18"/>
        </w:rPr>
        <w:t>不锈钢全焊接工艺制成工业标准</w:t>
      </w:r>
      <w:r w:rsidRPr="009F740A">
        <w:rPr>
          <w:rFonts w:hint="eastAsia"/>
          <w:sz w:val="18"/>
          <w:szCs w:val="18"/>
        </w:rPr>
        <w:t>4</w:t>
      </w:r>
      <w:r w:rsidR="00000978" w:rsidRPr="009F740A">
        <w:rPr>
          <w:rFonts w:hint="eastAsia"/>
          <w:sz w:val="18"/>
          <w:szCs w:val="18"/>
        </w:rPr>
        <w:t>~20mA</w:t>
      </w:r>
      <w:r w:rsidR="00000978" w:rsidRPr="009F740A">
        <w:rPr>
          <w:rFonts w:hint="eastAsia"/>
          <w:sz w:val="18"/>
          <w:szCs w:val="18"/>
        </w:rPr>
        <w:t>或</w:t>
      </w:r>
      <w:r w:rsidR="00000978" w:rsidRPr="009F740A">
        <w:rPr>
          <w:rFonts w:hint="eastAsia"/>
          <w:sz w:val="18"/>
          <w:szCs w:val="18"/>
        </w:rPr>
        <w:t>0.5V~4.5V</w:t>
      </w:r>
      <w:r w:rsidR="00000978" w:rsidRPr="009F740A">
        <w:rPr>
          <w:rFonts w:hint="eastAsia"/>
          <w:sz w:val="18"/>
          <w:szCs w:val="18"/>
        </w:rPr>
        <w:t>信号，防水等级达到</w:t>
      </w:r>
      <w:r w:rsidR="00000978" w:rsidRPr="009F740A">
        <w:rPr>
          <w:rFonts w:hint="eastAsia"/>
          <w:sz w:val="18"/>
          <w:szCs w:val="18"/>
        </w:rPr>
        <w:t>IP68</w:t>
      </w:r>
      <w:r w:rsidR="00000978" w:rsidRPr="009F740A">
        <w:rPr>
          <w:rFonts w:hint="eastAsia"/>
          <w:sz w:val="18"/>
          <w:szCs w:val="18"/>
        </w:rPr>
        <w:t>级，数字补偿技术达</w:t>
      </w:r>
      <w:r w:rsidR="00000978" w:rsidRPr="009F740A">
        <w:rPr>
          <w:rFonts w:hint="eastAsia"/>
          <w:sz w:val="18"/>
          <w:szCs w:val="18"/>
        </w:rPr>
        <w:t>0.25%</w:t>
      </w:r>
      <w:r w:rsidR="00000978" w:rsidRPr="009F740A">
        <w:rPr>
          <w:rFonts w:hint="eastAsia"/>
          <w:sz w:val="18"/>
          <w:szCs w:val="18"/>
        </w:rPr>
        <w:t>级高精度。传感器通过</w:t>
      </w:r>
      <w:r w:rsidR="00000978" w:rsidRPr="009F740A">
        <w:rPr>
          <w:rFonts w:hint="eastAsia"/>
          <w:sz w:val="18"/>
          <w:szCs w:val="18"/>
        </w:rPr>
        <w:t>RS485</w:t>
      </w:r>
      <w:r w:rsidR="00000978" w:rsidRPr="009F740A">
        <w:rPr>
          <w:rFonts w:hint="eastAsia"/>
          <w:sz w:val="18"/>
          <w:szCs w:val="18"/>
        </w:rPr>
        <w:t>与</w:t>
      </w:r>
      <w:r w:rsidR="00000978" w:rsidRPr="009F740A">
        <w:rPr>
          <w:rFonts w:hint="eastAsia"/>
          <w:sz w:val="18"/>
          <w:szCs w:val="18"/>
        </w:rPr>
        <w:t>DTU</w:t>
      </w:r>
      <w:r w:rsidR="00000978" w:rsidRPr="009F740A">
        <w:rPr>
          <w:rFonts w:hint="eastAsia"/>
          <w:sz w:val="18"/>
          <w:szCs w:val="18"/>
        </w:rPr>
        <w:t>（</w:t>
      </w:r>
      <w:r w:rsidR="00000978" w:rsidRPr="009F740A">
        <w:rPr>
          <w:rFonts w:hint="eastAsia"/>
          <w:sz w:val="18"/>
          <w:szCs w:val="18"/>
        </w:rPr>
        <w:t xml:space="preserve">Data Transfer </w:t>
      </w:r>
      <w:proofErr w:type="spellStart"/>
      <w:r w:rsidR="00000978" w:rsidRPr="009F740A">
        <w:rPr>
          <w:rFonts w:hint="eastAsia"/>
          <w:sz w:val="18"/>
          <w:szCs w:val="18"/>
        </w:rPr>
        <w:t>Uint</w:t>
      </w:r>
      <w:proofErr w:type="spellEnd"/>
      <w:r w:rsidR="00000978" w:rsidRPr="009F740A">
        <w:rPr>
          <w:rFonts w:hint="eastAsia"/>
          <w:sz w:val="18"/>
          <w:szCs w:val="18"/>
        </w:rPr>
        <w:t>，数据转换单元）配合，传感器将数据通过</w:t>
      </w:r>
      <w:r w:rsidR="00000978" w:rsidRPr="009F740A">
        <w:rPr>
          <w:rFonts w:hint="eastAsia"/>
          <w:sz w:val="18"/>
          <w:szCs w:val="18"/>
        </w:rPr>
        <w:t>RS485</w:t>
      </w:r>
      <w:r w:rsidR="00000978" w:rsidRPr="009F740A">
        <w:rPr>
          <w:rFonts w:hint="eastAsia"/>
          <w:sz w:val="18"/>
          <w:szCs w:val="18"/>
        </w:rPr>
        <w:t>协议传输至</w:t>
      </w:r>
      <w:r w:rsidR="00000978" w:rsidRPr="009F740A">
        <w:rPr>
          <w:rFonts w:hint="eastAsia"/>
          <w:sz w:val="18"/>
          <w:szCs w:val="18"/>
        </w:rPr>
        <w:t>DTU</w:t>
      </w:r>
      <w:r w:rsidR="00000978" w:rsidRPr="009F740A">
        <w:rPr>
          <w:rFonts w:hint="eastAsia"/>
          <w:sz w:val="18"/>
          <w:szCs w:val="18"/>
        </w:rPr>
        <w:t>，由</w:t>
      </w:r>
      <w:r w:rsidR="00000978" w:rsidRPr="009F740A">
        <w:rPr>
          <w:rFonts w:hint="eastAsia"/>
          <w:sz w:val="18"/>
          <w:szCs w:val="18"/>
        </w:rPr>
        <w:t>DTU</w:t>
      </w:r>
      <w:r w:rsidR="00000978" w:rsidRPr="009F740A">
        <w:rPr>
          <w:rFonts w:hint="eastAsia"/>
          <w:sz w:val="18"/>
          <w:szCs w:val="18"/>
        </w:rPr>
        <w:t>经过数据协议转换后上传到云平台，</w:t>
      </w:r>
      <w:r w:rsidR="00E2197A" w:rsidRPr="009F740A">
        <w:rPr>
          <w:rFonts w:hint="eastAsia"/>
          <w:sz w:val="18"/>
          <w:szCs w:val="18"/>
        </w:rPr>
        <w:t>终端</w:t>
      </w:r>
      <w:r w:rsidR="00000978" w:rsidRPr="009F740A">
        <w:rPr>
          <w:rFonts w:hint="eastAsia"/>
          <w:sz w:val="18"/>
          <w:szCs w:val="18"/>
        </w:rPr>
        <w:t>接线方案如下图所示：</w:t>
      </w:r>
    </w:p>
    <w:p w:rsidR="00ED24B1" w:rsidRPr="00ED24B1" w:rsidRDefault="00000978" w:rsidP="00ED24B1">
      <w:pPr>
        <w:pStyle w:val="a3"/>
        <w:ind w:left="1560" w:firstLineChars="0" w:firstLine="0"/>
        <w:rPr>
          <w:rFonts w:hint="eastAsia"/>
          <w:sz w:val="18"/>
          <w:szCs w:val="18"/>
        </w:rPr>
      </w:pPr>
      <w:r>
        <w:rPr>
          <w:noProof/>
        </w:rPr>
        <w:lastRenderedPageBreak/>
        <w:drawing>
          <wp:inline distT="0" distB="0" distL="0" distR="0" wp14:anchorId="1621B52A" wp14:editId="1242B0CE">
            <wp:extent cx="5274310" cy="205722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57225"/>
                    </a:xfrm>
                    <a:prstGeom prst="rect">
                      <a:avLst/>
                    </a:prstGeom>
                  </pic:spPr>
                </pic:pic>
              </a:graphicData>
            </a:graphic>
          </wp:inline>
        </w:drawing>
      </w:r>
    </w:p>
    <w:p w:rsidR="00E2197A" w:rsidRDefault="009F740A" w:rsidP="009F740A">
      <w:pPr>
        <w:rPr>
          <w:rFonts w:hint="eastAsia"/>
          <w:sz w:val="18"/>
          <w:szCs w:val="18"/>
        </w:rPr>
      </w:pPr>
      <w:r>
        <w:rPr>
          <w:rFonts w:hint="eastAsia"/>
          <w:sz w:val="18"/>
          <w:szCs w:val="18"/>
        </w:rPr>
        <w:tab/>
      </w:r>
      <w:r>
        <w:rPr>
          <w:rFonts w:hint="eastAsia"/>
          <w:sz w:val="18"/>
          <w:szCs w:val="18"/>
        </w:rPr>
        <w:t>现场联动方面，水泵及声光报警器通过串口连接</w:t>
      </w:r>
      <w:r>
        <w:rPr>
          <w:rFonts w:hint="eastAsia"/>
          <w:sz w:val="18"/>
          <w:szCs w:val="18"/>
        </w:rPr>
        <w:t>DTU</w:t>
      </w:r>
      <w:r>
        <w:rPr>
          <w:rFonts w:hint="eastAsia"/>
          <w:sz w:val="18"/>
          <w:szCs w:val="18"/>
        </w:rPr>
        <w:t>，由</w:t>
      </w:r>
      <w:r>
        <w:rPr>
          <w:rFonts w:hint="eastAsia"/>
          <w:sz w:val="18"/>
          <w:szCs w:val="18"/>
        </w:rPr>
        <w:t>DTU</w:t>
      </w:r>
      <w:r>
        <w:rPr>
          <w:rFonts w:hint="eastAsia"/>
          <w:sz w:val="18"/>
          <w:szCs w:val="18"/>
        </w:rPr>
        <w:t>中继后与云平台进行通信，当水位超过警戒线，平台做出判断后，使用</w:t>
      </w:r>
      <w:r>
        <w:rPr>
          <w:rFonts w:hint="eastAsia"/>
          <w:sz w:val="18"/>
          <w:szCs w:val="18"/>
        </w:rPr>
        <w:t>TCP</w:t>
      </w:r>
      <w:r>
        <w:rPr>
          <w:rFonts w:hint="eastAsia"/>
          <w:sz w:val="18"/>
          <w:szCs w:val="18"/>
        </w:rPr>
        <w:t>协议下发控制指令到</w:t>
      </w:r>
      <w:r>
        <w:rPr>
          <w:rFonts w:hint="eastAsia"/>
          <w:sz w:val="18"/>
          <w:szCs w:val="18"/>
        </w:rPr>
        <w:t>DTU</w:t>
      </w:r>
      <w:r>
        <w:rPr>
          <w:rFonts w:hint="eastAsia"/>
          <w:sz w:val="18"/>
          <w:szCs w:val="18"/>
        </w:rPr>
        <w:t>，</w:t>
      </w:r>
      <w:r>
        <w:rPr>
          <w:rFonts w:hint="eastAsia"/>
          <w:sz w:val="18"/>
          <w:szCs w:val="18"/>
        </w:rPr>
        <w:t>DTU</w:t>
      </w:r>
      <w:r>
        <w:rPr>
          <w:rFonts w:hint="eastAsia"/>
          <w:sz w:val="18"/>
          <w:szCs w:val="18"/>
        </w:rPr>
        <w:t>将指令转发至串口，按需控制水泵自动抽水以及现场声光报警。另外，除现场联动外，还可与智慧灯</w:t>
      </w:r>
      <w:proofErr w:type="gramStart"/>
      <w:r>
        <w:rPr>
          <w:rFonts w:hint="eastAsia"/>
          <w:sz w:val="18"/>
          <w:szCs w:val="18"/>
        </w:rPr>
        <w:t>杆设备</w:t>
      </w:r>
      <w:proofErr w:type="gramEnd"/>
      <w:r>
        <w:rPr>
          <w:rFonts w:hint="eastAsia"/>
          <w:sz w:val="18"/>
          <w:szCs w:val="18"/>
        </w:rPr>
        <w:t>模块进行联动，</w:t>
      </w:r>
      <w:r w:rsidR="003F764D">
        <w:rPr>
          <w:rFonts w:hint="eastAsia"/>
          <w:sz w:val="18"/>
          <w:szCs w:val="18"/>
        </w:rPr>
        <w:t>当水位超过警戒线，</w:t>
      </w:r>
      <w:r w:rsidR="003F764D">
        <w:rPr>
          <w:rFonts w:hint="eastAsia"/>
          <w:sz w:val="18"/>
          <w:szCs w:val="18"/>
        </w:rPr>
        <w:t>数据经由</w:t>
      </w:r>
      <w:r w:rsidR="003F764D">
        <w:rPr>
          <w:rFonts w:hint="eastAsia"/>
          <w:sz w:val="18"/>
          <w:szCs w:val="18"/>
        </w:rPr>
        <w:t>DTU</w:t>
      </w:r>
      <w:r w:rsidR="003F764D">
        <w:rPr>
          <w:rFonts w:hint="eastAsia"/>
          <w:sz w:val="18"/>
          <w:szCs w:val="18"/>
        </w:rPr>
        <w:t>通过</w:t>
      </w:r>
      <w:r w:rsidR="003F764D">
        <w:rPr>
          <w:rFonts w:hint="eastAsia"/>
          <w:sz w:val="18"/>
          <w:szCs w:val="18"/>
        </w:rPr>
        <w:t>TCP</w:t>
      </w:r>
      <w:r w:rsidR="003F764D">
        <w:rPr>
          <w:rFonts w:hint="eastAsia"/>
          <w:sz w:val="18"/>
          <w:szCs w:val="18"/>
        </w:rPr>
        <w:t>上传至云平台，云平台经过分析后，自动发布预警信息到</w:t>
      </w:r>
      <w:r w:rsidR="003F764D">
        <w:rPr>
          <w:rFonts w:hint="eastAsia"/>
          <w:sz w:val="18"/>
          <w:szCs w:val="18"/>
        </w:rPr>
        <w:t>LED</w:t>
      </w:r>
      <w:r w:rsidR="003F764D">
        <w:rPr>
          <w:rFonts w:hint="eastAsia"/>
          <w:sz w:val="18"/>
          <w:szCs w:val="18"/>
        </w:rPr>
        <w:t>显示屏上，并通过公共广播模块通知市民及过往车辆。</w:t>
      </w:r>
    </w:p>
    <w:p w:rsidR="00DA1870" w:rsidRPr="009F740A" w:rsidRDefault="00DA1870" w:rsidP="009F740A">
      <w:pPr>
        <w:rPr>
          <w:sz w:val="18"/>
          <w:szCs w:val="18"/>
        </w:rPr>
      </w:pPr>
      <w:bookmarkStart w:id="0" w:name="_GoBack"/>
      <w:bookmarkEnd w:id="0"/>
    </w:p>
    <w:sectPr w:rsidR="00DA1870" w:rsidRPr="009F74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D8E" w:rsidRDefault="00D72D8E" w:rsidP="00E45727">
      <w:r>
        <w:separator/>
      </w:r>
    </w:p>
  </w:endnote>
  <w:endnote w:type="continuationSeparator" w:id="0">
    <w:p w:rsidR="00D72D8E" w:rsidRDefault="00D72D8E" w:rsidP="00E4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D8E" w:rsidRDefault="00D72D8E" w:rsidP="00E45727">
      <w:r>
        <w:separator/>
      </w:r>
    </w:p>
  </w:footnote>
  <w:footnote w:type="continuationSeparator" w:id="0">
    <w:p w:rsidR="00D72D8E" w:rsidRDefault="00D72D8E" w:rsidP="00E457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44E"/>
    <w:multiLevelType w:val="hybridMultilevel"/>
    <w:tmpl w:val="BB9A95F6"/>
    <w:lvl w:ilvl="0" w:tplc="BDFCF30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E962313"/>
    <w:multiLevelType w:val="hybridMultilevel"/>
    <w:tmpl w:val="EFFC4A38"/>
    <w:lvl w:ilvl="0" w:tplc="E004BD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36C418E"/>
    <w:multiLevelType w:val="hybridMultilevel"/>
    <w:tmpl w:val="12767BF6"/>
    <w:lvl w:ilvl="0" w:tplc="57780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D26E52"/>
    <w:multiLevelType w:val="multilevel"/>
    <w:tmpl w:val="0170A4C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560E3153"/>
    <w:multiLevelType w:val="hybridMultilevel"/>
    <w:tmpl w:val="06740BC8"/>
    <w:lvl w:ilvl="0" w:tplc="797C19B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405"/>
    <w:rsid w:val="00000978"/>
    <w:rsid w:val="00006F73"/>
    <w:rsid w:val="00075EE8"/>
    <w:rsid w:val="000A7705"/>
    <w:rsid w:val="000C709E"/>
    <w:rsid w:val="000E336A"/>
    <w:rsid w:val="00127405"/>
    <w:rsid w:val="001338AB"/>
    <w:rsid w:val="001350E3"/>
    <w:rsid w:val="001B6BE5"/>
    <w:rsid w:val="001C167E"/>
    <w:rsid w:val="0027138A"/>
    <w:rsid w:val="00291ED2"/>
    <w:rsid w:val="002F40EE"/>
    <w:rsid w:val="00320314"/>
    <w:rsid w:val="003375FE"/>
    <w:rsid w:val="00353733"/>
    <w:rsid w:val="00372716"/>
    <w:rsid w:val="0039398A"/>
    <w:rsid w:val="003C2C5E"/>
    <w:rsid w:val="003D5938"/>
    <w:rsid w:val="003F764D"/>
    <w:rsid w:val="004313D8"/>
    <w:rsid w:val="00435014"/>
    <w:rsid w:val="0044123D"/>
    <w:rsid w:val="00495260"/>
    <w:rsid w:val="004D6FCA"/>
    <w:rsid w:val="00572A4B"/>
    <w:rsid w:val="0058012B"/>
    <w:rsid w:val="00605511"/>
    <w:rsid w:val="00617D35"/>
    <w:rsid w:val="00666B2F"/>
    <w:rsid w:val="00691AA9"/>
    <w:rsid w:val="006B0BA4"/>
    <w:rsid w:val="006E7C56"/>
    <w:rsid w:val="0070595E"/>
    <w:rsid w:val="0077273C"/>
    <w:rsid w:val="00776407"/>
    <w:rsid w:val="007D670D"/>
    <w:rsid w:val="007F0E80"/>
    <w:rsid w:val="007F4112"/>
    <w:rsid w:val="007F7E7A"/>
    <w:rsid w:val="00850E18"/>
    <w:rsid w:val="008C330C"/>
    <w:rsid w:val="0091410D"/>
    <w:rsid w:val="0092185C"/>
    <w:rsid w:val="00935BF8"/>
    <w:rsid w:val="009F2B37"/>
    <w:rsid w:val="009F740A"/>
    <w:rsid w:val="00A12256"/>
    <w:rsid w:val="00A544BB"/>
    <w:rsid w:val="00A767CA"/>
    <w:rsid w:val="00AB5C05"/>
    <w:rsid w:val="00AB753C"/>
    <w:rsid w:val="00AC14D6"/>
    <w:rsid w:val="00AE454C"/>
    <w:rsid w:val="00AF1714"/>
    <w:rsid w:val="00AF7BC9"/>
    <w:rsid w:val="00B035BF"/>
    <w:rsid w:val="00B97354"/>
    <w:rsid w:val="00BB0E42"/>
    <w:rsid w:val="00BB607B"/>
    <w:rsid w:val="00BC31DA"/>
    <w:rsid w:val="00BE3854"/>
    <w:rsid w:val="00BF01FF"/>
    <w:rsid w:val="00BF1514"/>
    <w:rsid w:val="00BF2DB3"/>
    <w:rsid w:val="00C027D1"/>
    <w:rsid w:val="00C12CC1"/>
    <w:rsid w:val="00C252C0"/>
    <w:rsid w:val="00C548F0"/>
    <w:rsid w:val="00CA46E4"/>
    <w:rsid w:val="00D01310"/>
    <w:rsid w:val="00D716FB"/>
    <w:rsid w:val="00D72D8E"/>
    <w:rsid w:val="00D72E84"/>
    <w:rsid w:val="00D77643"/>
    <w:rsid w:val="00D97AE2"/>
    <w:rsid w:val="00DA1870"/>
    <w:rsid w:val="00DC16A5"/>
    <w:rsid w:val="00DC73B8"/>
    <w:rsid w:val="00E1089F"/>
    <w:rsid w:val="00E2197A"/>
    <w:rsid w:val="00E4019C"/>
    <w:rsid w:val="00E45089"/>
    <w:rsid w:val="00E45727"/>
    <w:rsid w:val="00EB4C59"/>
    <w:rsid w:val="00ED24B1"/>
    <w:rsid w:val="00F13F23"/>
    <w:rsid w:val="00F602BF"/>
    <w:rsid w:val="00F74686"/>
    <w:rsid w:val="00F92158"/>
    <w:rsid w:val="00FD33AA"/>
    <w:rsid w:val="00FE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5BF"/>
    <w:pPr>
      <w:ind w:firstLineChars="200" w:firstLine="420"/>
    </w:pPr>
  </w:style>
  <w:style w:type="paragraph" w:styleId="a4">
    <w:name w:val="Balloon Text"/>
    <w:basedOn w:val="a"/>
    <w:link w:val="Char"/>
    <w:uiPriority w:val="99"/>
    <w:semiHidden/>
    <w:unhideWhenUsed/>
    <w:rsid w:val="006E7C56"/>
    <w:rPr>
      <w:sz w:val="18"/>
      <w:szCs w:val="18"/>
    </w:rPr>
  </w:style>
  <w:style w:type="character" w:customStyle="1" w:styleId="Char">
    <w:name w:val="批注框文本 Char"/>
    <w:basedOn w:val="a0"/>
    <w:link w:val="a4"/>
    <w:uiPriority w:val="99"/>
    <w:semiHidden/>
    <w:rsid w:val="006E7C56"/>
    <w:rPr>
      <w:sz w:val="18"/>
      <w:szCs w:val="18"/>
    </w:rPr>
  </w:style>
  <w:style w:type="paragraph" w:styleId="a5">
    <w:name w:val="header"/>
    <w:basedOn w:val="a"/>
    <w:link w:val="Char0"/>
    <w:uiPriority w:val="99"/>
    <w:unhideWhenUsed/>
    <w:rsid w:val="00E457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5727"/>
    <w:rPr>
      <w:sz w:val="18"/>
      <w:szCs w:val="18"/>
    </w:rPr>
  </w:style>
  <w:style w:type="paragraph" w:styleId="a6">
    <w:name w:val="footer"/>
    <w:basedOn w:val="a"/>
    <w:link w:val="Char1"/>
    <w:uiPriority w:val="99"/>
    <w:unhideWhenUsed/>
    <w:rsid w:val="00E45727"/>
    <w:pPr>
      <w:tabs>
        <w:tab w:val="center" w:pos="4153"/>
        <w:tab w:val="right" w:pos="8306"/>
      </w:tabs>
      <w:snapToGrid w:val="0"/>
      <w:jc w:val="left"/>
    </w:pPr>
    <w:rPr>
      <w:sz w:val="18"/>
      <w:szCs w:val="18"/>
    </w:rPr>
  </w:style>
  <w:style w:type="character" w:customStyle="1" w:styleId="Char1">
    <w:name w:val="页脚 Char"/>
    <w:basedOn w:val="a0"/>
    <w:link w:val="a6"/>
    <w:uiPriority w:val="99"/>
    <w:rsid w:val="00E457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5BF"/>
    <w:pPr>
      <w:ind w:firstLineChars="200" w:firstLine="420"/>
    </w:pPr>
  </w:style>
  <w:style w:type="paragraph" w:styleId="a4">
    <w:name w:val="Balloon Text"/>
    <w:basedOn w:val="a"/>
    <w:link w:val="Char"/>
    <w:uiPriority w:val="99"/>
    <w:semiHidden/>
    <w:unhideWhenUsed/>
    <w:rsid w:val="006E7C56"/>
    <w:rPr>
      <w:sz w:val="18"/>
      <w:szCs w:val="18"/>
    </w:rPr>
  </w:style>
  <w:style w:type="character" w:customStyle="1" w:styleId="Char">
    <w:name w:val="批注框文本 Char"/>
    <w:basedOn w:val="a0"/>
    <w:link w:val="a4"/>
    <w:uiPriority w:val="99"/>
    <w:semiHidden/>
    <w:rsid w:val="006E7C56"/>
    <w:rPr>
      <w:sz w:val="18"/>
      <w:szCs w:val="18"/>
    </w:rPr>
  </w:style>
  <w:style w:type="paragraph" w:styleId="a5">
    <w:name w:val="header"/>
    <w:basedOn w:val="a"/>
    <w:link w:val="Char0"/>
    <w:uiPriority w:val="99"/>
    <w:unhideWhenUsed/>
    <w:rsid w:val="00E457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5727"/>
    <w:rPr>
      <w:sz w:val="18"/>
      <w:szCs w:val="18"/>
    </w:rPr>
  </w:style>
  <w:style w:type="paragraph" w:styleId="a6">
    <w:name w:val="footer"/>
    <w:basedOn w:val="a"/>
    <w:link w:val="Char1"/>
    <w:uiPriority w:val="99"/>
    <w:unhideWhenUsed/>
    <w:rsid w:val="00E45727"/>
    <w:pPr>
      <w:tabs>
        <w:tab w:val="center" w:pos="4153"/>
        <w:tab w:val="right" w:pos="8306"/>
      </w:tabs>
      <w:snapToGrid w:val="0"/>
      <w:jc w:val="left"/>
    </w:pPr>
    <w:rPr>
      <w:sz w:val="18"/>
      <w:szCs w:val="18"/>
    </w:rPr>
  </w:style>
  <w:style w:type="character" w:customStyle="1" w:styleId="Char1">
    <w:name w:val="页脚 Char"/>
    <w:basedOn w:val="a0"/>
    <w:link w:val="a6"/>
    <w:uiPriority w:val="99"/>
    <w:rsid w:val="00E457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3218</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liujb114</dc:creator>
  <cp:keywords/>
  <dc:description/>
  <cp:lastModifiedBy>liujb114</cp:lastModifiedBy>
  <cp:revision>41</cp:revision>
  <dcterms:created xsi:type="dcterms:W3CDTF">2020-02-18T06:18:00Z</dcterms:created>
  <dcterms:modified xsi:type="dcterms:W3CDTF">2020-03-20T03:07:00Z</dcterms:modified>
</cp:coreProperties>
</file>