
<file path=[Content_Types].xml><?xml version="1.0" encoding="utf-8"?>
<Types xmlns="http://schemas.openxmlformats.org/package/2006/content-types">
  <Default ContentType="application/vnd.openxmlformats-officedocument.spreadsheetml.sheet" Extension="xlsx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ms-office.chartcolorstyle+xml" PartName="/word/charts/colors1.xml"/>
  <Override ContentType="application/vnd.openxmlformats-officedocument.drawingml.chart+xml" PartName="/word/charts/chart1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ms-office.chartstyle+xml" PartName="/word/charts/style1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8.00000000000006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SPRINT REVIEW 7</w:t>
      </w:r>
    </w:p>
    <w:p w:rsidR="00000000" w:rsidDel="00000000" w:rsidP="00000000" w:rsidRDefault="00000000" w:rsidRPr="00000000" w14:paraId="00000002">
      <w:pPr>
        <w:pStyle w:val="Heading1"/>
        <w:spacing w:line="278.00000000000006" w:lineRule="auto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Información General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Proyecto: EventRadar</w:t>
        <w:br w:type="textWrapping"/>
        <w:t xml:space="preserve">Sprint N°: 7</w:t>
        <w:br w:type="textWrapping"/>
        <w:t xml:space="preserve">Fecha: 17/11/2025</w:t>
        <w:br w:type="textWrapping"/>
        <w:t xml:space="preserve">Scrum Máster: Iván Díaz</w:t>
        <w:br w:type="textWrapping"/>
        <w:t xml:space="preserve">Product Owner: Diego Valenzuela </w:t>
        <w:br w:type="textWrapping"/>
        <w:t xml:space="preserve">Equipo de Desarrollo: Iván Díaz, Alejandro Troncoso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Objetivos del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Integrar Machine Learning y Chatbot IA (Gemini).</w:t>
      </w:r>
    </w:p>
    <w:p w:rsidR="00000000" w:rsidDel="00000000" w:rsidP="00000000" w:rsidRDefault="00000000" w:rsidRPr="00000000" w14:paraId="00000005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Implementar servicios inteligentes y retargeting.</w:t>
      </w:r>
    </w:p>
    <w:p w:rsidR="00000000" w:rsidDel="00000000" w:rsidP="00000000" w:rsidRDefault="00000000" w:rsidRPr="00000000" w14:paraId="00000006">
      <w:pPr>
        <w:pStyle w:val="Heading1"/>
        <w:numPr>
          <w:ilvl w:val="0"/>
          <w:numId w:val="1"/>
        </w:numPr>
        <w:spacing w:line="278.00000000000006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Finalizar pruebas QA y documentación.</w:t>
      </w:r>
    </w:p>
    <w:p w:rsidR="00000000" w:rsidDel="00000000" w:rsidP="00000000" w:rsidRDefault="00000000" w:rsidRPr="00000000" w14:paraId="00000007">
      <w:pPr>
        <w:pStyle w:val="Heading1"/>
        <w:spacing w:line="278.00000000000006" w:lineRule="auto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Historias de Usuario Completadas</w:t>
      </w:r>
      <w:r w:rsidDel="00000000" w:rsidR="00000000" w:rsidRPr="00000000">
        <w:rPr>
          <w:rtl w:val="0"/>
        </w:rPr>
      </w:r>
    </w:p>
    <w:tbl>
      <w:tblPr>
        <w:tblStyle w:val="Table1"/>
        <w:tblW w:w="7515.0" w:type="dxa"/>
        <w:jc w:val="left"/>
        <w:tblLayout w:type="fixed"/>
        <w:tblLook w:val="0400"/>
      </w:tblPr>
      <w:tblGrid>
        <w:gridCol w:w="1125"/>
        <w:gridCol w:w="3825"/>
        <w:gridCol w:w="1470"/>
        <w:gridCol w:w="1095"/>
        <w:tblGridChange w:id="0">
          <w:tblGrid>
            <w:gridCol w:w="1125"/>
            <w:gridCol w:w="3825"/>
            <w:gridCol w:w="1470"/>
            <w:gridCol w:w="109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Historia de 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Estado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Style w:val="Heading1"/>
              <w:spacing w:line="278.00000000000006" w:lineRule="auto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0"/>
              </w:rPr>
              <w:t xml:space="preserve">Nota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HU-0020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de recomendaciones ML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HU-0021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Chatbot con IA (Gemini)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HU-0022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Servicios IA adicionales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HU-0023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Testing QA y documentación final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Style w:val="Heading1"/>
              <w:spacing w:line="278.0000000000000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01C">
      <w:pPr>
        <w:pStyle w:val="Heading1"/>
        <w:spacing w:line="278.00000000000006" w:lineRule="auto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Historias de Usuario No Completadas</w:t>
      </w:r>
      <w:r w:rsidDel="00000000" w:rsidR="00000000" w:rsidRPr="00000000">
        <w:rPr>
          <w:rtl w:val="0"/>
        </w:rPr>
        <w:br w:type="textWrapping"/>
        <w:t xml:space="preserve">—</w:t>
      </w:r>
    </w:p>
    <w:p w:rsidR="00000000" w:rsidDel="00000000" w:rsidP="00000000" w:rsidRDefault="00000000" w:rsidRPr="00000000" w14:paraId="0000001D">
      <w:pPr>
        <w:pStyle w:val="Heading1"/>
        <w:spacing w:line="278.00000000000006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Métricas del Sprint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Historias planificadas: 4</w:t>
        <w:br w:type="textWrapping"/>
        <w:t xml:space="preserve">Historias completadas: 4</w:t>
        <w:br w:type="textWrapping"/>
        <w:t xml:space="preserve">Burndown chart: 100% completado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0" distT="0" distL="0" distR="0">
            <wp:extent cx="5410200" cy="3162300"/>
            <wp:docPr id="460677570" name=""/>
            <a:graphic>
              <a:graphicData uri="http://schemas.openxmlformats.org/drawingml/2006/chart">
                <c:chart r:id="rId7"/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spacing w:line="278.00000000000006" w:lineRule="auto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Feedback del Product Owner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Positivo: El sistema de IA funciona de forma fluida y sin errores.</w:t>
        <w:br w:type="textWrapping"/>
        <w:t xml:space="preserve">A mejorar: Documentar métricas del modelo ML para versiones futuras.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line="278.00000000000006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Próximos Pasos</w:t>
      </w:r>
      <w:r w:rsidDel="00000000" w:rsidR="00000000" w:rsidRPr="00000000">
        <w:rPr>
          <w:rtl w:val="0"/>
        </w:rPr>
        <w:br w:type="textWrapping"/>
      </w:r>
      <w:sdt>
        <w:sdtPr>
          <w:id w:val="1782327973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8"/>
              <w:szCs w:val="28"/>
              <w:rtl w:val="0"/>
            </w:rPr>
            <w:t xml:space="preserve">● Cierre del proyecto y presentación final al comité.</w:t>
          </w:r>
        </w:sdtContent>
      </w:sdt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3232800" cy="795600"/>
          <wp:effectExtent b="0" l="0" r="0" t="0"/>
          <wp:wrapNone/>
          <wp:docPr descr="Archivo:Logo DuocUC.svg - Wikipedia, la enciclopedia libre" id="460677571" name="image1.png"/>
          <a:graphic>
            <a:graphicData uri="http://schemas.openxmlformats.org/drawingml/2006/picture">
              <pic:pic>
                <pic:nvPicPr>
                  <pic:cNvPr descr="Archivo:Logo DuocUC.svg - Wikipedia, la enciclopedia libr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232800" cy="795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E15CFD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E15CFD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E15CFD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E15CFD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E15CFD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E15CFD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E15CFD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E15CFD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E15CFD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E15CFD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E15CFD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E15CFD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E15CFD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E15CFD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E15CFD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E15CFD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E15CFD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E15CFD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E15CFD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15CFD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E15CFD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E15CFD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15CFD"/>
  </w:style>
  <w:style w:type="paragraph" w:styleId="Piedepgina">
    <w:name w:val="footer"/>
    <w:basedOn w:val="Normal"/>
    <w:link w:val="PiedepginaCar"/>
    <w:uiPriority w:val="99"/>
    <w:unhideWhenUsed w:val="1"/>
    <w:rsid w:val="00E15CFD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15CFD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chart" Target="charts/chart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<Relationships xmlns="http://schemas.openxmlformats.org/package/2006/relationships"><Relationship Id="rId1" Type="http://schemas.microsoft.com/office/2011/relationships/chartStyle" Target="style1.xml"/><Relationship Id="rId2" Type="http://schemas.microsoft.com/office/2011/relationships/chartColorStyle" Target="colors1.xml"/><Relationship Id="rId3" Type="http://schemas.openxmlformats.org/officeDocument/2006/relationships/package" Target="../embeddings/Microsoft_Excel_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7 -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384</c:v>
                </c:pt>
                <c:pt idx="1">
                  <c:v>384</c:v>
                </c:pt>
                <c:pt idx="2">
                  <c:v>384</c:v>
                </c:pt>
                <c:pt idx="3">
                  <c:v>384</c:v>
                </c:pt>
                <c:pt idx="4">
                  <c:v>384</c:v>
                </c:pt>
                <c:pt idx="5">
                  <c:v>384</c:v>
                </c:pt>
                <c:pt idx="6">
                  <c:v>384</c:v>
                </c:pt>
                <c:pt idx="7">
                  <c:v>384</c:v>
                </c:pt>
                <c:pt idx="8">
                  <c:v>384</c:v>
                </c:pt>
                <c:pt idx="9">
                  <c:v>384</c:v>
                </c:pt>
                <c:pt idx="10">
                  <c:v>384</c:v>
                </c:pt>
                <c:pt idx="11">
                  <c:v>384</c:v>
                </c:pt>
                <c:pt idx="12">
                  <c:v>384</c:v>
                </c:pt>
                <c:pt idx="13">
                  <c:v>384</c:v>
                </c:pt>
                <c:pt idx="14">
                  <c:v>384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944-4EFF-8994-2F67DDFECAAA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8</c:v>
                </c:pt>
                <c:pt idx="2">
                  <c:v>10</c:v>
                </c:pt>
                <c:pt idx="3">
                  <c:v>12</c:v>
                </c:pt>
                <c:pt idx="4">
                  <c:v>20</c:v>
                </c:pt>
                <c:pt idx="5">
                  <c:v>18</c:v>
                </c:pt>
                <c:pt idx="6">
                  <c:v>22</c:v>
                </c:pt>
                <c:pt idx="7">
                  <c:v>30</c:v>
                </c:pt>
                <c:pt idx="8">
                  <c:v>40</c:v>
                </c:pt>
                <c:pt idx="9">
                  <c:v>40</c:v>
                </c:pt>
                <c:pt idx="10">
                  <c:v>30</c:v>
                </c:pt>
                <c:pt idx="11">
                  <c:v>20</c:v>
                </c:pt>
                <c:pt idx="12">
                  <c:v>40</c:v>
                </c:pt>
                <c:pt idx="13">
                  <c:v>54</c:v>
                </c:pt>
                <c:pt idx="14">
                  <c:v>40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944-4EFF-8994-2F67DDFECAA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384</c:v>
                </c:pt>
                <c:pt idx="1">
                  <c:v>376</c:v>
                </c:pt>
                <c:pt idx="2">
                  <c:v>366</c:v>
                </c:pt>
                <c:pt idx="3">
                  <c:v>354</c:v>
                </c:pt>
                <c:pt idx="4">
                  <c:v>334</c:v>
                </c:pt>
                <c:pt idx="5">
                  <c:v>316</c:v>
                </c:pt>
                <c:pt idx="6">
                  <c:v>294</c:v>
                </c:pt>
                <c:pt idx="7">
                  <c:v>264</c:v>
                </c:pt>
                <c:pt idx="8">
                  <c:v>224</c:v>
                </c:pt>
                <c:pt idx="9">
                  <c:v>184</c:v>
                </c:pt>
                <c:pt idx="10">
                  <c:v>154</c:v>
                </c:pt>
                <c:pt idx="11">
                  <c:v>134</c:v>
                </c:pt>
                <c:pt idx="12">
                  <c:v>94</c:v>
                </c:pt>
                <c:pt idx="13">
                  <c:v>40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8944-4EFF-8994-2F67DDFECAAA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8944-4EFF-8994-2F67DDFECAA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IolpmSCUDtMVu0kXsZ/uKHk3Jw==">CgMxLjAaHQoBMBIYChYIB0ISEhBBcmlhbCBVbmljb2RlIE1TOAByITFsR1hfN1ZuU1FkY0lVSk9Gek12MnEtNjVoZjZQSlBsXw==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2025-11-11T01:08:00Z</dcterms:created>
  <dc:creator>IVAN . DIAZ VEGA</dc:creator>
</cp:coreProperties>
</file>